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3304" w:type="dxa"/>
        <w:tblInd w:w="108" w:type="dxa"/>
        <w:tblLayout w:type="fixed"/>
        <w:tblLook w:val="04A0" w:firstRow="1" w:lastRow="0" w:firstColumn="1" w:lastColumn="0" w:noHBand="0" w:noVBand="1"/>
      </w:tblPr>
      <w:tblGrid>
        <w:gridCol w:w="1335"/>
        <w:gridCol w:w="1769"/>
        <w:gridCol w:w="1632"/>
        <w:gridCol w:w="1474"/>
        <w:gridCol w:w="1676"/>
        <w:gridCol w:w="1980"/>
        <w:gridCol w:w="1744"/>
        <w:gridCol w:w="1694"/>
      </w:tblGrid>
      <w:tr w:rsidR="00524913" w:rsidRPr="000441C7" w14:paraId="60222E6C" w14:textId="77777777" w:rsidTr="000441C7">
        <w:tc>
          <w:tcPr>
            <w:tcW w:w="1335" w:type="dxa"/>
          </w:tcPr>
          <w:p w14:paraId="16291309" w14:textId="4C2D5A2F" w:rsidR="00524913" w:rsidRPr="000441C7" w:rsidRDefault="00692BF5" w:rsidP="005649CC">
            <w:pPr>
              <w:rPr>
                <w:rFonts w:asciiTheme="majorHAnsi" w:hAnsiTheme="majorHAnsi"/>
                <w:b/>
                <w:sz w:val="20"/>
                <w:szCs w:val="20"/>
              </w:rPr>
            </w:pPr>
            <w:r w:rsidRPr="000441C7">
              <w:rPr>
                <w:rFonts w:asciiTheme="majorHAnsi" w:hAnsiTheme="majorHAnsi"/>
                <w:b/>
                <w:sz w:val="20"/>
                <w:szCs w:val="20"/>
              </w:rPr>
              <w:t>Author</w:t>
            </w:r>
            <w:proofErr w:type="gramStart"/>
            <w:r w:rsidRPr="000441C7">
              <w:rPr>
                <w:rFonts w:asciiTheme="majorHAnsi" w:hAnsiTheme="majorHAnsi"/>
                <w:b/>
                <w:sz w:val="20"/>
                <w:szCs w:val="20"/>
              </w:rPr>
              <w:t xml:space="preserve">, </w:t>
            </w:r>
            <w:r w:rsidR="00524913" w:rsidRPr="000441C7">
              <w:rPr>
                <w:rFonts w:asciiTheme="majorHAnsi" w:hAnsiTheme="majorHAnsi"/>
                <w:b/>
                <w:sz w:val="20"/>
                <w:szCs w:val="20"/>
              </w:rPr>
              <w:t xml:space="preserve"> Journal</w:t>
            </w:r>
            <w:proofErr w:type="gramEnd"/>
            <w:r w:rsidR="00524913" w:rsidRPr="000441C7">
              <w:rPr>
                <w:rFonts w:asciiTheme="majorHAnsi" w:hAnsiTheme="majorHAnsi"/>
                <w:b/>
                <w:sz w:val="20"/>
                <w:szCs w:val="20"/>
              </w:rPr>
              <w:t xml:space="preserve"> Title</w:t>
            </w:r>
            <w:r w:rsidRPr="000441C7">
              <w:rPr>
                <w:rFonts w:asciiTheme="majorHAnsi" w:hAnsiTheme="majorHAnsi"/>
                <w:b/>
                <w:sz w:val="20"/>
                <w:szCs w:val="20"/>
              </w:rPr>
              <w:t>, Year</w:t>
            </w:r>
          </w:p>
        </w:tc>
        <w:tc>
          <w:tcPr>
            <w:tcW w:w="1769" w:type="dxa"/>
          </w:tcPr>
          <w:p w14:paraId="40CBF398" w14:textId="77777777" w:rsidR="00524913" w:rsidRPr="000441C7" w:rsidRDefault="00524913" w:rsidP="005649CC">
            <w:pPr>
              <w:rPr>
                <w:rFonts w:asciiTheme="majorHAnsi" w:hAnsiTheme="majorHAnsi"/>
                <w:b/>
                <w:sz w:val="20"/>
                <w:szCs w:val="20"/>
              </w:rPr>
            </w:pPr>
            <w:r w:rsidRPr="000441C7">
              <w:rPr>
                <w:rFonts w:asciiTheme="majorHAnsi" w:hAnsiTheme="majorHAnsi"/>
                <w:b/>
                <w:sz w:val="20"/>
                <w:szCs w:val="20"/>
              </w:rPr>
              <w:t>Purpose / Design</w:t>
            </w:r>
          </w:p>
        </w:tc>
        <w:tc>
          <w:tcPr>
            <w:tcW w:w="1632" w:type="dxa"/>
          </w:tcPr>
          <w:p w14:paraId="6B4CF851" w14:textId="77777777" w:rsidR="00524913" w:rsidRPr="000441C7" w:rsidRDefault="00524913" w:rsidP="005649CC">
            <w:pPr>
              <w:rPr>
                <w:rFonts w:asciiTheme="majorHAnsi" w:hAnsiTheme="majorHAnsi"/>
                <w:b/>
                <w:sz w:val="20"/>
                <w:szCs w:val="20"/>
              </w:rPr>
            </w:pPr>
            <w:r w:rsidRPr="000441C7">
              <w:rPr>
                <w:rFonts w:asciiTheme="majorHAnsi" w:hAnsiTheme="majorHAnsi"/>
                <w:b/>
                <w:sz w:val="20"/>
                <w:szCs w:val="20"/>
              </w:rPr>
              <w:t>Subjects</w:t>
            </w:r>
          </w:p>
        </w:tc>
        <w:tc>
          <w:tcPr>
            <w:tcW w:w="1474" w:type="dxa"/>
          </w:tcPr>
          <w:p w14:paraId="02DF1D10" w14:textId="77777777" w:rsidR="00524913" w:rsidRPr="000441C7" w:rsidRDefault="00524913" w:rsidP="005649CC">
            <w:pPr>
              <w:rPr>
                <w:rFonts w:asciiTheme="majorHAnsi" w:hAnsiTheme="majorHAnsi"/>
                <w:b/>
                <w:sz w:val="20"/>
                <w:szCs w:val="20"/>
              </w:rPr>
            </w:pPr>
            <w:r w:rsidRPr="000441C7">
              <w:rPr>
                <w:rFonts w:asciiTheme="majorHAnsi" w:hAnsiTheme="majorHAnsi"/>
                <w:b/>
                <w:sz w:val="20"/>
                <w:szCs w:val="20"/>
              </w:rPr>
              <w:t>Intervention/</w:t>
            </w:r>
          </w:p>
          <w:p w14:paraId="446A9600" w14:textId="77777777" w:rsidR="00524913" w:rsidRPr="000441C7" w:rsidRDefault="00524913" w:rsidP="005649CC">
            <w:pPr>
              <w:rPr>
                <w:rFonts w:asciiTheme="majorHAnsi" w:hAnsiTheme="majorHAnsi"/>
                <w:b/>
                <w:sz w:val="20"/>
                <w:szCs w:val="20"/>
              </w:rPr>
            </w:pPr>
            <w:r w:rsidRPr="000441C7">
              <w:rPr>
                <w:rFonts w:asciiTheme="majorHAnsi" w:hAnsiTheme="majorHAnsi"/>
                <w:b/>
                <w:sz w:val="20"/>
                <w:szCs w:val="20"/>
              </w:rPr>
              <w:t>Method</w:t>
            </w:r>
          </w:p>
        </w:tc>
        <w:tc>
          <w:tcPr>
            <w:tcW w:w="1676" w:type="dxa"/>
          </w:tcPr>
          <w:p w14:paraId="480957C4" w14:textId="77777777" w:rsidR="00524913" w:rsidRPr="000441C7" w:rsidRDefault="00524913" w:rsidP="005649CC">
            <w:pPr>
              <w:rPr>
                <w:rFonts w:asciiTheme="majorHAnsi" w:hAnsiTheme="majorHAnsi"/>
                <w:b/>
                <w:sz w:val="20"/>
                <w:szCs w:val="20"/>
              </w:rPr>
            </w:pPr>
            <w:r w:rsidRPr="000441C7">
              <w:rPr>
                <w:rFonts w:asciiTheme="majorHAnsi" w:hAnsiTheme="majorHAnsi"/>
                <w:b/>
                <w:sz w:val="20"/>
                <w:szCs w:val="20"/>
              </w:rPr>
              <w:t>Outcome Measures</w:t>
            </w:r>
          </w:p>
        </w:tc>
        <w:tc>
          <w:tcPr>
            <w:tcW w:w="1980" w:type="dxa"/>
          </w:tcPr>
          <w:p w14:paraId="2978DBE9" w14:textId="77777777" w:rsidR="00524913" w:rsidRPr="000441C7" w:rsidRDefault="00524913" w:rsidP="005649CC">
            <w:pPr>
              <w:tabs>
                <w:tab w:val="left" w:pos="1500"/>
              </w:tabs>
              <w:rPr>
                <w:rFonts w:asciiTheme="majorHAnsi" w:hAnsiTheme="majorHAnsi"/>
                <w:b/>
                <w:sz w:val="20"/>
                <w:szCs w:val="20"/>
              </w:rPr>
            </w:pPr>
            <w:r w:rsidRPr="000441C7">
              <w:rPr>
                <w:rFonts w:asciiTheme="majorHAnsi" w:hAnsiTheme="majorHAnsi"/>
                <w:b/>
                <w:sz w:val="20"/>
                <w:szCs w:val="20"/>
              </w:rPr>
              <w:t>Pertinent Results</w:t>
            </w:r>
          </w:p>
        </w:tc>
        <w:tc>
          <w:tcPr>
            <w:tcW w:w="1744" w:type="dxa"/>
          </w:tcPr>
          <w:p w14:paraId="1C994E17" w14:textId="77777777" w:rsidR="001C7CD4" w:rsidRPr="000441C7" w:rsidRDefault="00524913" w:rsidP="005649CC">
            <w:pPr>
              <w:rPr>
                <w:rFonts w:asciiTheme="majorHAnsi" w:hAnsiTheme="majorHAnsi"/>
                <w:b/>
                <w:sz w:val="20"/>
                <w:szCs w:val="20"/>
              </w:rPr>
            </w:pPr>
            <w:r w:rsidRPr="000441C7">
              <w:rPr>
                <w:rFonts w:asciiTheme="majorHAnsi" w:hAnsiTheme="majorHAnsi"/>
                <w:b/>
                <w:sz w:val="20"/>
                <w:szCs w:val="20"/>
              </w:rPr>
              <w:t xml:space="preserve">Application to PICO </w:t>
            </w:r>
          </w:p>
          <w:p w14:paraId="40559708" w14:textId="77777777" w:rsidR="00524913" w:rsidRPr="000441C7" w:rsidRDefault="00524913" w:rsidP="005649CC">
            <w:pPr>
              <w:rPr>
                <w:rFonts w:asciiTheme="majorHAnsi" w:hAnsiTheme="majorHAnsi"/>
                <w:b/>
                <w:sz w:val="20"/>
                <w:szCs w:val="20"/>
              </w:rPr>
            </w:pPr>
          </w:p>
        </w:tc>
        <w:tc>
          <w:tcPr>
            <w:tcW w:w="1694" w:type="dxa"/>
          </w:tcPr>
          <w:p w14:paraId="2E8FDD1B" w14:textId="77777777" w:rsidR="00524913" w:rsidRPr="000441C7" w:rsidRDefault="001C7CD4" w:rsidP="005649CC">
            <w:pPr>
              <w:rPr>
                <w:rFonts w:asciiTheme="majorHAnsi" w:hAnsiTheme="majorHAnsi"/>
                <w:b/>
                <w:sz w:val="20"/>
                <w:szCs w:val="20"/>
              </w:rPr>
            </w:pPr>
            <w:r w:rsidRPr="000441C7">
              <w:rPr>
                <w:rFonts w:asciiTheme="majorHAnsi" w:hAnsiTheme="majorHAnsi"/>
                <w:b/>
                <w:sz w:val="20"/>
                <w:szCs w:val="20"/>
              </w:rPr>
              <w:t>Comparison/</w:t>
            </w:r>
            <w:r w:rsidR="00524913" w:rsidRPr="000441C7">
              <w:rPr>
                <w:rFonts w:asciiTheme="majorHAnsi" w:hAnsiTheme="majorHAnsi"/>
                <w:b/>
                <w:sz w:val="20"/>
                <w:szCs w:val="20"/>
              </w:rPr>
              <w:t xml:space="preserve"> Notes</w:t>
            </w:r>
          </w:p>
        </w:tc>
      </w:tr>
      <w:tr w:rsidR="00524913" w:rsidRPr="000441C7" w14:paraId="58074D07" w14:textId="77777777" w:rsidTr="000441C7">
        <w:tc>
          <w:tcPr>
            <w:tcW w:w="1335" w:type="dxa"/>
          </w:tcPr>
          <w:p w14:paraId="1A5BC85E" w14:textId="3AB9A9CD" w:rsidR="00524913" w:rsidRPr="000441C7" w:rsidRDefault="00524913" w:rsidP="005649CC">
            <w:pPr>
              <w:rPr>
                <w:rFonts w:asciiTheme="majorHAnsi" w:hAnsiTheme="majorHAnsi"/>
                <w:noProof/>
                <w:sz w:val="20"/>
                <w:szCs w:val="20"/>
              </w:rPr>
            </w:pPr>
            <w:r w:rsidRPr="000441C7">
              <w:rPr>
                <w:rFonts w:asciiTheme="majorHAnsi" w:hAnsiTheme="majorHAnsi"/>
                <w:noProof/>
                <w:sz w:val="20"/>
                <w:szCs w:val="20"/>
              </w:rPr>
              <w:t xml:space="preserve">Alberton et al., </w:t>
            </w:r>
            <w:r w:rsidRPr="000441C7">
              <w:rPr>
                <w:rFonts w:asciiTheme="majorHAnsi" w:hAnsiTheme="majorHAnsi"/>
                <w:i/>
                <w:noProof/>
                <w:sz w:val="20"/>
                <w:szCs w:val="20"/>
              </w:rPr>
              <w:t>European Journal of Applied Physiology</w:t>
            </w:r>
            <w:r w:rsidR="00692BF5" w:rsidRPr="000441C7">
              <w:rPr>
                <w:rFonts w:asciiTheme="majorHAnsi" w:hAnsiTheme="majorHAnsi"/>
                <w:noProof/>
                <w:sz w:val="20"/>
                <w:szCs w:val="20"/>
              </w:rPr>
              <w:t>, 2011</w:t>
            </w:r>
          </w:p>
          <w:p w14:paraId="4E227D8A" w14:textId="77777777" w:rsidR="00524913" w:rsidRPr="000441C7" w:rsidRDefault="00524913" w:rsidP="005649CC">
            <w:pPr>
              <w:rPr>
                <w:rFonts w:asciiTheme="majorHAnsi" w:hAnsiTheme="majorHAnsi"/>
                <w:sz w:val="20"/>
                <w:szCs w:val="20"/>
              </w:rPr>
            </w:pPr>
          </w:p>
        </w:tc>
        <w:tc>
          <w:tcPr>
            <w:tcW w:w="1769" w:type="dxa"/>
          </w:tcPr>
          <w:p w14:paraId="1C36E43D" w14:textId="77777777" w:rsidR="00524913" w:rsidRPr="000441C7" w:rsidRDefault="00524913" w:rsidP="005649CC">
            <w:pPr>
              <w:rPr>
                <w:rFonts w:asciiTheme="majorHAnsi" w:hAnsiTheme="majorHAnsi"/>
                <w:sz w:val="20"/>
                <w:szCs w:val="20"/>
              </w:rPr>
            </w:pPr>
            <w:r w:rsidRPr="000441C7">
              <w:rPr>
                <w:rFonts w:asciiTheme="majorHAnsi" w:hAnsiTheme="majorHAnsi"/>
                <w:sz w:val="20"/>
                <w:szCs w:val="20"/>
              </w:rPr>
              <w:t xml:space="preserve">To examine and compare cardiorespiratory, neuromuscular, and kinematic responses to stationary running in water and stationary running on dry land. / </w:t>
            </w:r>
          </w:p>
          <w:p w14:paraId="78E443F6" w14:textId="77777777" w:rsidR="00524913" w:rsidRPr="000441C7" w:rsidRDefault="00524913" w:rsidP="005649CC">
            <w:pPr>
              <w:rPr>
                <w:rFonts w:asciiTheme="majorHAnsi" w:hAnsiTheme="majorHAnsi"/>
                <w:sz w:val="20"/>
                <w:szCs w:val="20"/>
              </w:rPr>
            </w:pPr>
            <w:r w:rsidRPr="000441C7">
              <w:rPr>
                <w:rFonts w:asciiTheme="majorHAnsi" w:hAnsiTheme="majorHAnsi"/>
                <w:sz w:val="20"/>
                <w:szCs w:val="20"/>
              </w:rPr>
              <w:t>Quasi-Experimental</w:t>
            </w:r>
          </w:p>
        </w:tc>
        <w:tc>
          <w:tcPr>
            <w:tcW w:w="1632" w:type="dxa"/>
          </w:tcPr>
          <w:p w14:paraId="681035FE" w14:textId="77777777" w:rsidR="00524913" w:rsidRPr="000441C7" w:rsidRDefault="00524913" w:rsidP="005649CC">
            <w:pPr>
              <w:rPr>
                <w:rFonts w:asciiTheme="majorHAnsi" w:hAnsiTheme="majorHAnsi"/>
                <w:sz w:val="20"/>
                <w:szCs w:val="20"/>
              </w:rPr>
            </w:pPr>
            <w:r w:rsidRPr="000441C7">
              <w:rPr>
                <w:rFonts w:asciiTheme="majorHAnsi" w:hAnsiTheme="majorHAnsi"/>
                <w:sz w:val="20"/>
                <w:szCs w:val="20"/>
              </w:rPr>
              <w:t>12 females, average age 22.3yo, experienced in water Aerobics</w:t>
            </w:r>
          </w:p>
        </w:tc>
        <w:tc>
          <w:tcPr>
            <w:tcW w:w="1474" w:type="dxa"/>
          </w:tcPr>
          <w:p w14:paraId="50F43FCB" w14:textId="5A5FDB2A" w:rsidR="00524913" w:rsidRPr="000441C7" w:rsidRDefault="00524913" w:rsidP="005649CC">
            <w:pPr>
              <w:rPr>
                <w:rFonts w:asciiTheme="majorHAnsi" w:hAnsiTheme="majorHAnsi"/>
                <w:sz w:val="20"/>
                <w:szCs w:val="20"/>
              </w:rPr>
            </w:pPr>
            <w:r w:rsidRPr="000441C7">
              <w:rPr>
                <w:rFonts w:asciiTheme="majorHAnsi" w:hAnsiTheme="majorHAnsi"/>
                <w:sz w:val="20"/>
                <w:szCs w:val="20"/>
              </w:rPr>
              <w:t>Stationary running (SR) on land versus SR in water, 4 minutes of</w:t>
            </w:r>
            <w:r w:rsidR="00F04B32" w:rsidRPr="000441C7">
              <w:rPr>
                <w:rFonts w:asciiTheme="majorHAnsi" w:hAnsiTheme="majorHAnsi"/>
                <w:sz w:val="20"/>
                <w:szCs w:val="20"/>
              </w:rPr>
              <w:t xml:space="preserve"> each at </w:t>
            </w:r>
            <w:proofErr w:type="spellStart"/>
            <w:r w:rsidR="00F04B32" w:rsidRPr="000441C7">
              <w:rPr>
                <w:rFonts w:asciiTheme="majorHAnsi" w:hAnsiTheme="majorHAnsi"/>
                <w:sz w:val="20"/>
                <w:szCs w:val="20"/>
              </w:rPr>
              <w:t>submax</w:t>
            </w:r>
            <w:proofErr w:type="spellEnd"/>
            <w:r w:rsidR="00F04B32" w:rsidRPr="000441C7">
              <w:rPr>
                <w:rFonts w:asciiTheme="majorHAnsi" w:hAnsiTheme="majorHAnsi"/>
                <w:sz w:val="20"/>
                <w:szCs w:val="20"/>
              </w:rPr>
              <w:t xml:space="preserve"> speed and 15 s at max speed</w:t>
            </w:r>
            <w:r w:rsidRPr="000441C7">
              <w:rPr>
                <w:rFonts w:asciiTheme="majorHAnsi" w:hAnsiTheme="majorHAnsi"/>
                <w:sz w:val="20"/>
                <w:szCs w:val="20"/>
              </w:rPr>
              <w:t xml:space="preserve">.  </w:t>
            </w:r>
          </w:p>
        </w:tc>
        <w:tc>
          <w:tcPr>
            <w:tcW w:w="1676" w:type="dxa"/>
          </w:tcPr>
          <w:p w14:paraId="45402583" w14:textId="05D584A1" w:rsidR="00524913" w:rsidRPr="000441C7" w:rsidRDefault="00524913" w:rsidP="005649CC">
            <w:pPr>
              <w:rPr>
                <w:rFonts w:asciiTheme="majorHAnsi" w:hAnsiTheme="majorHAnsi"/>
                <w:sz w:val="20"/>
                <w:szCs w:val="20"/>
              </w:rPr>
            </w:pPr>
            <w:r w:rsidRPr="000441C7">
              <w:rPr>
                <w:rFonts w:asciiTheme="majorHAnsi" w:hAnsiTheme="majorHAnsi"/>
                <w:sz w:val="20"/>
                <w:szCs w:val="20"/>
              </w:rPr>
              <w:t>Cadence, Maximum voluntary Contractions (MVC) and EKG of LE muscles, VO2</w:t>
            </w:r>
            <w:proofErr w:type="gramStart"/>
            <w:r w:rsidRPr="000441C7">
              <w:rPr>
                <w:rFonts w:asciiTheme="majorHAnsi" w:hAnsiTheme="majorHAnsi"/>
                <w:sz w:val="20"/>
                <w:szCs w:val="20"/>
              </w:rPr>
              <w:t>,  peak</w:t>
            </w:r>
            <w:proofErr w:type="gramEnd"/>
            <w:r w:rsidRPr="000441C7">
              <w:rPr>
                <w:rFonts w:asciiTheme="majorHAnsi" w:hAnsiTheme="majorHAnsi"/>
                <w:sz w:val="20"/>
                <w:szCs w:val="20"/>
              </w:rPr>
              <w:t xml:space="preserve"> hip flexion and peak hip </w:t>
            </w:r>
            <w:r w:rsidR="00F04B32" w:rsidRPr="000441C7">
              <w:rPr>
                <w:rFonts w:asciiTheme="majorHAnsi" w:hAnsiTheme="majorHAnsi"/>
                <w:sz w:val="20"/>
                <w:szCs w:val="20"/>
              </w:rPr>
              <w:t>angular</w:t>
            </w:r>
            <w:r w:rsidRPr="000441C7">
              <w:rPr>
                <w:rFonts w:asciiTheme="majorHAnsi" w:hAnsiTheme="majorHAnsi"/>
                <w:sz w:val="20"/>
                <w:szCs w:val="20"/>
              </w:rPr>
              <w:t xml:space="preserve"> velocity.  </w:t>
            </w:r>
          </w:p>
        </w:tc>
        <w:tc>
          <w:tcPr>
            <w:tcW w:w="1980" w:type="dxa"/>
          </w:tcPr>
          <w:p w14:paraId="48EBF977" w14:textId="179B7241" w:rsidR="00524913" w:rsidRPr="000441C7" w:rsidRDefault="00524913" w:rsidP="005649CC">
            <w:pPr>
              <w:tabs>
                <w:tab w:val="left" w:pos="1500"/>
              </w:tabs>
              <w:rPr>
                <w:rFonts w:asciiTheme="majorHAnsi" w:hAnsiTheme="majorHAnsi"/>
                <w:sz w:val="20"/>
                <w:szCs w:val="20"/>
              </w:rPr>
            </w:pPr>
            <w:r w:rsidRPr="000441C7">
              <w:rPr>
                <w:rFonts w:asciiTheme="majorHAnsi" w:hAnsiTheme="majorHAnsi"/>
                <w:sz w:val="20"/>
                <w:szCs w:val="20"/>
              </w:rPr>
              <w:t>Cadence faster on land during max effort, VO</w:t>
            </w:r>
            <w:r w:rsidR="00525B02" w:rsidRPr="000441C7">
              <w:rPr>
                <w:rFonts w:asciiTheme="majorHAnsi" w:hAnsiTheme="majorHAnsi"/>
                <w:sz w:val="20"/>
                <w:szCs w:val="20"/>
              </w:rPr>
              <w:t xml:space="preserve">2  &amp; %VO2 peak higher on land, </w:t>
            </w:r>
            <w:r w:rsidRPr="000441C7">
              <w:rPr>
                <w:rFonts w:asciiTheme="majorHAnsi" w:hAnsiTheme="majorHAnsi"/>
                <w:sz w:val="20"/>
                <w:szCs w:val="20"/>
              </w:rPr>
              <w:t>more gross LE mus</w:t>
            </w:r>
            <w:r w:rsidR="00525B02" w:rsidRPr="000441C7">
              <w:rPr>
                <w:rFonts w:asciiTheme="majorHAnsi" w:hAnsiTheme="majorHAnsi"/>
                <w:sz w:val="20"/>
                <w:szCs w:val="20"/>
              </w:rPr>
              <w:t xml:space="preserve">cle act. </w:t>
            </w:r>
            <w:proofErr w:type="gramStart"/>
            <w:r w:rsidR="00525B02" w:rsidRPr="000441C7">
              <w:rPr>
                <w:rFonts w:asciiTheme="majorHAnsi" w:hAnsiTheme="majorHAnsi"/>
                <w:sz w:val="20"/>
                <w:szCs w:val="20"/>
              </w:rPr>
              <w:t>during</w:t>
            </w:r>
            <w:proofErr w:type="gramEnd"/>
            <w:r w:rsidR="00525B02" w:rsidRPr="000441C7">
              <w:rPr>
                <w:rFonts w:asciiTheme="majorHAnsi" w:hAnsiTheme="majorHAnsi"/>
                <w:sz w:val="20"/>
                <w:szCs w:val="20"/>
              </w:rPr>
              <w:t xml:space="preserve"> </w:t>
            </w:r>
            <w:proofErr w:type="spellStart"/>
            <w:r w:rsidR="00525B02" w:rsidRPr="000441C7">
              <w:rPr>
                <w:rFonts w:asciiTheme="majorHAnsi" w:hAnsiTheme="majorHAnsi"/>
                <w:sz w:val="20"/>
                <w:szCs w:val="20"/>
              </w:rPr>
              <w:t>submax</w:t>
            </w:r>
            <w:proofErr w:type="spellEnd"/>
            <w:r w:rsidR="00525B02" w:rsidRPr="000441C7">
              <w:rPr>
                <w:rFonts w:asciiTheme="majorHAnsi" w:hAnsiTheme="majorHAnsi"/>
                <w:sz w:val="20"/>
                <w:szCs w:val="20"/>
              </w:rPr>
              <w:t xml:space="preserve"> on land but </w:t>
            </w:r>
            <w:proofErr w:type="spellStart"/>
            <w:r w:rsidR="00525B02" w:rsidRPr="000441C7">
              <w:rPr>
                <w:rFonts w:asciiTheme="majorHAnsi" w:hAnsiTheme="majorHAnsi"/>
                <w:sz w:val="20"/>
                <w:szCs w:val="20"/>
              </w:rPr>
              <w:t>insig</w:t>
            </w:r>
            <w:proofErr w:type="spellEnd"/>
            <w:r w:rsidR="00AF3B17" w:rsidRPr="000441C7">
              <w:rPr>
                <w:rFonts w:asciiTheme="majorHAnsi" w:hAnsiTheme="majorHAnsi"/>
                <w:sz w:val="20"/>
                <w:szCs w:val="20"/>
              </w:rPr>
              <w:t>.</w:t>
            </w:r>
            <w:r w:rsidR="00525B02" w:rsidRPr="000441C7">
              <w:rPr>
                <w:rFonts w:asciiTheme="majorHAnsi" w:hAnsiTheme="majorHAnsi"/>
                <w:sz w:val="20"/>
                <w:szCs w:val="20"/>
              </w:rPr>
              <w:t xml:space="preserve"> </w:t>
            </w:r>
            <w:proofErr w:type="gramStart"/>
            <w:r w:rsidR="00525B02" w:rsidRPr="000441C7">
              <w:rPr>
                <w:rFonts w:asciiTheme="majorHAnsi" w:hAnsiTheme="majorHAnsi"/>
                <w:sz w:val="20"/>
                <w:szCs w:val="20"/>
              </w:rPr>
              <w:t>diff</w:t>
            </w:r>
            <w:proofErr w:type="gramEnd"/>
            <w:r w:rsidR="00525B02" w:rsidRPr="000441C7">
              <w:rPr>
                <w:rFonts w:asciiTheme="majorHAnsi" w:hAnsiTheme="majorHAnsi"/>
                <w:sz w:val="20"/>
                <w:szCs w:val="20"/>
              </w:rPr>
              <w:t xml:space="preserve"> at max levels.  </w:t>
            </w:r>
            <w:r w:rsidRPr="000441C7">
              <w:rPr>
                <w:rFonts w:asciiTheme="majorHAnsi" w:hAnsiTheme="majorHAnsi"/>
                <w:sz w:val="20"/>
                <w:szCs w:val="20"/>
              </w:rPr>
              <w:t>More hip angular V on land.</w:t>
            </w:r>
          </w:p>
        </w:tc>
        <w:tc>
          <w:tcPr>
            <w:tcW w:w="1744" w:type="dxa"/>
          </w:tcPr>
          <w:p w14:paraId="35CBC036" w14:textId="77777777" w:rsidR="00524913" w:rsidRPr="000441C7" w:rsidRDefault="00525B02" w:rsidP="005649CC">
            <w:pPr>
              <w:rPr>
                <w:rFonts w:asciiTheme="majorHAnsi" w:hAnsiTheme="majorHAnsi"/>
                <w:sz w:val="20"/>
                <w:szCs w:val="20"/>
              </w:rPr>
            </w:pPr>
            <w:r w:rsidRPr="000441C7">
              <w:rPr>
                <w:rFonts w:asciiTheme="majorHAnsi" w:hAnsiTheme="majorHAnsi"/>
                <w:sz w:val="20"/>
                <w:szCs w:val="20"/>
              </w:rPr>
              <w:t>At max effort DWR has same effect on LE muscle activity.</w:t>
            </w:r>
          </w:p>
          <w:p w14:paraId="6A3ACAE7" w14:textId="77777777" w:rsidR="00525B02" w:rsidRPr="000441C7" w:rsidRDefault="00525B02" w:rsidP="005649CC">
            <w:pPr>
              <w:rPr>
                <w:rFonts w:asciiTheme="majorHAnsi" w:hAnsiTheme="majorHAnsi"/>
                <w:sz w:val="20"/>
                <w:szCs w:val="20"/>
              </w:rPr>
            </w:pPr>
            <w:r w:rsidRPr="000441C7">
              <w:rPr>
                <w:rFonts w:asciiTheme="majorHAnsi" w:hAnsiTheme="majorHAnsi"/>
                <w:sz w:val="20"/>
                <w:szCs w:val="20"/>
              </w:rPr>
              <w:t>Cadence must be controlled to make DWR comparable to LR (max effort.)</w:t>
            </w:r>
          </w:p>
          <w:p w14:paraId="1FCE3322" w14:textId="6356DC2C" w:rsidR="00525B02" w:rsidRPr="000441C7" w:rsidRDefault="00525B02" w:rsidP="005649CC">
            <w:pPr>
              <w:rPr>
                <w:rFonts w:asciiTheme="majorHAnsi" w:hAnsiTheme="majorHAnsi"/>
                <w:sz w:val="20"/>
                <w:szCs w:val="20"/>
              </w:rPr>
            </w:pPr>
            <w:r w:rsidRPr="000441C7">
              <w:rPr>
                <w:rFonts w:asciiTheme="majorHAnsi" w:hAnsiTheme="majorHAnsi"/>
                <w:sz w:val="20"/>
                <w:szCs w:val="20"/>
              </w:rPr>
              <w:t xml:space="preserve">Less hip angular V in DWR due to water resistance.  </w:t>
            </w:r>
          </w:p>
        </w:tc>
        <w:tc>
          <w:tcPr>
            <w:tcW w:w="1694" w:type="dxa"/>
          </w:tcPr>
          <w:p w14:paraId="448C5E37" w14:textId="5A401DEF" w:rsidR="00524913" w:rsidRPr="000441C7" w:rsidRDefault="004917A9" w:rsidP="005649CC">
            <w:pPr>
              <w:rPr>
                <w:rFonts w:asciiTheme="majorHAnsi" w:hAnsiTheme="majorHAnsi"/>
                <w:sz w:val="20"/>
                <w:szCs w:val="20"/>
              </w:rPr>
            </w:pPr>
            <w:r w:rsidRPr="000441C7">
              <w:rPr>
                <w:rFonts w:asciiTheme="majorHAnsi" w:hAnsiTheme="majorHAnsi"/>
                <w:sz w:val="20"/>
                <w:szCs w:val="20"/>
              </w:rPr>
              <w:t>Less hip angular velocity in DWR = Less knee angular velocity, due to absent lag time (</w:t>
            </w:r>
            <w:proofErr w:type="spellStart"/>
            <w:r w:rsidRPr="000441C7">
              <w:rPr>
                <w:rFonts w:asciiTheme="majorHAnsi" w:hAnsiTheme="majorHAnsi"/>
                <w:sz w:val="20"/>
                <w:szCs w:val="20"/>
              </w:rPr>
              <w:t>Kilding</w:t>
            </w:r>
            <w:proofErr w:type="spellEnd"/>
            <w:r w:rsidRPr="000441C7">
              <w:rPr>
                <w:rFonts w:asciiTheme="majorHAnsi" w:hAnsiTheme="majorHAnsi"/>
                <w:sz w:val="20"/>
                <w:szCs w:val="20"/>
              </w:rPr>
              <w:t xml:space="preserve"> et al.) therefore, possibly longer delta T at knee and therefore less contact F at </w:t>
            </w:r>
            <w:proofErr w:type="spellStart"/>
            <w:r w:rsidRPr="000441C7">
              <w:rPr>
                <w:rFonts w:asciiTheme="majorHAnsi" w:hAnsiTheme="majorHAnsi"/>
                <w:sz w:val="20"/>
                <w:szCs w:val="20"/>
              </w:rPr>
              <w:t>patellofem</w:t>
            </w:r>
            <w:proofErr w:type="spellEnd"/>
            <w:r w:rsidRPr="000441C7">
              <w:rPr>
                <w:rFonts w:asciiTheme="majorHAnsi" w:hAnsiTheme="majorHAnsi"/>
                <w:sz w:val="20"/>
                <w:szCs w:val="20"/>
              </w:rPr>
              <w:t>. J.</w:t>
            </w:r>
          </w:p>
        </w:tc>
      </w:tr>
      <w:tr w:rsidR="00524913" w:rsidRPr="000441C7" w14:paraId="6A72A5EC" w14:textId="77777777" w:rsidTr="000441C7">
        <w:tc>
          <w:tcPr>
            <w:tcW w:w="1335" w:type="dxa"/>
          </w:tcPr>
          <w:p w14:paraId="2B22F8B6" w14:textId="6C86F807" w:rsidR="00524913" w:rsidRPr="000441C7" w:rsidRDefault="00D03BFE" w:rsidP="005649CC">
            <w:pPr>
              <w:rPr>
                <w:rFonts w:asciiTheme="majorHAnsi" w:hAnsiTheme="majorHAnsi"/>
                <w:sz w:val="20"/>
                <w:szCs w:val="20"/>
              </w:rPr>
            </w:pPr>
            <w:r w:rsidRPr="000441C7">
              <w:rPr>
                <w:rFonts w:asciiTheme="majorHAnsi" w:hAnsiTheme="majorHAnsi"/>
                <w:noProof/>
                <w:sz w:val="20"/>
                <w:szCs w:val="20"/>
              </w:rPr>
              <w:t>Peyre-Tartaruga</w:t>
            </w:r>
            <w:r w:rsidR="00692BF5" w:rsidRPr="000441C7">
              <w:rPr>
                <w:rFonts w:asciiTheme="majorHAnsi" w:hAnsiTheme="majorHAnsi"/>
                <w:noProof/>
                <w:sz w:val="20"/>
                <w:szCs w:val="20"/>
              </w:rPr>
              <w:t xml:space="preserve"> et al,</w:t>
            </w:r>
            <w:r w:rsidRPr="000441C7">
              <w:rPr>
                <w:rFonts w:asciiTheme="majorHAnsi" w:hAnsiTheme="majorHAnsi"/>
                <w:noProof/>
                <w:sz w:val="20"/>
                <w:szCs w:val="20"/>
              </w:rPr>
              <w:t xml:space="preserve"> </w:t>
            </w:r>
            <w:r w:rsidRPr="000441C7">
              <w:rPr>
                <w:rFonts w:asciiTheme="majorHAnsi" w:hAnsiTheme="majorHAnsi"/>
                <w:i/>
                <w:sz w:val="20"/>
                <w:szCs w:val="20"/>
              </w:rPr>
              <w:t xml:space="preserve">Intl Journal of Aquatic Research and </w:t>
            </w:r>
            <w:proofErr w:type="spellStart"/>
            <w:r w:rsidRPr="000441C7">
              <w:rPr>
                <w:rFonts w:asciiTheme="majorHAnsi" w:hAnsiTheme="majorHAnsi"/>
                <w:i/>
                <w:sz w:val="20"/>
                <w:szCs w:val="20"/>
              </w:rPr>
              <w:t>Edu</w:t>
            </w:r>
            <w:proofErr w:type="spellEnd"/>
            <w:proofErr w:type="gramStart"/>
            <w:r w:rsidRPr="000441C7">
              <w:rPr>
                <w:rFonts w:asciiTheme="majorHAnsi" w:hAnsiTheme="majorHAnsi"/>
                <w:i/>
                <w:sz w:val="20"/>
                <w:szCs w:val="20"/>
              </w:rPr>
              <w:t>.</w:t>
            </w:r>
            <w:r w:rsidR="00692BF5" w:rsidRPr="000441C7">
              <w:rPr>
                <w:rFonts w:asciiTheme="majorHAnsi" w:hAnsiTheme="majorHAnsi"/>
                <w:i/>
                <w:sz w:val="20"/>
                <w:szCs w:val="20"/>
              </w:rPr>
              <w:t>,</w:t>
            </w:r>
            <w:proofErr w:type="gramEnd"/>
            <w:r w:rsidR="00692BF5" w:rsidRPr="000441C7">
              <w:rPr>
                <w:rFonts w:asciiTheme="majorHAnsi" w:hAnsiTheme="majorHAnsi"/>
                <w:i/>
                <w:sz w:val="20"/>
                <w:szCs w:val="20"/>
              </w:rPr>
              <w:t xml:space="preserve"> </w:t>
            </w:r>
            <w:r w:rsidR="00692BF5" w:rsidRPr="000441C7">
              <w:rPr>
                <w:rFonts w:asciiTheme="majorHAnsi" w:hAnsiTheme="majorHAnsi"/>
                <w:sz w:val="20"/>
                <w:szCs w:val="20"/>
              </w:rPr>
              <w:t>2009</w:t>
            </w:r>
          </w:p>
        </w:tc>
        <w:tc>
          <w:tcPr>
            <w:tcW w:w="1769" w:type="dxa"/>
          </w:tcPr>
          <w:p w14:paraId="77AC188F" w14:textId="14A9DCD5" w:rsidR="00524913" w:rsidRPr="000441C7" w:rsidRDefault="00D15D2C" w:rsidP="005649CC">
            <w:pPr>
              <w:rPr>
                <w:rFonts w:asciiTheme="majorHAnsi" w:hAnsiTheme="majorHAnsi"/>
                <w:sz w:val="20"/>
                <w:szCs w:val="20"/>
              </w:rPr>
            </w:pPr>
            <w:r w:rsidRPr="000441C7">
              <w:rPr>
                <w:rFonts w:asciiTheme="majorHAnsi" w:hAnsiTheme="majorHAnsi"/>
                <w:noProof/>
                <w:sz w:val="20"/>
                <w:szCs w:val="20"/>
              </w:rPr>
              <w:t>To determine if an 8-wk running program with 30% deep water running (DWR) would allow competetive runners to sustain running kinematics, car</w:t>
            </w:r>
            <w:r w:rsidR="00725763" w:rsidRPr="000441C7">
              <w:rPr>
                <w:rFonts w:asciiTheme="majorHAnsi" w:hAnsiTheme="majorHAnsi"/>
                <w:noProof/>
                <w:sz w:val="20"/>
                <w:szCs w:val="20"/>
              </w:rPr>
              <w:t>diorespiratory response, and land running (LR)</w:t>
            </w:r>
            <w:r w:rsidRPr="000441C7">
              <w:rPr>
                <w:rFonts w:asciiTheme="majorHAnsi" w:hAnsiTheme="majorHAnsi"/>
                <w:noProof/>
                <w:sz w:val="20"/>
                <w:szCs w:val="20"/>
              </w:rPr>
              <w:t xml:space="preserve"> performance./ RCT</w:t>
            </w:r>
          </w:p>
        </w:tc>
        <w:tc>
          <w:tcPr>
            <w:tcW w:w="1632" w:type="dxa"/>
          </w:tcPr>
          <w:p w14:paraId="203719DE" w14:textId="05458DEA" w:rsidR="00524913" w:rsidRPr="000441C7" w:rsidRDefault="00D15D2C" w:rsidP="005649CC">
            <w:pPr>
              <w:rPr>
                <w:rFonts w:asciiTheme="majorHAnsi" w:hAnsiTheme="majorHAnsi"/>
                <w:sz w:val="20"/>
                <w:szCs w:val="20"/>
              </w:rPr>
            </w:pPr>
            <w:r w:rsidRPr="000441C7">
              <w:rPr>
                <w:rFonts w:asciiTheme="majorHAnsi" w:hAnsiTheme="majorHAnsi"/>
                <w:sz w:val="20"/>
                <w:szCs w:val="20"/>
              </w:rPr>
              <w:t xml:space="preserve">12 male and 6 female </w:t>
            </w:r>
            <w:r w:rsidR="004917A9" w:rsidRPr="000441C7">
              <w:rPr>
                <w:rFonts w:asciiTheme="majorHAnsi" w:hAnsiTheme="majorHAnsi"/>
                <w:sz w:val="20"/>
                <w:szCs w:val="20"/>
              </w:rPr>
              <w:t xml:space="preserve">elite </w:t>
            </w:r>
            <w:r w:rsidRPr="000441C7">
              <w:rPr>
                <w:rFonts w:asciiTheme="majorHAnsi" w:hAnsiTheme="majorHAnsi"/>
                <w:sz w:val="20"/>
                <w:szCs w:val="20"/>
              </w:rPr>
              <w:t xml:space="preserve">mid-distance runners, </w:t>
            </w:r>
            <w:proofErr w:type="spellStart"/>
            <w:r w:rsidRPr="000441C7">
              <w:rPr>
                <w:rFonts w:asciiTheme="majorHAnsi" w:hAnsiTheme="majorHAnsi"/>
                <w:sz w:val="20"/>
                <w:szCs w:val="20"/>
              </w:rPr>
              <w:t>avg</w:t>
            </w:r>
            <w:proofErr w:type="spellEnd"/>
            <w:r w:rsidRPr="000441C7">
              <w:rPr>
                <w:rFonts w:asciiTheme="majorHAnsi" w:hAnsiTheme="majorHAnsi"/>
                <w:sz w:val="20"/>
                <w:szCs w:val="20"/>
              </w:rPr>
              <w:t xml:space="preserve"> age 22.2 </w:t>
            </w:r>
            <w:proofErr w:type="spellStart"/>
            <w:r w:rsidRPr="000441C7">
              <w:rPr>
                <w:rFonts w:asciiTheme="majorHAnsi" w:hAnsiTheme="majorHAnsi"/>
                <w:sz w:val="20"/>
                <w:szCs w:val="20"/>
              </w:rPr>
              <w:t>yo</w:t>
            </w:r>
            <w:proofErr w:type="spellEnd"/>
          </w:p>
        </w:tc>
        <w:tc>
          <w:tcPr>
            <w:tcW w:w="1474" w:type="dxa"/>
          </w:tcPr>
          <w:p w14:paraId="21712717" w14:textId="24512EC6" w:rsidR="00D15D2C" w:rsidRPr="000441C7" w:rsidRDefault="00D15D2C" w:rsidP="005649CC">
            <w:pPr>
              <w:rPr>
                <w:rFonts w:asciiTheme="majorHAnsi" w:hAnsiTheme="majorHAnsi"/>
                <w:sz w:val="20"/>
                <w:szCs w:val="20"/>
              </w:rPr>
            </w:pPr>
            <w:r w:rsidRPr="000441C7">
              <w:rPr>
                <w:rFonts w:asciiTheme="majorHAnsi" w:hAnsiTheme="majorHAnsi"/>
                <w:sz w:val="20"/>
                <w:szCs w:val="20"/>
              </w:rPr>
              <w:t>Control group</w:t>
            </w:r>
            <w:r w:rsidR="00725763" w:rsidRPr="000441C7">
              <w:rPr>
                <w:rFonts w:asciiTheme="majorHAnsi" w:hAnsiTheme="majorHAnsi"/>
                <w:sz w:val="20"/>
                <w:szCs w:val="20"/>
              </w:rPr>
              <w:t xml:space="preserve"> trained 6 sessions/ </w:t>
            </w:r>
            <w:proofErr w:type="spellStart"/>
            <w:r w:rsidR="00725763" w:rsidRPr="000441C7">
              <w:rPr>
                <w:rFonts w:asciiTheme="majorHAnsi" w:hAnsiTheme="majorHAnsi"/>
                <w:sz w:val="20"/>
                <w:szCs w:val="20"/>
              </w:rPr>
              <w:t>wk</w:t>
            </w:r>
            <w:proofErr w:type="spellEnd"/>
            <w:r w:rsidR="00725763" w:rsidRPr="000441C7">
              <w:rPr>
                <w:rFonts w:asciiTheme="majorHAnsi" w:hAnsiTheme="majorHAnsi"/>
                <w:sz w:val="20"/>
                <w:szCs w:val="20"/>
              </w:rPr>
              <w:t xml:space="preserve">, </w:t>
            </w:r>
            <w:proofErr w:type="gramStart"/>
            <w:r w:rsidR="00725763" w:rsidRPr="000441C7">
              <w:rPr>
                <w:rFonts w:asciiTheme="majorHAnsi" w:hAnsiTheme="majorHAnsi"/>
                <w:sz w:val="20"/>
                <w:szCs w:val="20"/>
              </w:rPr>
              <w:t>of  LR</w:t>
            </w:r>
            <w:proofErr w:type="gramEnd"/>
            <w:r w:rsidRPr="000441C7">
              <w:rPr>
                <w:rFonts w:asciiTheme="majorHAnsi" w:hAnsiTheme="majorHAnsi"/>
                <w:sz w:val="20"/>
                <w:szCs w:val="20"/>
              </w:rPr>
              <w:t xml:space="preserve"> but exp</w:t>
            </w:r>
            <w:r w:rsidR="00F04B32" w:rsidRPr="000441C7">
              <w:rPr>
                <w:rFonts w:asciiTheme="majorHAnsi" w:hAnsiTheme="majorHAnsi"/>
                <w:sz w:val="20"/>
                <w:szCs w:val="20"/>
              </w:rPr>
              <w:t>erimental</w:t>
            </w:r>
            <w:r w:rsidRPr="000441C7">
              <w:rPr>
                <w:rFonts w:asciiTheme="majorHAnsi" w:hAnsiTheme="majorHAnsi"/>
                <w:sz w:val="20"/>
                <w:szCs w:val="20"/>
              </w:rPr>
              <w:t xml:space="preserve"> group did 30% of these sessions as DWR </w:t>
            </w:r>
          </w:p>
          <w:p w14:paraId="7CE80D1F" w14:textId="7ADA77C7" w:rsidR="00D15D2C" w:rsidRPr="000441C7" w:rsidRDefault="00D15D2C" w:rsidP="005649CC">
            <w:pPr>
              <w:rPr>
                <w:rFonts w:asciiTheme="majorHAnsi" w:hAnsiTheme="majorHAnsi"/>
                <w:sz w:val="20"/>
                <w:szCs w:val="20"/>
              </w:rPr>
            </w:pPr>
          </w:p>
        </w:tc>
        <w:tc>
          <w:tcPr>
            <w:tcW w:w="1676" w:type="dxa"/>
          </w:tcPr>
          <w:p w14:paraId="6D4C564B" w14:textId="160008D6" w:rsidR="00524913" w:rsidRPr="000441C7" w:rsidRDefault="00D15D2C" w:rsidP="005649CC">
            <w:pPr>
              <w:rPr>
                <w:rFonts w:asciiTheme="majorHAnsi" w:hAnsiTheme="majorHAnsi"/>
                <w:sz w:val="20"/>
                <w:szCs w:val="20"/>
              </w:rPr>
            </w:pPr>
            <w:r w:rsidRPr="000441C7">
              <w:rPr>
                <w:rFonts w:asciiTheme="majorHAnsi" w:hAnsiTheme="majorHAnsi"/>
                <w:sz w:val="20"/>
                <w:szCs w:val="20"/>
              </w:rPr>
              <w:t xml:space="preserve">VO2 peak, 500m time, </w:t>
            </w:r>
            <w:r w:rsidRPr="000441C7">
              <w:rPr>
                <w:rFonts w:asciiTheme="majorHAnsi" w:hAnsiTheme="majorHAnsi"/>
                <w:noProof/>
                <w:sz w:val="20"/>
                <w:szCs w:val="20"/>
              </w:rPr>
              <w:t xml:space="preserve">stride length, support time, nonsupport time, stride frequency, knee angle at heel strike, knee ankle at take off, 500 m time and horizontal V. RPE, end BMI. </w:t>
            </w:r>
          </w:p>
        </w:tc>
        <w:tc>
          <w:tcPr>
            <w:tcW w:w="1980" w:type="dxa"/>
          </w:tcPr>
          <w:p w14:paraId="24977B27" w14:textId="22369DD1" w:rsidR="00524913" w:rsidRPr="000441C7" w:rsidRDefault="00D15D2C" w:rsidP="005649CC">
            <w:pPr>
              <w:tabs>
                <w:tab w:val="left" w:pos="1500"/>
              </w:tabs>
              <w:rPr>
                <w:rFonts w:asciiTheme="majorHAnsi" w:hAnsiTheme="majorHAnsi"/>
                <w:sz w:val="20"/>
                <w:szCs w:val="20"/>
              </w:rPr>
            </w:pPr>
            <w:r w:rsidRPr="000441C7">
              <w:rPr>
                <w:rFonts w:asciiTheme="majorHAnsi" w:hAnsiTheme="majorHAnsi"/>
                <w:sz w:val="20"/>
                <w:szCs w:val="20"/>
              </w:rPr>
              <w:t xml:space="preserve">No sig. diff. </w:t>
            </w:r>
            <w:r w:rsidR="00F04B32" w:rsidRPr="000441C7">
              <w:rPr>
                <w:rFonts w:asciiTheme="majorHAnsi" w:hAnsiTheme="majorHAnsi"/>
                <w:sz w:val="20"/>
                <w:szCs w:val="20"/>
              </w:rPr>
              <w:t>between</w:t>
            </w:r>
            <w:r w:rsidR="00725763" w:rsidRPr="000441C7">
              <w:rPr>
                <w:rFonts w:asciiTheme="majorHAnsi" w:hAnsiTheme="majorHAnsi"/>
                <w:sz w:val="20"/>
                <w:szCs w:val="20"/>
              </w:rPr>
              <w:t xml:space="preserve"> </w:t>
            </w:r>
            <w:proofErr w:type="gramStart"/>
            <w:r w:rsidR="00725763" w:rsidRPr="000441C7">
              <w:rPr>
                <w:rFonts w:asciiTheme="majorHAnsi" w:hAnsiTheme="majorHAnsi"/>
                <w:sz w:val="20"/>
                <w:szCs w:val="20"/>
              </w:rPr>
              <w:t>group</w:t>
            </w:r>
            <w:proofErr w:type="gramEnd"/>
            <w:r w:rsidR="00725763" w:rsidRPr="000441C7">
              <w:rPr>
                <w:rFonts w:asciiTheme="majorHAnsi" w:hAnsiTheme="majorHAnsi"/>
                <w:sz w:val="20"/>
                <w:szCs w:val="20"/>
              </w:rPr>
              <w:t>’s 500 m times pre/</w:t>
            </w:r>
            <w:r w:rsidRPr="000441C7">
              <w:rPr>
                <w:rFonts w:asciiTheme="majorHAnsi" w:hAnsiTheme="majorHAnsi"/>
                <w:sz w:val="20"/>
                <w:szCs w:val="20"/>
              </w:rPr>
              <w:t>post training</w:t>
            </w:r>
            <w:r w:rsidR="00725763" w:rsidRPr="000441C7">
              <w:rPr>
                <w:rFonts w:asciiTheme="majorHAnsi" w:hAnsiTheme="majorHAnsi"/>
                <w:sz w:val="20"/>
                <w:szCs w:val="20"/>
              </w:rPr>
              <w:t xml:space="preserve">. No sig. diff. in </w:t>
            </w:r>
            <w:proofErr w:type="spellStart"/>
            <w:r w:rsidR="00725763" w:rsidRPr="000441C7">
              <w:rPr>
                <w:rFonts w:asciiTheme="majorHAnsi" w:hAnsiTheme="majorHAnsi"/>
                <w:sz w:val="20"/>
                <w:szCs w:val="20"/>
              </w:rPr>
              <w:t>cardiopulm</w:t>
            </w:r>
            <w:proofErr w:type="spellEnd"/>
            <w:r w:rsidR="00725763" w:rsidRPr="000441C7">
              <w:rPr>
                <w:rFonts w:asciiTheme="majorHAnsi" w:hAnsiTheme="majorHAnsi"/>
                <w:sz w:val="20"/>
                <w:szCs w:val="20"/>
              </w:rPr>
              <w:t xml:space="preserve">. Response.  No sig. diff. in LR technique post program in exp. group or </w:t>
            </w:r>
            <w:proofErr w:type="spellStart"/>
            <w:r w:rsidR="00725763" w:rsidRPr="000441C7">
              <w:rPr>
                <w:rFonts w:asciiTheme="majorHAnsi" w:hAnsiTheme="majorHAnsi"/>
                <w:sz w:val="20"/>
                <w:szCs w:val="20"/>
              </w:rPr>
              <w:t>btwn</w:t>
            </w:r>
            <w:proofErr w:type="spellEnd"/>
            <w:r w:rsidR="00725763" w:rsidRPr="000441C7">
              <w:rPr>
                <w:rFonts w:asciiTheme="majorHAnsi" w:hAnsiTheme="majorHAnsi"/>
                <w:sz w:val="20"/>
                <w:szCs w:val="20"/>
              </w:rPr>
              <w:t xml:space="preserve"> groups.</w:t>
            </w:r>
          </w:p>
        </w:tc>
        <w:tc>
          <w:tcPr>
            <w:tcW w:w="1744" w:type="dxa"/>
          </w:tcPr>
          <w:p w14:paraId="3B7CB81D" w14:textId="74BFEC47" w:rsidR="00725763" w:rsidRPr="000441C7" w:rsidRDefault="00725763" w:rsidP="005649CC">
            <w:pPr>
              <w:rPr>
                <w:rFonts w:asciiTheme="majorHAnsi" w:hAnsiTheme="majorHAnsi"/>
                <w:sz w:val="20"/>
                <w:szCs w:val="20"/>
              </w:rPr>
            </w:pPr>
            <w:r w:rsidRPr="000441C7">
              <w:rPr>
                <w:rFonts w:asciiTheme="majorHAnsi" w:hAnsiTheme="majorHAnsi"/>
                <w:sz w:val="20"/>
                <w:szCs w:val="20"/>
              </w:rPr>
              <w:t xml:space="preserve">Running performance maintained in 70%LR 30%DWR program. </w:t>
            </w:r>
          </w:p>
          <w:p w14:paraId="625C3D0A" w14:textId="6149F506" w:rsidR="00725763" w:rsidRPr="000441C7" w:rsidRDefault="00725763" w:rsidP="005649CC">
            <w:pPr>
              <w:rPr>
                <w:rFonts w:asciiTheme="majorHAnsi" w:hAnsiTheme="majorHAnsi"/>
                <w:sz w:val="20"/>
                <w:szCs w:val="20"/>
              </w:rPr>
            </w:pPr>
            <w:r w:rsidRPr="000441C7">
              <w:rPr>
                <w:rFonts w:asciiTheme="majorHAnsi" w:hAnsiTheme="majorHAnsi"/>
                <w:sz w:val="20"/>
                <w:szCs w:val="20"/>
              </w:rPr>
              <w:t>Integrated DWR into LR program does not alter LR kinematics even during fatigue.</w:t>
            </w:r>
          </w:p>
        </w:tc>
        <w:tc>
          <w:tcPr>
            <w:tcW w:w="1694" w:type="dxa"/>
          </w:tcPr>
          <w:p w14:paraId="68C939A8" w14:textId="446E36E3" w:rsidR="004917A9" w:rsidRPr="000441C7" w:rsidRDefault="004917A9" w:rsidP="005649CC">
            <w:pPr>
              <w:rPr>
                <w:rFonts w:asciiTheme="majorHAnsi" w:hAnsiTheme="majorHAnsi"/>
                <w:sz w:val="20"/>
                <w:szCs w:val="20"/>
              </w:rPr>
            </w:pPr>
            <w:r w:rsidRPr="000441C7">
              <w:rPr>
                <w:rFonts w:asciiTheme="majorHAnsi" w:hAnsiTheme="majorHAnsi"/>
                <w:sz w:val="20"/>
                <w:szCs w:val="20"/>
              </w:rPr>
              <w:t xml:space="preserve">Similar results found in Bushman et al. </w:t>
            </w:r>
            <w:proofErr w:type="gramStart"/>
            <w:r w:rsidRPr="000441C7">
              <w:rPr>
                <w:rFonts w:asciiTheme="majorHAnsi" w:hAnsiTheme="majorHAnsi"/>
                <w:sz w:val="20"/>
                <w:szCs w:val="20"/>
              </w:rPr>
              <w:t>4 week</w:t>
            </w:r>
            <w:proofErr w:type="gramEnd"/>
            <w:r w:rsidRPr="000441C7">
              <w:rPr>
                <w:rFonts w:asciiTheme="majorHAnsi" w:hAnsiTheme="majorHAnsi"/>
                <w:sz w:val="20"/>
                <w:szCs w:val="20"/>
              </w:rPr>
              <w:t xml:space="preserve"> DWR program (although not elite runners.)</w:t>
            </w:r>
          </w:p>
          <w:p w14:paraId="0AB5C816" w14:textId="77777777" w:rsidR="004917A9" w:rsidRPr="000441C7" w:rsidRDefault="004917A9" w:rsidP="005649CC">
            <w:pPr>
              <w:rPr>
                <w:rFonts w:asciiTheme="majorHAnsi" w:hAnsiTheme="majorHAnsi"/>
                <w:sz w:val="20"/>
                <w:szCs w:val="20"/>
              </w:rPr>
            </w:pPr>
          </w:p>
          <w:p w14:paraId="09FB3BE3" w14:textId="7AC9B69A" w:rsidR="00524913" w:rsidRPr="000441C7" w:rsidRDefault="004917A9" w:rsidP="005649CC">
            <w:pPr>
              <w:rPr>
                <w:rFonts w:asciiTheme="majorHAnsi" w:hAnsiTheme="majorHAnsi"/>
                <w:sz w:val="20"/>
                <w:szCs w:val="20"/>
              </w:rPr>
            </w:pPr>
            <w:r w:rsidRPr="000441C7">
              <w:rPr>
                <w:rFonts w:asciiTheme="majorHAnsi" w:hAnsiTheme="majorHAnsi"/>
                <w:sz w:val="20"/>
                <w:szCs w:val="20"/>
              </w:rPr>
              <w:t>/</w:t>
            </w:r>
            <w:r w:rsidR="00D15D2C" w:rsidRPr="000441C7">
              <w:rPr>
                <w:rFonts w:asciiTheme="majorHAnsi" w:hAnsiTheme="majorHAnsi"/>
                <w:sz w:val="20"/>
                <w:szCs w:val="20"/>
              </w:rPr>
              <w:t>Study lacked explanation of DWR protocol</w:t>
            </w:r>
            <w:r w:rsidR="00725763" w:rsidRPr="000441C7">
              <w:rPr>
                <w:rFonts w:asciiTheme="majorHAnsi" w:hAnsiTheme="majorHAnsi"/>
                <w:sz w:val="20"/>
                <w:szCs w:val="20"/>
              </w:rPr>
              <w:t>.</w:t>
            </w:r>
          </w:p>
          <w:p w14:paraId="4248C486" w14:textId="77777777" w:rsidR="00725763" w:rsidRPr="000441C7" w:rsidRDefault="00725763" w:rsidP="005649CC">
            <w:pPr>
              <w:rPr>
                <w:rFonts w:asciiTheme="majorHAnsi" w:hAnsiTheme="majorHAnsi"/>
                <w:sz w:val="20"/>
                <w:szCs w:val="20"/>
              </w:rPr>
            </w:pPr>
          </w:p>
          <w:p w14:paraId="079E997B" w14:textId="7D20C554" w:rsidR="00725763" w:rsidRPr="000441C7" w:rsidRDefault="00725763" w:rsidP="005649CC">
            <w:pPr>
              <w:rPr>
                <w:rFonts w:asciiTheme="majorHAnsi" w:hAnsiTheme="majorHAnsi"/>
                <w:sz w:val="20"/>
                <w:szCs w:val="20"/>
              </w:rPr>
            </w:pPr>
          </w:p>
        </w:tc>
      </w:tr>
      <w:tr w:rsidR="00524913" w:rsidRPr="000441C7" w14:paraId="06CB3BD5" w14:textId="77777777" w:rsidTr="000441C7">
        <w:tc>
          <w:tcPr>
            <w:tcW w:w="1335" w:type="dxa"/>
          </w:tcPr>
          <w:p w14:paraId="4B544F50" w14:textId="2AC9D66B" w:rsidR="00524913" w:rsidRPr="000441C7" w:rsidRDefault="00692BF5" w:rsidP="005649CC">
            <w:pPr>
              <w:rPr>
                <w:rFonts w:asciiTheme="majorHAnsi" w:hAnsiTheme="majorHAnsi"/>
                <w:sz w:val="20"/>
                <w:szCs w:val="20"/>
              </w:rPr>
            </w:pPr>
            <w:r w:rsidRPr="000441C7">
              <w:rPr>
                <w:rFonts w:asciiTheme="majorHAnsi" w:hAnsiTheme="majorHAnsi"/>
                <w:noProof/>
                <w:sz w:val="20"/>
                <w:szCs w:val="20"/>
              </w:rPr>
              <w:t xml:space="preserve">Dierks et </w:t>
            </w:r>
            <w:r w:rsidR="005649CC" w:rsidRPr="000441C7">
              <w:rPr>
                <w:rFonts w:asciiTheme="majorHAnsi" w:hAnsiTheme="majorHAnsi"/>
                <w:noProof/>
                <w:sz w:val="20"/>
                <w:szCs w:val="20"/>
              </w:rPr>
              <w:t>al,</w:t>
            </w:r>
            <w:r w:rsidR="00684DD2" w:rsidRPr="000441C7">
              <w:rPr>
                <w:rFonts w:asciiTheme="majorHAnsi" w:hAnsiTheme="majorHAnsi"/>
                <w:noProof/>
                <w:sz w:val="20"/>
                <w:szCs w:val="20"/>
              </w:rPr>
              <w:t xml:space="preserve"> </w:t>
            </w:r>
            <w:r w:rsidR="005649CC" w:rsidRPr="000441C7">
              <w:rPr>
                <w:rFonts w:asciiTheme="majorHAnsi" w:hAnsiTheme="majorHAnsi"/>
                <w:i/>
                <w:noProof/>
                <w:sz w:val="20"/>
                <w:szCs w:val="20"/>
              </w:rPr>
              <w:t>Med.</w:t>
            </w:r>
            <w:r w:rsidRPr="000441C7">
              <w:rPr>
                <w:rFonts w:asciiTheme="majorHAnsi" w:hAnsiTheme="majorHAnsi"/>
                <w:i/>
                <w:noProof/>
                <w:sz w:val="20"/>
                <w:szCs w:val="20"/>
              </w:rPr>
              <w:t xml:space="preserve"> and Science in Sports and Exercise,</w:t>
            </w:r>
            <w:r w:rsidRPr="000441C7">
              <w:rPr>
                <w:rFonts w:asciiTheme="majorHAnsi" w:hAnsiTheme="majorHAnsi"/>
                <w:noProof/>
                <w:sz w:val="20"/>
                <w:szCs w:val="20"/>
              </w:rPr>
              <w:t xml:space="preserve"> </w:t>
            </w:r>
            <w:r w:rsidR="005649CC" w:rsidRPr="000441C7">
              <w:rPr>
                <w:rFonts w:asciiTheme="majorHAnsi" w:hAnsiTheme="majorHAnsi"/>
                <w:noProof/>
                <w:sz w:val="20"/>
                <w:szCs w:val="20"/>
              </w:rPr>
              <w:t>2011</w:t>
            </w:r>
          </w:p>
        </w:tc>
        <w:tc>
          <w:tcPr>
            <w:tcW w:w="1769" w:type="dxa"/>
          </w:tcPr>
          <w:p w14:paraId="7C737E36" w14:textId="0936BA7D" w:rsidR="00524913" w:rsidRPr="000441C7" w:rsidRDefault="005649CC" w:rsidP="005649CC">
            <w:pPr>
              <w:rPr>
                <w:rFonts w:asciiTheme="majorHAnsi" w:hAnsiTheme="majorHAnsi"/>
                <w:sz w:val="20"/>
                <w:szCs w:val="20"/>
              </w:rPr>
            </w:pPr>
            <w:r w:rsidRPr="000441C7">
              <w:rPr>
                <w:rFonts w:asciiTheme="majorHAnsi" w:hAnsiTheme="majorHAnsi"/>
                <w:noProof/>
                <w:sz w:val="20"/>
                <w:szCs w:val="20"/>
              </w:rPr>
              <w:t xml:space="preserve">To compare running kinematics during the stance phase between runners w/patellofemoral </w:t>
            </w:r>
            <w:r w:rsidRPr="000441C7">
              <w:rPr>
                <w:rFonts w:asciiTheme="majorHAnsi" w:hAnsiTheme="majorHAnsi"/>
                <w:noProof/>
                <w:sz w:val="20"/>
                <w:szCs w:val="20"/>
              </w:rPr>
              <w:lastRenderedPageBreak/>
              <w:t>pain syndrome (PFPS) vs. runners without (PFPS) during states of physical  exertion./  cohort study design</w:t>
            </w:r>
          </w:p>
        </w:tc>
        <w:tc>
          <w:tcPr>
            <w:tcW w:w="1632" w:type="dxa"/>
          </w:tcPr>
          <w:p w14:paraId="75BDC8C3" w14:textId="5D239B1B" w:rsidR="00524913" w:rsidRPr="000441C7" w:rsidRDefault="005649CC" w:rsidP="005649CC">
            <w:pPr>
              <w:rPr>
                <w:rFonts w:asciiTheme="majorHAnsi" w:hAnsiTheme="majorHAnsi"/>
                <w:sz w:val="20"/>
                <w:szCs w:val="20"/>
              </w:rPr>
            </w:pPr>
            <w:r w:rsidRPr="000441C7">
              <w:rPr>
                <w:rFonts w:asciiTheme="majorHAnsi" w:hAnsiTheme="majorHAnsi"/>
                <w:sz w:val="20"/>
                <w:szCs w:val="20"/>
              </w:rPr>
              <w:lastRenderedPageBreak/>
              <w:t>There were 20 recreation runners in either group</w:t>
            </w:r>
            <w:proofErr w:type="gramStart"/>
            <w:r w:rsidRPr="000441C7">
              <w:rPr>
                <w:rFonts w:asciiTheme="majorHAnsi" w:hAnsiTheme="majorHAnsi"/>
                <w:sz w:val="20"/>
                <w:szCs w:val="20"/>
              </w:rPr>
              <w:t>;</w:t>
            </w:r>
            <w:proofErr w:type="gramEnd"/>
            <w:r w:rsidRPr="000441C7">
              <w:rPr>
                <w:rFonts w:asciiTheme="majorHAnsi" w:hAnsiTheme="majorHAnsi"/>
                <w:sz w:val="20"/>
                <w:szCs w:val="20"/>
              </w:rPr>
              <w:t xml:space="preserve"> n=40.   Age was between 18 and </w:t>
            </w:r>
            <w:r w:rsidRPr="000441C7">
              <w:rPr>
                <w:rFonts w:asciiTheme="majorHAnsi" w:hAnsiTheme="majorHAnsi"/>
                <w:sz w:val="20"/>
                <w:szCs w:val="20"/>
              </w:rPr>
              <w:lastRenderedPageBreak/>
              <w:t xml:space="preserve">45.  Subjects were gender-matched (5 male 15 female) </w:t>
            </w:r>
          </w:p>
        </w:tc>
        <w:tc>
          <w:tcPr>
            <w:tcW w:w="1474" w:type="dxa"/>
          </w:tcPr>
          <w:p w14:paraId="0CCBD774" w14:textId="4DE47826" w:rsidR="00524913" w:rsidRPr="000441C7" w:rsidRDefault="00684C22" w:rsidP="005649CC">
            <w:pPr>
              <w:rPr>
                <w:rFonts w:asciiTheme="majorHAnsi" w:hAnsiTheme="majorHAnsi"/>
                <w:sz w:val="20"/>
                <w:szCs w:val="20"/>
              </w:rPr>
            </w:pPr>
            <w:r w:rsidRPr="000441C7">
              <w:rPr>
                <w:rFonts w:asciiTheme="majorHAnsi" w:hAnsiTheme="majorHAnsi"/>
                <w:sz w:val="20"/>
                <w:szCs w:val="20"/>
              </w:rPr>
              <w:lastRenderedPageBreak/>
              <w:t xml:space="preserve">Subjects in either group ran on treadmill until exertion, pain or 85% of max </w:t>
            </w:r>
            <w:r w:rsidRPr="000441C7">
              <w:rPr>
                <w:rFonts w:asciiTheme="majorHAnsi" w:hAnsiTheme="majorHAnsi"/>
                <w:sz w:val="20"/>
                <w:szCs w:val="20"/>
              </w:rPr>
              <w:lastRenderedPageBreak/>
              <w:t xml:space="preserve">HR was reached.  Retrograde reflectors on landmarks were used for motion analysis.  </w:t>
            </w:r>
          </w:p>
        </w:tc>
        <w:tc>
          <w:tcPr>
            <w:tcW w:w="1676" w:type="dxa"/>
          </w:tcPr>
          <w:p w14:paraId="0315454D" w14:textId="73273E49" w:rsidR="00524913" w:rsidRPr="000441C7" w:rsidRDefault="00F24DD9" w:rsidP="00F24DD9">
            <w:pPr>
              <w:rPr>
                <w:rFonts w:asciiTheme="majorHAnsi" w:hAnsiTheme="majorHAnsi"/>
                <w:sz w:val="20"/>
                <w:szCs w:val="20"/>
              </w:rPr>
            </w:pPr>
            <w:r w:rsidRPr="000441C7">
              <w:rPr>
                <w:rFonts w:asciiTheme="majorHAnsi" w:hAnsiTheme="majorHAnsi"/>
                <w:noProof/>
                <w:sz w:val="20"/>
                <w:szCs w:val="20"/>
              </w:rPr>
              <w:lastRenderedPageBreak/>
              <w:t xml:space="preserve">Kinematic measurement of joint angles including rear foot eversion, knee add.  hip </w:t>
            </w:r>
            <w:r w:rsidRPr="000441C7">
              <w:rPr>
                <w:rFonts w:asciiTheme="majorHAnsi" w:hAnsiTheme="majorHAnsi"/>
                <w:noProof/>
                <w:sz w:val="20"/>
                <w:szCs w:val="20"/>
              </w:rPr>
              <w:lastRenderedPageBreak/>
              <w:t xml:space="preserve">add., tibial IR, knee IR, hip IR, and knee flexion.  Stance phase and tibial axial acceleration were also measured.    </w:t>
            </w:r>
          </w:p>
        </w:tc>
        <w:tc>
          <w:tcPr>
            <w:tcW w:w="1980" w:type="dxa"/>
          </w:tcPr>
          <w:p w14:paraId="62104B60" w14:textId="09C69784" w:rsidR="00524913" w:rsidRPr="000441C7" w:rsidRDefault="00E10EAF" w:rsidP="005649CC">
            <w:pPr>
              <w:tabs>
                <w:tab w:val="left" w:pos="1500"/>
              </w:tabs>
              <w:rPr>
                <w:rFonts w:asciiTheme="majorHAnsi" w:hAnsiTheme="majorHAnsi"/>
                <w:sz w:val="20"/>
                <w:szCs w:val="20"/>
              </w:rPr>
            </w:pPr>
            <w:r w:rsidRPr="000441C7">
              <w:rPr>
                <w:rFonts w:asciiTheme="majorHAnsi" w:hAnsiTheme="majorHAnsi"/>
                <w:sz w:val="20"/>
                <w:szCs w:val="20"/>
              </w:rPr>
              <w:lastRenderedPageBreak/>
              <w:t xml:space="preserve">Peak knee flex. &amp; </w:t>
            </w:r>
            <w:proofErr w:type="gramStart"/>
            <w:r w:rsidRPr="000441C7">
              <w:rPr>
                <w:rFonts w:asciiTheme="majorHAnsi" w:hAnsiTheme="majorHAnsi"/>
                <w:sz w:val="20"/>
                <w:szCs w:val="20"/>
              </w:rPr>
              <w:t>hip</w:t>
            </w:r>
            <w:proofErr w:type="gramEnd"/>
            <w:r w:rsidRPr="000441C7">
              <w:rPr>
                <w:rFonts w:asciiTheme="majorHAnsi" w:hAnsiTheme="majorHAnsi"/>
                <w:sz w:val="20"/>
                <w:szCs w:val="20"/>
              </w:rPr>
              <w:t xml:space="preserve"> add. Were</w:t>
            </w:r>
            <w:r w:rsidR="009472A2" w:rsidRPr="000441C7">
              <w:rPr>
                <w:rFonts w:asciiTheme="majorHAnsi" w:hAnsiTheme="majorHAnsi"/>
                <w:sz w:val="20"/>
                <w:szCs w:val="20"/>
              </w:rPr>
              <w:t xml:space="preserve"> sig lower </w:t>
            </w:r>
            <w:r w:rsidRPr="000441C7">
              <w:rPr>
                <w:rFonts w:asciiTheme="majorHAnsi" w:hAnsiTheme="majorHAnsi"/>
                <w:sz w:val="20"/>
                <w:szCs w:val="20"/>
              </w:rPr>
              <w:t xml:space="preserve">in PFPS </w:t>
            </w:r>
            <w:proofErr w:type="gramStart"/>
            <w:r w:rsidRPr="000441C7">
              <w:rPr>
                <w:rFonts w:asciiTheme="majorHAnsi" w:hAnsiTheme="majorHAnsi"/>
                <w:sz w:val="20"/>
                <w:szCs w:val="20"/>
              </w:rPr>
              <w:t>group.</w:t>
            </w:r>
            <w:proofErr w:type="gramEnd"/>
            <w:r w:rsidRPr="000441C7">
              <w:rPr>
                <w:rFonts w:asciiTheme="majorHAnsi" w:hAnsiTheme="majorHAnsi"/>
                <w:sz w:val="20"/>
                <w:szCs w:val="20"/>
              </w:rPr>
              <w:t xml:space="preserve">  Peak V was sig. less in PFPS group for </w:t>
            </w:r>
            <w:proofErr w:type="gramStart"/>
            <w:r w:rsidRPr="000441C7">
              <w:rPr>
                <w:rFonts w:asciiTheme="majorHAnsi" w:hAnsiTheme="majorHAnsi"/>
                <w:sz w:val="20"/>
                <w:szCs w:val="20"/>
              </w:rPr>
              <w:t>hip add</w:t>
            </w:r>
            <w:proofErr w:type="gramEnd"/>
            <w:r w:rsidRPr="000441C7">
              <w:rPr>
                <w:rFonts w:asciiTheme="majorHAnsi" w:hAnsiTheme="majorHAnsi"/>
                <w:sz w:val="20"/>
                <w:szCs w:val="20"/>
              </w:rPr>
              <w:t xml:space="preserve">. &amp; IR.  Within the </w:t>
            </w:r>
            <w:r w:rsidRPr="000441C7">
              <w:rPr>
                <w:rFonts w:asciiTheme="majorHAnsi" w:hAnsiTheme="majorHAnsi"/>
                <w:sz w:val="20"/>
                <w:szCs w:val="20"/>
              </w:rPr>
              <w:lastRenderedPageBreak/>
              <w:t xml:space="preserve">PFPS group, patterns of genu valgus, hip </w:t>
            </w:r>
            <w:proofErr w:type="spellStart"/>
            <w:r w:rsidRPr="000441C7">
              <w:rPr>
                <w:rFonts w:asciiTheme="majorHAnsi" w:hAnsiTheme="majorHAnsi"/>
                <w:sz w:val="20"/>
                <w:szCs w:val="20"/>
              </w:rPr>
              <w:t>abd</w:t>
            </w:r>
            <w:proofErr w:type="spellEnd"/>
            <w:r w:rsidRPr="000441C7">
              <w:rPr>
                <w:rFonts w:asciiTheme="majorHAnsi" w:hAnsiTheme="majorHAnsi"/>
                <w:sz w:val="20"/>
                <w:szCs w:val="20"/>
              </w:rPr>
              <w:t>, or typical hip/knee add. Pattern.  Eversion, knee IR, hip IR, and knee add. Angles were smaller for PFPS ge</w:t>
            </w:r>
            <w:r w:rsidR="00F04B32" w:rsidRPr="000441C7">
              <w:rPr>
                <w:rFonts w:asciiTheme="majorHAnsi" w:hAnsiTheme="majorHAnsi"/>
                <w:sz w:val="20"/>
                <w:szCs w:val="20"/>
              </w:rPr>
              <w:t xml:space="preserve">nu valgus &amp; hip </w:t>
            </w:r>
            <w:proofErr w:type="spellStart"/>
            <w:r w:rsidR="00F04B32" w:rsidRPr="000441C7">
              <w:rPr>
                <w:rFonts w:asciiTheme="majorHAnsi" w:hAnsiTheme="majorHAnsi"/>
                <w:sz w:val="20"/>
                <w:szCs w:val="20"/>
              </w:rPr>
              <w:t>abd</w:t>
            </w:r>
            <w:proofErr w:type="spellEnd"/>
            <w:r w:rsidR="00F04B32" w:rsidRPr="000441C7">
              <w:rPr>
                <w:rFonts w:asciiTheme="majorHAnsi" w:hAnsiTheme="majorHAnsi"/>
                <w:sz w:val="20"/>
                <w:szCs w:val="20"/>
              </w:rPr>
              <w:t xml:space="preserve">. </w:t>
            </w:r>
            <w:proofErr w:type="gramStart"/>
            <w:r w:rsidR="00F04B32" w:rsidRPr="000441C7">
              <w:rPr>
                <w:rFonts w:asciiTheme="majorHAnsi" w:hAnsiTheme="majorHAnsi"/>
                <w:sz w:val="20"/>
                <w:szCs w:val="20"/>
              </w:rPr>
              <w:t>g</w:t>
            </w:r>
            <w:r w:rsidRPr="000441C7">
              <w:rPr>
                <w:rFonts w:asciiTheme="majorHAnsi" w:hAnsiTheme="majorHAnsi"/>
                <w:sz w:val="20"/>
                <w:szCs w:val="20"/>
              </w:rPr>
              <w:t>roups</w:t>
            </w:r>
            <w:proofErr w:type="gramEnd"/>
            <w:r w:rsidRPr="000441C7">
              <w:rPr>
                <w:rFonts w:asciiTheme="majorHAnsi" w:hAnsiTheme="majorHAnsi"/>
                <w:sz w:val="20"/>
                <w:szCs w:val="20"/>
              </w:rPr>
              <w:t xml:space="preserve">.  </w:t>
            </w:r>
          </w:p>
        </w:tc>
        <w:tc>
          <w:tcPr>
            <w:tcW w:w="1744" w:type="dxa"/>
          </w:tcPr>
          <w:p w14:paraId="6DB1AF40" w14:textId="7F7A1BF6" w:rsidR="00524913" w:rsidRPr="000441C7" w:rsidRDefault="009472A2" w:rsidP="005649CC">
            <w:pPr>
              <w:rPr>
                <w:rFonts w:asciiTheme="majorHAnsi" w:hAnsiTheme="majorHAnsi"/>
                <w:sz w:val="20"/>
                <w:szCs w:val="20"/>
              </w:rPr>
            </w:pPr>
            <w:r w:rsidRPr="000441C7">
              <w:rPr>
                <w:rFonts w:asciiTheme="majorHAnsi" w:hAnsiTheme="majorHAnsi"/>
                <w:sz w:val="20"/>
                <w:szCs w:val="20"/>
              </w:rPr>
              <w:lastRenderedPageBreak/>
              <w:t>Decreased</w:t>
            </w:r>
            <w:r w:rsidR="00E10EAF" w:rsidRPr="000441C7">
              <w:rPr>
                <w:rFonts w:asciiTheme="majorHAnsi" w:hAnsiTheme="majorHAnsi"/>
                <w:sz w:val="20"/>
                <w:szCs w:val="20"/>
              </w:rPr>
              <w:t xml:space="preserve"> peak knee flexion </w:t>
            </w:r>
            <w:r w:rsidRPr="000441C7">
              <w:rPr>
                <w:rFonts w:asciiTheme="majorHAnsi" w:hAnsiTheme="majorHAnsi"/>
                <w:sz w:val="20"/>
                <w:szCs w:val="20"/>
              </w:rPr>
              <w:t xml:space="preserve">and hip add. </w:t>
            </w:r>
            <w:proofErr w:type="gramStart"/>
            <w:r w:rsidR="00E10EAF" w:rsidRPr="000441C7">
              <w:rPr>
                <w:rFonts w:asciiTheme="majorHAnsi" w:hAnsiTheme="majorHAnsi"/>
                <w:sz w:val="20"/>
                <w:szCs w:val="20"/>
              </w:rPr>
              <w:t>in</w:t>
            </w:r>
            <w:proofErr w:type="gramEnd"/>
            <w:r w:rsidR="00E10EAF" w:rsidRPr="000441C7">
              <w:rPr>
                <w:rFonts w:asciiTheme="majorHAnsi" w:hAnsiTheme="majorHAnsi"/>
                <w:sz w:val="20"/>
                <w:szCs w:val="20"/>
              </w:rPr>
              <w:t xml:space="preserve"> runners with PFPS.  General decreased motion and </w:t>
            </w:r>
            <w:r w:rsidR="00E10EAF" w:rsidRPr="000441C7">
              <w:rPr>
                <w:rFonts w:asciiTheme="majorHAnsi" w:hAnsiTheme="majorHAnsi"/>
                <w:sz w:val="20"/>
                <w:szCs w:val="20"/>
              </w:rPr>
              <w:lastRenderedPageBreak/>
              <w:t xml:space="preserve">velocities n subjects with PFPS compared to controls.  </w:t>
            </w:r>
          </w:p>
          <w:p w14:paraId="262888C1" w14:textId="0C194460" w:rsidR="009472A2" w:rsidRPr="000441C7" w:rsidRDefault="009472A2" w:rsidP="005649CC">
            <w:pPr>
              <w:rPr>
                <w:rFonts w:asciiTheme="majorHAnsi" w:hAnsiTheme="majorHAnsi"/>
                <w:sz w:val="20"/>
                <w:szCs w:val="20"/>
              </w:rPr>
            </w:pPr>
            <w:r w:rsidRPr="000441C7">
              <w:rPr>
                <w:rFonts w:asciiTheme="majorHAnsi" w:hAnsiTheme="majorHAnsi"/>
                <w:sz w:val="20"/>
                <w:szCs w:val="20"/>
              </w:rPr>
              <w:t>Both groups responded similarly to prolonged run (</w:t>
            </w:r>
            <w:proofErr w:type="gramStart"/>
            <w:r w:rsidRPr="000441C7">
              <w:rPr>
                <w:rFonts w:asciiTheme="majorHAnsi" w:hAnsiTheme="majorHAnsi"/>
                <w:sz w:val="20"/>
                <w:szCs w:val="20"/>
              </w:rPr>
              <w:t>considering  changes</w:t>
            </w:r>
            <w:proofErr w:type="gramEnd"/>
            <w:r w:rsidRPr="000441C7">
              <w:rPr>
                <w:rFonts w:asciiTheme="majorHAnsi" w:hAnsiTheme="majorHAnsi"/>
                <w:sz w:val="20"/>
                <w:szCs w:val="20"/>
              </w:rPr>
              <w:t xml:space="preserve"> in relative kinematics.)</w:t>
            </w:r>
          </w:p>
        </w:tc>
        <w:tc>
          <w:tcPr>
            <w:tcW w:w="1694" w:type="dxa"/>
          </w:tcPr>
          <w:p w14:paraId="3B72ABC8" w14:textId="09BC8659" w:rsidR="004917A9" w:rsidRPr="000441C7" w:rsidRDefault="004917A9" w:rsidP="005649CC">
            <w:pPr>
              <w:rPr>
                <w:rFonts w:asciiTheme="majorHAnsi" w:hAnsiTheme="majorHAnsi"/>
                <w:sz w:val="20"/>
                <w:szCs w:val="20"/>
              </w:rPr>
            </w:pPr>
            <w:r w:rsidRPr="000441C7">
              <w:rPr>
                <w:rFonts w:asciiTheme="majorHAnsi" w:hAnsiTheme="majorHAnsi"/>
                <w:sz w:val="20"/>
                <w:szCs w:val="20"/>
              </w:rPr>
              <w:lastRenderedPageBreak/>
              <w:t xml:space="preserve">DWR </w:t>
            </w:r>
            <w:r w:rsidR="00452011" w:rsidRPr="000441C7">
              <w:rPr>
                <w:rFonts w:asciiTheme="majorHAnsi" w:hAnsiTheme="majorHAnsi"/>
                <w:sz w:val="20"/>
                <w:szCs w:val="20"/>
              </w:rPr>
              <w:t>activates adductors more so than LW or WW (Koichi et al.)</w:t>
            </w:r>
          </w:p>
          <w:p w14:paraId="207ACA8B" w14:textId="444FDD56" w:rsidR="00452011" w:rsidRPr="000441C7" w:rsidRDefault="00452011" w:rsidP="005649CC">
            <w:pPr>
              <w:rPr>
                <w:rFonts w:asciiTheme="majorHAnsi" w:hAnsiTheme="majorHAnsi"/>
                <w:sz w:val="20"/>
                <w:szCs w:val="20"/>
              </w:rPr>
            </w:pPr>
            <w:r w:rsidRPr="000441C7">
              <w:rPr>
                <w:rFonts w:asciiTheme="majorHAnsi" w:hAnsiTheme="majorHAnsi"/>
                <w:sz w:val="20"/>
                <w:szCs w:val="20"/>
              </w:rPr>
              <w:t xml:space="preserve">Knee flexion similar in DWR </w:t>
            </w:r>
            <w:r w:rsidRPr="000441C7">
              <w:rPr>
                <w:rFonts w:asciiTheme="majorHAnsi" w:hAnsiTheme="majorHAnsi"/>
                <w:sz w:val="20"/>
                <w:szCs w:val="20"/>
              </w:rPr>
              <w:lastRenderedPageBreak/>
              <w:t>and LR (</w:t>
            </w:r>
            <w:proofErr w:type="spellStart"/>
            <w:r w:rsidRPr="000441C7">
              <w:rPr>
                <w:rFonts w:asciiTheme="majorHAnsi" w:hAnsiTheme="majorHAnsi"/>
                <w:sz w:val="20"/>
                <w:szCs w:val="20"/>
              </w:rPr>
              <w:t>Kidling</w:t>
            </w:r>
            <w:proofErr w:type="spellEnd"/>
            <w:r w:rsidRPr="000441C7">
              <w:rPr>
                <w:rFonts w:asciiTheme="majorHAnsi" w:hAnsiTheme="majorHAnsi"/>
                <w:sz w:val="20"/>
                <w:szCs w:val="20"/>
              </w:rPr>
              <w:t xml:space="preserve"> et al.) but decreased delta T (</w:t>
            </w:r>
            <w:proofErr w:type="spellStart"/>
            <w:r w:rsidRPr="000441C7">
              <w:rPr>
                <w:rFonts w:asciiTheme="majorHAnsi" w:hAnsiTheme="majorHAnsi"/>
                <w:sz w:val="20"/>
                <w:szCs w:val="20"/>
              </w:rPr>
              <w:t>Alberton</w:t>
            </w:r>
            <w:proofErr w:type="spellEnd"/>
            <w:r w:rsidRPr="000441C7">
              <w:rPr>
                <w:rFonts w:asciiTheme="majorHAnsi" w:hAnsiTheme="majorHAnsi"/>
                <w:sz w:val="20"/>
                <w:szCs w:val="20"/>
              </w:rPr>
              <w:t xml:space="preserve"> et al.)</w:t>
            </w:r>
          </w:p>
          <w:p w14:paraId="7C132DA6" w14:textId="533C8A3D" w:rsidR="00524913" w:rsidRPr="000441C7" w:rsidRDefault="004917A9" w:rsidP="005649CC">
            <w:pPr>
              <w:rPr>
                <w:rFonts w:asciiTheme="majorHAnsi" w:hAnsiTheme="majorHAnsi"/>
                <w:sz w:val="20"/>
                <w:szCs w:val="20"/>
              </w:rPr>
            </w:pPr>
            <w:r w:rsidRPr="000441C7">
              <w:rPr>
                <w:rFonts w:asciiTheme="majorHAnsi" w:hAnsiTheme="majorHAnsi"/>
                <w:sz w:val="20"/>
                <w:szCs w:val="20"/>
              </w:rPr>
              <w:t>/</w:t>
            </w:r>
            <w:r w:rsidR="009472A2" w:rsidRPr="000441C7">
              <w:rPr>
                <w:rFonts w:asciiTheme="majorHAnsi" w:hAnsiTheme="majorHAnsi"/>
                <w:sz w:val="20"/>
                <w:szCs w:val="20"/>
              </w:rPr>
              <w:t xml:space="preserve">Kinematic differences cannot necessarily be attributed to pt.’s increased pain.  </w:t>
            </w:r>
          </w:p>
        </w:tc>
      </w:tr>
      <w:tr w:rsidR="00524913" w:rsidRPr="000441C7" w14:paraId="3AADB650" w14:textId="77777777" w:rsidTr="000441C7">
        <w:tc>
          <w:tcPr>
            <w:tcW w:w="1335" w:type="dxa"/>
          </w:tcPr>
          <w:p w14:paraId="3DC31E0A" w14:textId="7BE04B4D" w:rsidR="00524913" w:rsidRPr="000441C7" w:rsidRDefault="009472A2" w:rsidP="005649CC">
            <w:pPr>
              <w:rPr>
                <w:rFonts w:asciiTheme="majorHAnsi" w:hAnsiTheme="majorHAnsi"/>
                <w:sz w:val="20"/>
                <w:szCs w:val="20"/>
              </w:rPr>
            </w:pPr>
            <w:r w:rsidRPr="000441C7">
              <w:rPr>
                <w:rFonts w:asciiTheme="majorHAnsi" w:hAnsiTheme="majorHAnsi"/>
                <w:sz w:val="20"/>
                <w:szCs w:val="20"/>
              </w:rPr>
              <w:lastRenderedPageBreak/>
              <w:t xml:space="preserve">Bushman et al., </w:t>
            </w:r>
            <w:r w:rsidRPr="000441C7">
              <w:rPr>
                <w:rFonts w:asciiTheme="majorHAnsi" w:hAnsiTheme="majorHAnsi"/>
                <w:i/>
                <w:noProof/>
                <w:sz w:val="20"/>
                <w:szCs w:val="20"/>
              </w:rPr>
              <w:t>Medicine and Science in Sports and Exercise</w:t>
            </w:r>
            <w:r w:rsidRPr="000441C7">
              <w:rPr>
                <w:rFonts w:asciiTheme="majorHAnsi" w:hAnsiTheme="majorHAnsi"/>
                <w:noProof/>
                <w:sz w:val="20"/>
                <w:szCs w:val="20"/>
              </w:rPr>
              <w:t>, 1997</w:t>
            </w:r>
          </w:p>
        </w:tc>
        <w:tc>
          <w:tcPr>
            <w:tcW w:w="1769" w:type="dxa"/>
          </w:tcPr>
          <w:p w14:paraId="0164404D" w14:textId="47DE763E" w:rsidR="00524913" w:rsidRPr="000441C7" w:rsidRDefault="009472A2" w:rsidP="005649CC">
            <w:pPr>
              <w:rPr>
                <w:rFonts w:asciiTheme="majorHAnsi" w:hAnsiTheme="majorHAnsi"/>
                <w:sz w:val="20"/>
                <w:szCs w:val="20"/>
              </w:rPr>
            </w:pPr>
            <w:r w:rsidRPr="000441C7">
              <w:rPr>
                <w:rFonts w:asciiTheme="majorHAnsi" w:hAnsiTheme="majorHAnsi"/>
                <w:noProof/>
                <w:sz w:val="20"/>
                <w:szCs w:val="20"/>
              </w:rPr>
              <w:t>To investigate if a 4 week deep water running program could maintain running performance on land in trained competetive runners./ Longitudinal Cohort Study</w:t>
            </w:r>
          </w:p>
        </w:tc>
        <w:tc>
          <w:tcPr>
            <w:tcW w:w="1632" w:type="dxa"/>
          </w:tcPr>
          <w:p w14:paraId="7E037534" w14:textId="567254F8" w:rsidR="00524913" w:rsidRPr="000441C7" w:rsidRDefault="006A72D2" w:rsidP="005649CC">
            <w:pPr>
              <w:rPr>
                <w:rFonts w:asciiTheme="majorHAnsi" w:hAnsiTheme="majorHAnsi"/>
                <w:sz w:val="20"/>
                <w:szCs w:val="20"/>
              </w:rPr>
            </w:pPr>
            <w:r w:rsidRPr="000441C7">
              <w:rPr>
                <w:rFonts w:asciiTheme="majorHAnsi" w:hAnsiTheme="majorHAnsi"/>
                <w:sz w:val="20"/>
                <w:szCs w:val="20"/>
              </w:rPr>
              <w:t xml:space="preserve">10 males and 1 female competitive recreational </w:t>
            </w:r>
            <w:proofErr w:type="gramStart"/>
            <w:r w:rsidRPr="000441C7">
              <w:rPr>
                <w:rFonts w:asciiTheme="majorHAnsi" w:hAnsiTheme="majorHAnsi"/>
                <w:sz w:val="20"/>
                <w:szCs w:val="20"/>
              </w:rPr>
              <w:t>runners</w:t>
            </w:r>
            <w:proofErr w:type="gramEnd"/>
            <w:r w:rsidRPr="000441C7">
              <w:rPr>
                <w:rFonts w:asciiTheme="majorHAnsi" w:hAnsiTheme="majorHAnsi"/>
                <w:sz w:val="20"/>
                <w:szCs w:val="20"/>
              </w:rPr>
              <w:t xml:space="preserve">, average age 32.5 </w:t>
            </w:r>
            <w:proofErr w:type="spellStart"/>
            <w:r w:rsidRPr="000441C7">
              <w:rPr>
                <w:rFonts w:asciiTheme="majorHAnsi" w:hAnsiTheme="majorHAnsi"/>
                <w:sz w:val="20"/>
                <w:szCs w:val="20"/>
              </w:rPr>
              <w:t>yo</w:t>
            </w:r>
            <w:proofErr w:type="spellEnd"/>
            <w:r w:rsidRPr="000441C7">
              <w:rPr>
                <w:rFonts w:asciiTheme="majorHAnsi" w:hAnsiTheme="majorHAnsi"/>
                <w:sz w:val="20"/>
                <w:szCs w:val="20"/>
              </w:rPr>
              <w:t xml:space="preserve">.  </w:t>
            </w:r>
          </w:p>
        </w:tc>
        <w:tc>
          <w:tcPr>
            <w:tcW w:w="1474" w:type="dxa"/>
          </w:tcPr>
          <w:p w14:paraId="65B444AD" w14:textId="75E0564B" w:rsidR="00524913" w:rsidRPr="000441C7" w:rsidRDefault="006A72D2" w:rsidP="005649CC">
            <w:pPr>
              <w:rPr>
                <w:rFonts w:asciiTheme="majorHAnsi" w:hAnsiTheme="majorHAnsi"/>
                <w:sz w:val="20"/>
                <w:szCs w:val="20"/>
              </w:rPr>
            </w:pPr>
            <w:r w:rsidRPr="000441C7">
              <w:rPr>
                <w:rFonts w:asciiTheme="majorHAnsi" w:hAnsiTheme="majorHAnsi"/>
                <w:sz w:val="20"/>
                <w:szCs w:val="20"/>
              </w:rPr>
              <w:t xml:space="preserve">Subjects completed 5-6 </w:t>
            </w:r>
            <w:r w:rsidR="00AF3B17" w:rsidRPr="000441C7">
              <w:rPr>
                <w:rFonts w:asciiTheme="majorHAnsi" w:hAnsiTheme="majorHAnsi"/>
                <w:sz w:val="20"/>
                <w:szCs w:val="20"/>
              </w:rPr>
              <w:t>sessions</w:t>
            </w:r>
            <w:r w:rsidRPr="000441C7">
              <w:rPr>
                <w:rFonts w:asciiTheme="majorHAnsi" w:hAnsiTheme="majorHAnsi"/>
                <w:sz w:val="20"/>
                <w:szCs w:val="20"/>
              </w:rPr>
              <w:t xml:space="preserve"> per week for 4 weeks of DWR.  Sessions were interval and endurance based.  Intensity was matched with LR by RPE.  </w:t>
            </w:r>
          </w:p>
        </w:tc>
        <w:tc>
          <w:tcPr>
            <w:tcW w:w="1676" w:type="dxa"/>
          </w:tcPr>
          <w:p w14:paraId="4FBB7EBB" w14:textId="5513C951" w:rsidR="00524913" w:rsidRPr="000441C7" w:rsidRDefault="006A72D2" w:rsidP="006A72D2">
            <w:pPr>
              <w:rPr>
                <w:rFonts w:asciiTheme="majorHAnsi" w:hAnsiTheme="majorHAnsi"/>
                <w:sz w:val="20"/>
                <w:szCs w:val="20"/>
              </w:rPr>
            </w:pPr>
            <w:r w:rsidRPr="000441C7">
              <w:rPr>
                <w:rFonts w:asciiTheme="majorHAnsi" w:hAnsiTheme="majorHAnsi"/>
                <w:noProof/>
                <w:sz w:val="20"/>
                <w:szCs w:val="20"/>
              </w:rPr>
              <w:t>Combined lactate threshold, max. oxygen consumption, running economy (amount of oxygen conumption required for the subject to run at a steady velocity) profile of mood states and a timed 5k on the treadmill.</w:t>
            </w:r>
          </w:p>
        </w:tc>
        <w:tc>
          <w:tcPr>
            <w:tcW w:w="1980" w:type="dxa"/>
          </w:tcPr>
          <w:p w14:paraId="66F9BCA0" w14:textId="40BE83DD" w:rsidR="00524913" w:rsidRPr="000441C7" w:rsidRDefault="00AF3B17" w:rsidP="005649CC">
            <w:pPr>
              <w:tabs>
                <w:tab w:val="left" w:pos="1500"/>
              </w:tabs>
              <w:rPr>
                <w:rFonts w:asciiTheme="majorHAnsi" w:hAnsiTheme="majorHAnsi"/>
                <w:sz w:val="20"/>
                <w:szCs w:val="20"/>
              </w:rPr>
            </w:pPr>
            <w:proofErr w:type="spellStart"/>
            <w:r w:rsidRPr="000441C7">
              <w:rPr>
                <w:rFonts w:asciiTheme="majorHAnsi" w:hAnsiTheme="majorHAnsi"/>
                <w:sz w:val="20"/>
                <w:szCs w:val="20"/>
              </w:rPr>
              <w:t>Insig</w:t>
            </w:r>
            <w:proofErr w:type="spellEnd"/>
            <w:r w:rsidRPr="000441C7">
              <w:rPr>
                <w:rFonts w:asciiTheme="majorHAnsi" w:hAnsiTheme="majorHAnsi"/>
                <w:sz w:val="20"/>
                <w:szCs w:val="20"/>
              </w:rPr>
              <w:t xml:space="preserve">. </w:t>
            </w:r>
            <w:proofErr w:type="gramStart"/>
            <w:r w:rsidRPr="000441C7">
              <w:rPr>
                <w:rFonts w:asciiTheme="majorHAnsi" w:hAnsiTheme="majorHAnsi"/>
                <w:sz w:val="20"/>
                <w:szCs w:val="20"/>
              </w:rPr>
              <w:t>diff</w:t>
            </w:r>
            <w:proofErr w:type="gramEnd"/>
            <w:r w:rsidRPr="000441C7">
              <w:rPr>
                <w:rFonts w:asciiTheme="majorHAnsi" w:hAnsiTheme="majorHAnsi"/>
                <w:sz w:val="20"/>
                <w:szCs w:val="20"/>
              </w:rPr>
              <w:t xml:space="preserve">. between </w:t>
            </w:r>
            <w:r w:rsidR="006A72D2" w:rsidRPr="000441C7">
              <w:rPr>
                <w:rFonts w:asciiTheme="majorHAnsi" w:hAnsiTheme="majorHAnsi"/>
                <w:sz w:val="20"/>
                <w:szCs w:val="20"/>
              </w:rPr>
              <w:t xml:space="preserve">pre and post test results for VO2 max, max HR, lactate threshold, running V, max lactate, 5k race time, scores on the profile of mood states and running economy.  </w:t>
            </w:r>
          </w:p>
        </w:tc>
        <w:tc>
          <w:tcPr>
            <w:tcW w:w="1744" w:type="dxa"/>
          </w:tcPr>
          <w:p w14:paraId="15C62729" w14:textId="634834C3" w:rsidR="00524913" w:rsidRPr="000441C7" w:rsidRDefault="006A72D2" w:rsidP="00452011">
            <w:pPr>
              <w:rPr>
                <w:rFonts w:asciiTheme="majorHAnsi" w:hAnsiTheme="majorHAnsi"/>
                <w:sz w:val="20"/>
                <w:szCs w:val="20"/>
              </w:rPr>
            </w:pPr>
            <w:r w:rsidRPr="000441C7">
              <w:rPr>
                <w:rFonts w:asciiTheme="majorHAnsi" w:hAnsiTheme="majorHAnsi"/>
                <w:sz w:val="20"/>
                <w:szCs w:val="20"/>
              </w:rPr>
              <w:t>DWR has similar ef</w:t>
            </w:r>
            <w:r w:rsidR="00452011" w:rsidRPr="000441C7">
              <w:rPr>
                <w:rFonts w:asciiTheme="majorHAnsi" w:hAnsiTheme="majorHAnsi"/>
                <w:sz w:val="20"/>
                <w:szCs w:val="20"/>
              </w:rPr>
              <w:t xml:space="preserve">fect on mood as compared to LR. </w:t>
            </w:r>
            <w:r w:rsidRPr="000441C7">
              <w:rPr>
                <w:rFonts w:asciiTheme="majorHAnsi" w:hAnsiTheme="majorHAnsi"/>
                <w:sz w:val="20"/>
                <w:szCs w:val="20"/>
              </w:rPr>
              <w:t xml:space="preserve">4 weeks of </w:t>
            </w:r>
            <w:r w:rsidR="00AF3B17" w:rsidRPr="000441C7">
              <w:rPr>
                <w:rFonts w:asciiTheme="majorHAnsi" w:hAnsiTheme="majorHAnsi"/>
                <w:sz w:val="20"/>
                <w:szCs w:val="20"/>
              </w:rPr>
              <w:t>solely DWR</w:t>
            </w:r>
            <w:r w:rsidRPr="000441C7">
              <w:rPr>
                <w:rFonts w:asciiTheme="majorHAnsi" w:hAnsiTheme="majorHAnsi"/>
                <w:sz w:val="20"/>
                <w:szCs w:val="20"/>
              </w:rPr>
              <w:t xml:space="preserve"> maintains physiological response and performance of runners.  </w:t>
            </w:r>
          </w:p>
        </w:tc>
        <w:tc>
          <w:tcPr>
            <w:tcW w:w="1694" w:type="dxa"/>
          </w:tcPr>
          <w:p w14:paraId="31F5D213" w14:textId="148E26EE" w:rsidR="00452011" w:rsidRPr="000441C7" w:rsidRDefault="00452011" w:rsidP="006A72D2">
            <w:pPr>
              <w:rPr>
                <w:rFonts w:asciiTheme="majorHAnsi" w:hAnsiTheme="majorHAnsi"/>
                <w:sz w:val="20"/>
                <w:szCs w:val="20"/>
              </w:rPr>
            </w:pPr>
            <w:r w:rsidRPr="000441C7">
              <w:rPr>
                <w:rFonts w:asciiTheme="majorHAnsi" w:hAnsiTheme="majorHAnsi"/>
                <w:sz w:val="20"/>
                <w:szCs w:val="20"/>
              </w:rPr>
              <w:t xml:space="preserve">Compliance may be good for integrated DWR program. Similar results </w:t>
            </w:r>
            <w:r w:rsidR="00AF3B17" w:rsidRPr="000441C7">
              <w:rPr>
                <w:rFonts w:asciiTheme="majorHAnsi" w:hAnsiTheme="majorHAnsi"/>
                <w:sz w:val="20"/>
                <w:szCs w:val="20"/>
              </w:rPr>
              <w:t xml:space="preserve">as </w:t>
            </w:r>
            <w:proofErr w:type="spellStart"/>
            <w:r w:rsidR="00AF3B17" w:rsidRPr="000441C7">
              <w:rPr>
                <w:rFonts w:asciiTheme="majorHAnsi" w:hAnsiTheme="majorHAnsi"/>
                <w:sz w:val="20"/>
                <w:szCs w:val="20"/>
              </w:rPr>
              <w:t>Peyre</w:t>
            </w:r>
            <w:r w:rsidRPr="000441C7">
              <w:rPr>
                <w:rFonts w:asciiTheme="majorHAnsi" w:hAnsiTheme="majorHAnsi"/>
                <w:noProof/>
                <w:sz w:val="20"/>
                <w:szCs w:val="20"/>
              </w:rPr>
              <w:t>-Tartaruga</w:t>
            </w:r>
            <w:proofErr w:type="spellEnd"/>
            <w:r w:rsidRPr="000441C7">
              <w:rPr>
                <w:rFonts w:asciiTheme="majorHAnsi" w:hAnsiTheme="majorHAnsi"/>
                <w:noProof/>
                <w:sz w:val="20"/>
                <w:szCs w:val="20"/>
              </w:rPr>
              <w:t xml:space="preserve"> et al,</w:t>
            </w:r>
          </w:p>
          <w:p w14:paraId="6DD90BFC" w14:textId="15CB1262" w:rsidR="00524913" w:rsidRPr="000441C7" w:rsidRDefault="00452011" w:rsidP="006A72D2">
            <w:pPr>
              <w:rPr>
                <w:rFonts w:asciiTheme="majorHAnsi" w:hAnsiTheme="majorHAnsi"/>
                <w:sz w:val="20"/>
                <w:szCs w:val="20"/>
              </w:rPr>
            </w:pPr>
            <w:r w:rsidRPr="000441C7">
              <w:rPr>
                <w:rFonts w:asciiTheme="majorHAnsi" w:hAnsiTheme="majorHAnsi"/>
                <w:sz w:val="20"/>
                <w:szCs w:val="20"/>
              </w:rPr>
              <w:t xml:space="preserve">/Sample only included </w:t>
            </w:r>
            <w:r w:rsidR="00AF3B17" w:rsidRPr="000441C7">
              <w:rPr>
                <w:rFonts w:asciiTheme="majorHAnsi" w:hAnsiTheme="majorHAnsi"/>
                <w:sz w:val="20"/>
                <w:szCs w:val="20"/>
              </w:rPr>
              <w:t xml:space="preserve">men </w:t>
            </w:r>
          </w:p>
        </w:tc>
      </w:tr>
      <w:tr w:rsidR="00524913" w:rsidRPr="000441C7" w14:paraId="06AEBB4F" w14:textId="77777777" w:rsidTr="000441C7">
        <w:tc>
          <w:tcPr>
            <w:tcW w:w="1335" w:type="dxa"/>
          </w:tcPr>
          <w:p w14:paraId="3537E6F7" w14:textId="4DBCA67D" w:rsidR="00524913" w:rsidRPr="000441C7" w:rsidRDefault="006A37E4" w:rsidP="006A37E4">
            <w:pPr>
              <w:rPr>
                <w:rFonts w:asciiTheme="majorHAnsi" w:hAnsiTheme="majorHAnsi"/>
                <w:sz w:val="20"/>
                <w:szCs w:val="20"/>
              </w:rPr>
            </w:pPr>
            <w:r w:rsidRPr="000441C7">
              <w:rPr>
                <w:rFonts w:asciiTheme="majorHAnsi" w:hAnsiTheme="majorHAnsi"/>
                <w:noProof/>
                <w:sz w:val="20"/>
                <w:szCs w:val="20"/>
              </w:rPr>
              <w:t xml:space="preserve">Heather Cichanowski et al.  </w:t>
            </w:r>
            <w:r w:rsidRPr="000441C7">
              <w:rPr>
                <w:rFonts w:asciiTheme="majorHAnsi" w:hAnsiTheme="majorHAnsi"/>
                <w:i/>
                <w:noProof/>
                <w:sz w:val="20"/>
                <w:szCs w:val="20"/>
              </w:rPr>
              <w:t xml:space="preserve">Medicine and Science in Sports and Exercise, </w:t>
            </w:r>
            <w:r w:rsidRPr="000441C7">
              <w:rPr>
                <w:rFonts w:asciiTheme="majorHAnsi" w:hAnsiTheme="majorHAnsi"/>
                <w:noProof/>
                <w:sz w:val="20"/>
                <w:szCs w:val="20"/>
              </w:rPr>
              <w:t>2007</w:t>
            </w:r>
          </w:p>
        </w:tc>
        <w:tc>
          <w:tcPr>
            <w:tcW w:w="1769" w:type="dxa"/>
          </w:tcPr>
          <w:p w14:paraId="3CA46BA5" w14:textId="02561B12" w:rsidR="00524913" w:rsidRPr="000441C7" w:rsidRDefault="006A37E4" w:rsidP="006A37E4">
            <w:pPr>
              <w:rPr>
                <w:rFonts w:asciiTheme="majorHAnsi" w:hAnsiTheme="majorHAnsi"/>
                <w:sz w:val="20"/>
                <w:szCs w:val="20"/>
              </w:rPr>
            </w:pPr>
            <w:r w:rsidRPr="000441C7">
              <w:rPr>
                <w:rFonts w:asciiTheme="majorHAnsi" w:hAnsiTheme="majorHAnsi"/>
                <w:noProof/>
                <w:sz w:val="20"/>
                <w:szCs w:val="20"/>
              </w:rPr>
              <w:t>To determine if female collegiate athletes with PFPS had decreased hip strength in the effected LE as compared to the uneffected LE and as compared to matched controls./ quasi-experimental study design</w:t>
            </w:r>
          </w:p>
        </w:tc>
        <w:tc>
          <w:tcPr>
            <w:tcW w:w="1632" w:type="dxa"/>
          </w:tcPr>
          <w:p w14:paraId="0AC27196" w14:textId="74F551F5" w:rsidR="00524913" w:rsidRPr="000441C7" w:rsidRDefault="006A37E4" w:rsidP="005649CC">
            <w:pPr>
              <w:rPr>
                <w:rFonts w:asciiTheme="majorHAnsi" w:hAnsiTheme="majorHAnsi"/>
                <w:sz w:val="20"/>
                <w:szCs w:val="20"/>
              </w:rPr>
            </w:pPr>
            <w:r w:rsidRPr="000441C7">
              <w:rPr>
                <w:rFonts w:asciiTheme="majorHAnsi" w:hAnsiTheme="majorHAnsi"/>
                <w:sz w:val="20"/>
                <w:szCs w:val="20"/>
              </w:rPr>
              <w:t xml:space="preserve">13 division 3 female athletes with PFPS and 13 age and sport </w:t>
            </w:r>
            <w:bookmarkStart w:id="0" w:name="_GoBack"/>
            <w:bookmarkEnd w:id="0"/>
            <w:r w:rsidRPr="000441C7">
              <w:rPr>
                <w:rFonts w:asciiTheme="majorHAnsi" w:hAnsiTheme="majorHAnsi"/>
                <w:sz w:val="20"/>
                <w:szCs w:val="20"/>
              </w:rPr>
              <w:t xml:space="preserve">matched controls without PFPS.  </w:t>
            </w:r>
          </w:p>
        </w:tc>
        <w:tc>
          <w:tcPr>
            <w:tcW w:w="1474" w:type="dxa"/>
          </w:tcPr>
          <w:p w14:paraId="608C3665" w14:textId="6A5666A0" w:rsidR="00524913" w:rsidRPr="000441C7" w:rsidRDefault="006A37E4" w:rsidP="006A37E4">
            <w:pPr>
              <w:rPr>
                <w:rFonts w:asciiTheme="majorHAnsi" w:hAnsiTheme="majorHAnsi"/>
                <w:sz w:val="20"/>
                <w:szCs w:val="20"/>
              </w:rPr>
            </w:pPr>
            <w:r w:rsidRPr="000441C7">
              <w:rPr>
                <w:rFonts w:asciiTheme="majorHAnsi" w:hAnsiTheme="majorHAnsi"/>
                <w:sz w:val="20"/>
                <w:szCs w:val="20"/>
              </w:rPr>
              <w:t xml:space="preserve">Both groups completed isometric contractions of the 6 muscle groups of the hips on effected and unaffected LE’s.  Measures were compared to control group.  </w:t>
            </w:r>
          </w:p>
        </w:tc>
        <w:tc>
          <w:tcPr>
            <w:tcW w:w="1676" w:type="dxa"/>
          </w:tcPr>
          <w:p w14:paraId="7E0FB5A7" w14:textId="46CEA4FC" w:rsidR="00524913" w:rsidRPr="000441C7" w:rsidRDefault="006A37E4" w:rsidP="005649CC">
            <w:pPr>
              <w:rPr>
                <w:rFonts w:asciiTheme="majorHAnsi" w:hAnsiTheme="majorHAnsi"/>
                <w:sz w:val="20"/>
                <w:szCs w:val="20"/>
              </w:rPr>
            </w:pPr>
            <w:r w:rsidRPr="000441C7">
              <w:rPr>
                <w:rFonts w:asciiTheme="majorHAnsi" w:hAnsiTheme="majorHAnsi"/>
                <w:noProof/>
                <w:sz w:val="20"/>
                <w:szCs w:val="20"/>
              </w:rPr>
              <w:t xml:space="preserve">Isometric strength of the hip abductors, extensors, internal rotators, external rotators, flexors and extensors was measured.  </w:t>
            </w:r>
          </w:p>
        </w:tc>
        <w:tc>
          <w:tcPr>
            <w:tcW w:w="1980" w:type="dxa"/>
          </w:tcPr>
          <w:p w14:paraId="3BB8B643" w14:textId="14674717" w:rsidR="00524913" w:rsidRPr="000441C7" w:rsidRDefault="006A37E4" w:rsidP="005649CC">
            <w:pPr>
              <w:tabs>
                <w:tab w:val="left" w:pos="1500"/>
              </w:tabs>
              <w:rPr>
                <w:rFonts w:asciiTheme="majorHAnsi" w:hAnsiTheme="majorHAnsi"/>
                <w:sz w:val="20"/>
                <w:szCs w:val="20"/>
              </w:rPr>
            </w:pPr>
            <w:r w:rsidRPr="000441C7">
              <w:rPr>
                <w:rFonts w:asciiTheme="majorHAnsi" w:hAnsiTheme="majorHAnsi"/>
                <w:sz w:val="20"/>
                <w:szCs w:val="20"/>
              </w:rPr>
              <w:t>Sig. overall weakness of hip muscles in exp</w:t>
            </w:r>
            <w:r w:rsidR="009B41A8" w:rsidRPr="000441C7">
              <w:rPr>
                <w:rFonts w:asciiTheme="majorHAnsi" w:hAnsiTheme="majorHAnsi"/>
                <w:sz w:val="20"/>
                <w:szCs w:val="20"/>
              </w:rPr>
              <w:t xml:space="preserve">. group compared to controls.  Sig. weaker hip </w:t>
            </w:r>
            <w:proofErr w:type="spellStart"/>
            <w:r w:rsidR="009B41A8" w:rsidRPr="000441C7">
              <w:rPr>
                <w:rFonts w:asciiTheme="majorHAnsi" w:hAnsiTheme="majorHAnsi"/>
                <w:sz w:val="20"/>
                <w:szCs w:val="20"/>
              </w:rPr>
              <w:t>abd</w:t>
            </w:r>
            <w:proofErr w:type="spellEnd"/>
            <w:r w:rsidR="009B41A8" w:rsidRPr="000441C7">
              <w:rPr>
                <w:rFonts w:asciiTheme="majorHAnsi" w:hAnsiTheme="majorHAnsi"/>
                <w:sz w:val="20"/>
                <w:szCs w:val="20"/>
              </w:rPr>
              <w:t xml:space="preserve">. </w:t>
            </w:r>
            <w:proofErr w:type="gramStart"/>
            <w:r w:rsidR="009B41A8" w:rsidRPr="000441C7">
              <w:rPr>
                <w:rFonts w:asciiTheme="majorHAnsi" w:hAnsiTheme="majorHAnsi"/>
                <w:sz w:val="20"/>
                <w:szCs w:val="20"/>
              </w:rPr>
              <w:t>and</w:t>
            </w:r>
            <w:proofErr w:type="gramEnd"/>
            <w:r w:rsidR="009B41A8" w:rsidRPr="000441C7">
              <w:rPr>
                <w:rFonts w:asciiTheme="majorHAnsi" w:hAnsiTheme="majorHAnsi"/>
                <w:sz w:val="20"/>
                <w:szCs w:val="20"/>
              </w:rPr>
              <w:t xml:space="preserve"> ER in effected LE vs. unaffected LE of PFPS subjects.  </w:t>
            </w:r>
          </w:p>
        </w:tc>
        <w:tc>
          <w:tcPr>
            <w:tcW w:w="1744" w:type="dxa"/>
          </w:tcPr>
          <w:p w14:paraId="38350613" w14:textId="068D4C3A" w:rsidR="00524913" w:rsidRPr="000441C7" w:rsidRDefault="009B41A8" w:rsidP="005649CC">
            <w:pPr>
              <w:rPr>
                <w:rFonts w:asciiTheme="majorHAnsi" w:hAnsiTheme="majorHAnsi"/>
                <w:sz w:val="20"/>
                <w:szCs w:val="20"/>
              </w:rPr>
            </w:pPr>
            <w:r w:rsidRPr="000441C7">
              <w:rPr>
                <w:rFonts w:asciiTheme="majorHAnsi" w:hAnsiTheme="majorHAnsi"/>
                <w:sz w:val="20"/>
                <w:szCs w:val="20"/>
              </w:rPr>
              <w:t xml:space="preserve">Females with PFPS should strengthen all 6 hip muscle groups, especially the ER’s and the abductors.  </w:t>
            </w:r>
          </w:p>
        </w:tc>
        <w:tc>
          <w:tcPr>
            <w:tcW w:w="1694" w:type="dxa"/>
          </w:tcPr>
          <w:p w14:paraId="3143225D" w14:textId="191AFA44" w:rsidR="00524913" w:rsidRPr="000441C7" w:rsidRDefault="009B41A8" w:rsidP="005649CC">
            <w:pPr>
              <w:rPr>
                <w:rFonts w:asciiTheme="majorHAnsi" w:hAnsiTheme="majorHAnsi"/>
                <w:sz w:val="20"/>
                <w:szCs w:val="20"/>
              </w:rPr>
            </w:pPr>
            <w:r w:rsidRPr="000441C7">
              <w:rPr>
                <w:rFonts w:asciiTheme="majorHAnsi" w:hAnsiTheme="majorHAnsi"/>
                <w:sz w:val="20"/>
                <w:szCs w:val="20"/>
              </w:rPr>
              <w:t>Instability of aquatic environment= increased use of hip muscles a</w:t>
            </w:r>
            <w:r w:rsidR="00452011" w:rsidRPr="000441C7">
              <w:rPr>
                <w:rFonts w:asciiTheme="majorHAnsi" w:hAnsiTheme="majorHAnsi"/>
                <w:sz w:val="20"/>
                <w:szCs w:val="20"/>
              </w:rPr>
              <w:t xml:space="preserve">s compared to walking on land (Koichi et al.)  </w:t>
            </w:r>
            <w:proofErr w:type="gramStart"/>
            <w:r w:rsidR="00452011" w:rsidRPr="000441C7">
              <w:rPr>
                <w:rFonts w:asciiTheme="majorHAnsi" w:hAnsiTheme="majorHAnsi"/>
                <w:sz w:val="20"/>
                <w:szCs w:val="20"/>
              </w:rPr>
              <w:t>but</w:t>
            </w:r>
            <w:proofErr w:type="gramEnd"/>
            <w:r w:rsidR="00452011" w:rsidRPr="000441C7">
              <w:rPr>
                <w:rFonts w:asciiTheme="majorHAnsi" w:hAnsiTheme="majorHAnsi"/>
                <w:sz w:val="20"/>
                <w:szCs w:val="20"/>
              </w:rPr>
              <w:t xml:space="preserve"> less impact (Becker 2009) on </w:t>
            </w:r>
            <w:proofErr w:type="spellStart"/>
            <w:r w:rsidR="00452011" w:rsidRPr="000441C7">
              <w:rPr>
                <w:rFonts w:asciiTheme="majorHAnsi" w:hAnsiTheme="majorHAnsi"/>
                <w:sz w:val="20"/>
                <w:szCs w:val="20"/>
              </w:rPr>
              <w:t>patellof</w:t>
            </w:r>
            <w:proofErr w:type="spellEnd"/>
            <w:r w:rsidR="00452011" w:rsidRPr="000441C7">
              <w:rPr>
                <w:rFonts w:asciiTheme="majorHAnsi" w:hAnsiTheme="majorHAnsi"/>
                <w:sz w:val="20"/>
                <w:szCs w:val="20"/>
              </w:rPr>
              <w:t>. Joint.</w:t>
            </w:r>
          </w:p>
          <w:p w14:paraId="3AFFD340" w14:textId="0222CD4B" w:rsidR="00452011" w:rsidRPr="000441C7" w:rsidRDefault="00452011" w:rsidP="005649CC">
            <w:pPr>
              <w:rPr>
                <w:rFonts w:asciiTheme="majorHAnsi" w:hAnsiTheme="majorHAnsi"/>
                <w:sz w:val="20"/>
                <w:szCs w:val="20"/>
              </w:rPr>
            </w:pPr>
            <w:r w:rsidRPr="000441C7">
              <w:rPr>
                <w:rFonts w:asciiTheme="majorHAnsi" w:hAnsiTheme="majorHAnsi"/>
                <w:sz w:val="20"/>
                <w:szCs w:val="20"/>
              </w:rPr>
              <w:t>More hip flex. In DWR (</w:t>
            </w:r>
            <w:proofErr w:type="spellStart"/>
            <w:r w:rsidRPr="000441C7">
              <w:rPr>
                <w:rFonts w:asciiTheme="majorHAnsi" w:hAnsiTheme="majorHAnsi"/>
                <w:sz w:val="20"/>
                <w:szCs w:val="20"/>
              </w:rPr>
              <w:t>Kilding</w:t>
            </w:r>
            <w:proofErr w:type="spellEnd"/>
            <w:r w:rsidRPr="000441C7">
              <w:rPr>
                <w:rFonts w:asciiTheme="majorHAnsi" w:hAnsiTheme="majorHAnsi"/>
                <w:sz w:val="20"/>
                <w:szCs w:val="20"/>
              </w:rPr>
              <w:t xml:space="preserve"> et al.) vs. LR.</w:t>
            </w:r>
          </w:p>
          <w:p w14:paraId="6536E9A8" w14:textId="75B2075D" w:rsidR="00452011" w:rsidRPr="000441C7" w:rsidRDefault="00452011" w:rsidP="005649CC">
            <w:pPr>
              <w:rPr>
                <w:rFonts w:asciiTheme="majorHAnsi" w:hAnsiTheme="majorHAnsi"/>
                <w:sz w:val="20"/>
                <w:szCs w:val="20"/>
              </w:rPr>
            </w:pPr>
          </w:p>
        </w:tc>
      </w:tr>
      <w:tr w:rsidR="00524913" w:rsidRPr="000441C7" w14:paraId="6E3CF2A6" w14:textId="77777777" w:rsidTr="000441C7">
        <w:tc>
          <w:tcPr>
            <w:tcW w:w="1335" w:type="dxa"/>
          </w:tcPr>
          <w:p w14:paraId="7854810A" w14:textId="732CB2C0" w:rsidR="00524913" w:rsidRPr="000441C7" w:rsidRDefault="00C364D4" w:rsidP="005649CC">
            <w:pPr>
              <w:rPr>
                <w:rFonts w:asciiTheme="majorHAnsi" w:hAnsiTheme="majorHAnsi"/>
                <w:sz w:val="20"/>
                <w:szCs w:val="20"/>
              </w:rPr>
            </w:pPr>
            <w:proofErr w:type="spellStart"/>
            <w:r w:rsidRPr="000441C7">
              <w:rPr>
                <w:rFonts w:asciiTheme="majorHAnsi" w:hAnsiTheme="majorHAnsi"/>
                <w:sz w:val="20"/>
                <w:szCs w:val="20"/>
              </w:rPr>
              <w:t>Kilding</w:t>
            </w:r>
            <w:proofErr w:type="spellEnd"/>
            <w:r w:rsidRPr="000441C7">
              <w:rPr>
                <w:rFonts w:asciiTheme="majorHAnsi" w:hAnsiTheme="majorHAnsi"/>
                <w:sz w:val="20"/>
                <w:szCs w:val="20"/>
              </w:rPr>
              <w:t xml:space="preserve"> et al</w:t>
            </w:r>
            <w:r w:rsidRPr="000441C7">
              <w:rPr>
                <w:rFonts w:asciiTheme="majorHAnsi" w:hAnsiTheme="majorHAnsi"/>
                <w:i/>
                <w:sz w:val="20"/>
                <w:szCs w:val="20"/>
              </w:rPr>
              <w:t xml:space="preserve">. </w:t>
            </w:r>
            <w:r w:rsidRPr="000441C7">
              <w:rPr>
                <w:rFonts w:asciiTheme="majorHAnsi" w:hAnsiTheme="majorHAnsi"/>
                <w:i/>
                <w:noProof/>
                <w:sz w:val="20"/>
                <w:szCs w:val="20"/>
              </w:rPr>
              <w:t xml:space="preserve"> J Strength and Cond Res,</w:t>
            </w:r>
            <w:r w:rsidRPr="000441C7">
              <w:rPr>
                <w:rFonts w:asciiTheme="majorHAnsi" w:hAnsiTheme="majorHAnsi"/>
                <w:noProof/>
                <w:sz w:val="20"/>
                <w:szCs w:val="20"/>
              </w:rPr>
              <w:t xml:space="preserve"> 2007</w:t>
            </w:r>
          </w:p>
        </w:tc>
        <w:tc>
          <w:tcPr>
            <w:tcW w:w="1769" w:type="dxa"/>
          </w:tcPr>
          <w:p w14:paraId="5CE75770" w14:textId="5FDD7273" w:rsidR="00524913" w:rsidRPr="000441C7" w:rsidRDefault="00C364D4" w:rsidP="005649CC">
            <w:pPr>
              <w:rPr>
                <w:rFonts w:asciiTheme="majorHAnsi" w:hAnsiTheme="majorHAnsi"/>
                <w:sz w:val="20"/>
                <w:szCs w:val="20"/>
              </w:rPr>
            </w:pPr>
            <w:r w:rsidRPr="000441C7">
              <w:rPr>
                <w:rFonts w:asciiTheme="majorHAnsi" w:hAnsiTheme="majorHAnsi"/>
                <w:noProof/>
                <w:sz w:val="20"/>
                <w:szCs w:val="20"/>
              </w:rPr>
              <w:t>To investigate the kinematic motion of the lower extremities during deep water running versus running on land while maintaining similar stride frequencies.  / Cross Sectional</w:t>
            </w:r>
          </w:p>
        </w:tc>
        <w:tc>
          <w:tcPr>
            <w:tcW w:w="1632" w:type="dxa"/>
          </w:tcPr>
          <w:p w14:paraId="321258CD" w14:textId="334A55C4" w:rsidR="00524913" w:rsidRPr="000441C7" w:rsidRDefault="003A3734" w:rsidP="003A3734">
            <w:pPr>
              <w:rPr>
                <w:rFonts w:asciiTheme="majorHAnsi" w:hAnsiTheme="majorHAnsi"/>
                <w:sz w:val="20"/>
                <w:szCs w:val="20"/>
              </w:rPr>
            </w:pPr>
            <w:r w:rsidRPr="000441C7">
              <w:rPr>
                <w:rFonts w:asciiTheme="majorHAnsi" w:hAnsiTheme="majorHAnsi"/>
                <w:sz w:val="20"/>
                <w:szCs w:val="20"/>
              </w:rPr>
              <w:t xml:space="preserve">5 male distance runners without current illness or injury, with experience in DWR, and with an </w:t>
            </w:r>
            <w:proofErr w:type="spellStart"/>
            <w:r w:rsidRPr="000441C7">
              <w:rPr>
                <w:rFonts w:asciiTheme="majorHAnsi" w:hAnsiTheme="majorHAnsi"/>
                <w:sz w:val="20"/>
                <w:szCs w:val="20"/>
              </w:rPr>
              <w:t>avg</w:t>
            </w:r>
            <w:proofErr w:type="spellEnd"/>
            <w:r w:rsidRPr="000441C7">
              <w:rPr>
                <w:rFonts w:asciiTheme="majorHAnsi" w:hAnsiTheme="majorHAnsi"/>
                <w:sz w:val="20"/>
                <w:szCs w:val="20"/>
              </w:rPr>
              <w:t xml:space="preserve"> age 20.8 </w:t>
            </w:r>
            <w:proofErr w:type="spellStart"/>
            <w:r w:rsidRPr="000441C7">
              <w:rPr>
                <w:rFonts w:asciiTheme="majorHAnsi" w:hAnsiTheme="majorHAnsi"/>
                <w:sz w:val="20"/>
                <w:szCs w:val="20"/>
              </w:rPr>
              <w:t>yo</w:t>
            </w:r>
            <w:proofErr w:type="spellEnd"/>
            <w:r w:rsidRPr="000441C7">
              <w:rPr>
                <w:rFonts w:asciiTheme="majorHAnsi" w:hAnsiTheme="majorHAnsi"/>
                <w:sz w:val="20"/>
                <w:szCs w:val="20"/>
              </w:rPr>
              <w:t>.</w:t>
            </w:r>
          </w:p>
        </w:tc>
        <w:tc>
          <w:tcPr>
            <w:tcW w:w="1474" w:type="dxa"/>
          </w:tcPr>
          <w:p w14:paraId="04E586A5" w14:textId="65C34488" w:rsidR="00524913" w:rsidRPr="000441C7" w:rsidRDefault="003A3734" w:rsidP="006839CA">
            <w:pPr>
              <w:rPr>
                <w:rFonts w:asciiTheme="majorHAnsi" w:hAnsiTheme="majorHAnsi"/>
                <w:sz w:val="20"/>
                <w:szCs w:val="20"/>
              </w:rPr>
            </w:pPr>
            <w:r w:rsidRPr="000441C7">
              <w:rPr>
                <w:rFonts w:asciiTheme="majorHAnsi" w:hAnsiTheme="majorHAnsi"/>
                <w:sz w:val="20"/>
                <w:szCs w:val="20"/>
              </w:rPr>
              <w:t xml:space="preserve">5x 10m trials </w:t>
            </w:r>
            <w:r w:rsidR="006839CA" w:rsidRPr="000441C7">
              <w:rPr>
                <w:rFonts w:asciiTheme="majorHAnsi" w:hAnsiTheme="majorHAnsi"/>
                <w:sz w:val="20"/>
                <w:szCs w:val="20"/>
              </w:rPr>
              <w:t xml:space="preserve">of LR &amp; </w:t>
            </w:r>
            <w:r w:rsidRPr="000441C7">
              <w:rPr>
                <w:rFonts w:asciiTheme="majorHAnsi" w:hAnsiTheme="majorHAnsi"/>
                <w:sz w:val="20"/>
                <w:szCs w:val="20"/>
              </w:rPr>
              <w:t>5x 7m trials of DWR at either self-determined “slow” or “fast” pace.  Stride frequency was controlled</w:t>
            </w:r>
            <w:r w:rsidR="006839CA" w:rsidRPr="000441C7">
              <w:rPr>
                <w:rFonts w:asciiTheme="majorHAnsi" w:hAnsiTheme="majorHAnsi"/>
                <w:sz w:val="20"/>
                <w:szCs w:val="20"/>
              </w:rPr>
              <w:t xml:space="preserve"> with metronome.  Trials were </w:t>
            </w:r>
            <w:r w:rsidRPr="000441C7">
              <w:rPr>
                <w:rFonts w:asciiTheme="majorHAnsi" w:hAnsiTheme="majorHAnsi"/>
                <w:sz w:val="20"/>
                <w:szCs w:val="20"/>
              </w:rPr>
              <w:t>recorded 2-deminsionally for analysis.</w:t>
            </w:r>
          </w:p>
        </w:tc>
        <w:tc>
          <w:tcPr>
            <w:tcW w:w="1676" w:type="dxa"/>
          </w:tcPr>
          <w:p w14:paraId="746B1712" w14:textId="494DDDFE" w:rsidR="00524913" w:rsidRPr="000441C7" w:rsidRDefault="003A3734" w:rsidP="005649CC">
            <w:pPr>
              <w:rPr>
                <w:rFonts w:asciiTheme="majorHAnsi" w:hAnsiTheme="majorHAnsi"/>
                <w:sz w:val="20"/>
                <w:szCs w:val="20"/>
              </w:rPr>
            </w:pPr>
            <w:r w:rsidRPr="000441C7">
              <w:rPr>
                <w:rFonts w:asciiTheme="majorHAnsi" w:hAnsiTheme="majorHAnsi"/>
                <w:noProof/>
                <w:sz w:val="20"/>
                <w:szCs w:val="20"/>
              </w:rPr>
              <w:t>Peak angles of the hip and knee, ROM of the hip, knee and ankle during running, and lag time (between initiation of hip movement and initiation of knee movement.)</w:t>
            </w:r>
          </w:p>
        </w:tc>
        <w:tc>
          <w:tcPr>
            <w:tcW w:w="1980" w:type="dxa"/>
          </w:tcPr>
          <w:p w14:paraId="4B60F10B" w14:textId="143D6C2B" w:rsidR="00524913" w:rsidRPr="000441C7" w:rsidRDefault="006839CA" w:rsidP="006839CA">
            <w:pPr>
              <w:tabs>
                <w:tab w:val="left" w:pos="1500"/>
              </w:tabs>
              <w:rPr>
                <w:rFonts w:asciiTheme="majorHAnsi" w:hAnsiTheme="majorHAnsi"/>
                <w:sz w:val="20"/>
                <w:szCs w:val="20"/>
              </w:rPr>
            </w:pPr>
            <w:r w:rsidRPr="000441C7">
              <w:rPr>
                <w:rFonts w:asciiTheme="majorHAnsi" w:hAnsiTheme="majorHAnsi"/>
                <w:sz w:val="20"/>
                <w:szCs w:val="20"/>
              </w:rPr>
              <w:t>Overall more ROM at the hip and at the knee in DWR than in LR.  DWR=more hip flexion but less hip extension than LR.  DWR= More knee ext. than LR</w:t>
            </w:r>
            <w:r w:rsidR="00AF3B17" w:rsidRPr="000441C7">
              <w:rPr>
                <w:rFonts w:asciiTheme="majorHAnsi" w:hAnsiTheme="majorHAnsi"/>
                <w:sz w:val="20"/>
                <w:szCs w:val="20"/>
              </w:rPr>
              <w:t xml:space="preserve">.  No sig. diff. in knee </w:t>
            </w:r>
            <w:proofErr w:type="gramStart"/>
            <w:r w:rsidR="00AF3B17" w:rsidRPr="000441C7">
              <w:rPr>
                <w:rFonts w:asciiTheme="majorHAnsi" w:hAnsiTheme="majorHAnsi"/>
                <w:sz w:val="20"/>
                <w:szCs w:val="20"/>
              </w:rPr>
              <w:t>flex</w:t>
            </w:r>
            <w:proofErr w:type="gramEnd"/>
            <w:r w:rsidR="00AF3B17" w:rsidRPr="000441C7">
              <w:rPr>
                <w:rFonts w:asciiTheme="majorHAnsi" w:hAnsiTheme="majorHAnsi"/>
                <w:sz w:val="20"/>
                <w:szCs w:val="20"/>
              </w:rPr>
              <w:t xml:space="preserve">. </w:t>
            </w:r>
            <w:proofErr w:type="gramStart"/>
            <w:r w:rsidR="00AF3B17" w:rsidRPr="000441C7">
              <w:rPr>
                <w:rFonts w:asciiTheme="majorHAnsi" w:hAnsiTheme="majorHAnsi"/>
                <w:sz w:val="20"/>
                <w:szCs w:val="20"/>
              </w:rPr>
              <w:t>angles</w:t>
            </w:r>
            <w:proofErr w:type="gramEnd"/>
            <w:r w:rsidR="00AF3B17" w:rsidRPr="000441C7">
              <w:rPr>
                <w:rFonts w:asciiTheme="majorHAnsi" w:hAnsiTheme="majorHAnsi"/>
                <w:sz w:val="20"/>
                <w:szCs w:val="20"/>
              </w:rPr>
              <w:t>.  No lag time in DWR between</w:t>
            </w:r>
            <w:r w:rsidRPr="000441C7">
              <w:rPr>
                <w:rFonts w:asciiTheme="majorHAnsi" w:hAnsiTheme="majorHAnsi"/>
                <w:sz w:val="20"/>
                <w:szCs w:val="20"/>
              </w:rPr>
              <w:t xml:space="preserve"> hip and knee (which is contrary to LR).</w:t>
            </w:r>
          </w:p>
        </w:tc>
        <w:tc>
          <w:tcPr>
            <w:tcW w:w="1744" w:type="dxa"/>
          </w:tcPr>
          <w:p w14:paraId="610C153A" w14:textId="3E9735BC" w:rsidR="00524913" w:rsidRPr="000441C7" w:rsidRDefault="006839CA" w:rsidP="005649CC">
            <w:pPr>
              <w:rPr>
                <w:rFonts w:asciiTheme="majorHAnsi" w:hAnsiTheme="majorHAnsi"/>
                <w:sz w:val="20"/>
                <w:szCs w:val="20"/>
              </w:rPr>
            </w:pPr>
            <w:r w:rsidRPr="000441C7">
              <w:rPr>
                <w:rFonts w:asciiTheme="majorHAnsi" w:hAnsiTheme="majorHAnsi"/>
                <w:sz w:val="20"/>
                <w:szCs w:val="20"/>
              </w:rPr>
              <w:t>More ROM at the hip and knee.</w:t>
            </w:r>
          </w:p>
        </w:tc>
        <w:tc>
          <w:tcPr>
            <w:tcW w:w="1694" w:type="dxa"/>
          </w:tcPr>
          <w:p w14:paraId="279730EE" w14:textId="7D5618F8" w:rsidR="00524913" w:rsidRPr="000441C7" w:rsidRDefault="006839CA" w:rsidP="005649CC">
            <w:pPr>
              <w:rPr>
                <w:rFonts w:asciiTheme="majorHAnsi" w:hAnsiTheme="majorHAnsi"/>
                <w:sz w:val="20"/>
                <w:szCs w:val="20"/>
              </w:rPr>
            </w:pPr>
            <w:r w:rsidRPr="000441C7">
              <w:rPr>
                <w:rFonts w:asciiTheme="majorHAnsi" w:hAnsiTheme="majorHAnsi"/>
                <w:sz w:val="20"/>
                <w:szCs w:val="20"/>
              </w:rPr>
              <w:t xml:space="preserve">More ROM may promote strength, may also promote increased ROM in PFPS pt.’s whom have limited ROM with LR.  </w:t>
            </w:r>
          </w:p>
        </w:tc>
      </w:tr>
      <w:tr w:rsidR="00524913" w:rsidRPr="000441C7" w14:paraId="7C1AC3D0" w14:textId="77777777" w:rsidTr="000441C7">
        <w:tc>
          <w:tcPr>
            <w:tcW w:w="1335" w:type="dxa"/>
          </w:tcPr>
          <w:p w14:paraId="3335C27E" w14:textId="43570F92" w:rsidR="00524913" w:rsidRPr="000441C7" w:rsidRDefault="00855AA8" w:rsidP="005649CC">
            <w:pPr>
              <w:rPr>
                <w:rFonts w:asciiTheme="majorHAnsi" w:hAnsiTheme="majorHAnsi"/>
                <w:sz w:val="20"/>
                <w:szCs w:val="20"/>
              </w:rPr>
            </w:pPr>
            <w:r w:rsidRPr="000441C7">
              <w:rPr>
                <w:rFonts w:asciiTheme="majorHAnsi" w:hAnsiTheme="majorHAnsi"/>
                <w:sz w:val="20"/>
                <w:szCs w:val="20"/>
              </w:rPr>
              <w:t>Escamilla</w:t>
            </w:r>
            <w:proofErr w:type="gramStart"/>
            <w:r w:rsidRPr="000441C7">
              <w:rPr>
                <w:rFonts w:asciiTheme="majorHAnsi" w:hAnsiTheme="majorHAnsi"/>
                <w:sz w:val="20"/>
                <w:szCs w:val="20"/>
              </w:rPr>
              <w:t xml:space="preserve">, </w:t>
            </w:r>
            <w:r w:rsidRPr="000441C7">
              <w:rPr>
                <w:rFonts w:asciiTheme="majorHAnsi" w:hAnsiTheme="majorHAnsi"/>
                <w:noProof/>
                <w:sz w:val="20"/>
                <w:szCs w:val="20"/>
              </w:rPr>
              <w:t xml:space="preserve"> </w:t>
            </w:r>
            <w:r w:rsidRPr="000441C7">
              <w:rPr>
                <w:rFonts w:asciiTheme="majorHAnsi" w:hAnsiTheme="majorHAnsi"/>
                <w:i/>
                <w:noProof/>
                <w:sz w:val="20"/>
                <w:szCs w:val="20"/>
              </w:rPr>
              <w:t>Medicine</w:t>
            </w:r>
            <w:proofErr w:type="gramEnd"/>
            <w:r w:rsidRPr="000441C7">
              <w:rPr>
                <w:rFonts w:asciiTheme="majorHAnsi" w:hAnsiTheme="majorHAnsi"/>
                <w:i/>
                <w:noProof/>
                <w:sz w:val="20"/>
                <w:szCs w:val="20"/>
              </w:rPr>
              <w:t xml:space="preserve"> and Science in Sports and Exercise</w:t>
            </w:r>
            <w:r w:rsidRPr="000441C7">
              <w:rPr>
                <w:rFonts w:asciiTheme="majorHAnsi" w:hAnsiTheme="majorHAnsi"/>
                <w:noProof/>
                <w:sz w:val="20"/>
                <w:szCs w:val="20"/>
              </w:rPr>
              <w:t>, 1998; vol. 30 No. 4 Pg. 556-569</w:t>
            </w:r>
          </w:p>
        </w:tc>
        <w:tc>
          <w:tcPr>
            <w:tcW w:w="1769" w:type="dxa"/>
          </w:tcPr>
          <w:p w14:paraId="30731CBD" w14:textId="15A5609E" w:rsidR="00524913" w:rsidRPr="000441C7" w:rsidRDefault="00855AA8" w:rsidP="005649CC">
            <w:pPr>
              <w:rPr>
                <w:rFonts w:asciiTheme="majorHAnsi" w:hAnsiTheme="majorHAnsi"/>
                <w:sz w:val="20"/>
                <w:szCs w:val="20"/>
              </w:rPr>
            </w:pPr>
            <w:r w:rsidRPr="000441C7">
              <w:rPr>
                <w:rFonts w:asciiTheme="majorHAnsi" w:hAnsiTheme="majorHAnsi"/>
                <w:noProof/>
                <w:sz w:val="20"/>
                <w:szCs w:val="20"/>
              </w:rPr>
              <w:t xml:space="preserve">The purpose of this study was to investigate how dynamic open chain and closed chain exercises effect the cruciate ligament tensile forces, tibiofemoral compressive forces, patellofemoral compressive forces and muscle activity throughout a continuous and complete ROM of the knee.  </w:t>
            </w:r>
          </w:p>
        </w:tc>
        <w:tc>
          <w:tcPr>
            <w:tcW w:w="1632" w:type="dxa"/>
          </w:tcPr>
          <w:p w14:paraId="4B2244A5" w14:textId="07D4BA95" w:rsidR="00524913" w:rsidRPr="000441C7" w:rsidRDefault="00855AA8" w:rsidP="005649CC">
            <w:pPr>
              <w:rPr>
                <w:rFonts w:asciiTheme="majorHAnsi" w:hAnsiTheme="majorHAnsi"/>
                <w:sz w:val="20"/>
                <w:szCs w:val="20"/>
              </w:rPr>
            </w:pPr>
            <w:r w:rsidRPr="000441C7">
              <w:rPr>
                <w:rFonts w:asciiTheme="majorHAnsi" w:hAnsiTheme="majorHAnsi"/>
                <w:sz w:val="20"/>
                <w:szCs w:val="20"/>
              </w:rPr>
              <w:t xml:space="preserve">10 males </w:t>
            </w:r>
            <w:proofErr w:type="spellStart"/>
            <w:r w:rsidRPr="000441C7">
              <w:rPr>
                <w:rFonts w:asciiTheme="majorHAnsi" w:hAnsiTheme="majorHAnsi"/>
                <w:sz w:val="20"/>
                <w:szCs w:val="20"/>
              </w:rPr>
              <w:t>avg</w:t>
            </w:r>
            <w:proofErr w:type="spellEnd"/>
            <w:r w:rsidRPr="000441C7">
              <w:rPr>
                <w:rFonts w:asciiTheme="majorHAnsi" w:hAnsiTheme="majorHAnsi"/>
                <w:sz w:val="20"/>
                <w:szCs w:val="20"/>
              </w:rPr>
              <w:t xml:space="preserve"> age 29yo w/o h/o knee pathology.  With experience in both open and closed chain exercises.  </w:t>
            </w:r>
          </w:p>
        </w:tc>
        <w:tc>
          <w:tcPr>
            <w:tcW w:w="1474" w:type="dxa"/>
          </w:tcPr>
          <w:p w14:paraId="7CB03A71" w14:textId="2AA5ACBF" w:rsidR="00524913" w:rsidRPr="000441C7" w:rsidRDefault="00B1741C" w:rsidP="005649CC">
            <w:pPr>
              <w:rPr>
                <w:rFonts w:asciiTheme="majorHAnsi" w:hAnsiTheme="majorHAnsi"/>
                <w:sz w:val="20"/>
                <w:szCs w:val="20"/>
              </w:rPr>
            </w:pPr>
            <w:r w:rsidRPr="000441C7">
              <w:rPr>
                <w:rFonts w:asciiTheme="majorHAnsi" w:hAnsiTheme="majorHAnsi"/>
                <w:sz w:val="20"/>
                <w:szCs w:val="20"/>
              </w:rPr>
              <w:t>Each subject did 4 reps of squat, leg press, and leg extension.</w:t>
            </w:r>
          </w:p>
        </w:tc>
        <w:tc>
          <w:tcPr>
            <w:tcW w:w="1676" w:type="dxa"/>
          </w:tcPr>
          <w:p w14:paraId="0FBEEC5A" w14:textId="3746A505" w:rsidR="00524913" w:rsidRPr="000441C7" w:rsidRDefault="00855AA8" w:rsidP="005649CC">
            <w:pPr>
              <w:rPr>
                <w:rFonts w:asciiTheme="majorHAnsi" w:hAnsiTheme="majorHAnsi"/>
                <w:sz w:val="20"/>
                <w:szCs w:val="20"/>
              </w:rPr>
            </w:pPr>
            <w:r w:rsidRPr="000441C7">
              <w:rPr>
                <w:rFonts w:asciiTheme="majorHAnsi" w:hAnsiTheme="majorHAnsi"/>
                <w:sz w:val="20"/>
                <w:szCs w:val="20"/>
              </w:rPr>
              <w:t xml:space="preserve">Muscle activity of the </w:t>
            </w:r>
            <w:proofErr w:type="gramStart"/>
            <w:r w:rsidRPr="000441C7">
              <w:rPr>
                <w:rFonts w:asciiTheme="majorHAnsi" w:hAnsiTheme="majorHAnsi"/>
                <w:sz w:val="20"/>
                <w:szCs w:val="20"/>
              </w:rPr>
              <w:t>three quadriceps</w:t>
            </w:r>
            <w:proofErr w:type="gramEnd"/>
            <w:r w:rsidRPr="000441C7">
              <w:rPr>
                <w:rFonts w:asciiTheme="majorHAnsi" w:hAnsiTheme="majorHAnsi"/>
                <w:sz w:val="20"/>
                <w:szCs w:val="20"/>
              </w:rPr>
              <w:t xml:space="preserve"> muscles, medial and lateral hamstrings, and th</w:t>
            </w:r>
            <w:r w:rsidR="00B1741C" w:rsidRPr="000441C7">
              <w:rPr>
                <w:rFonts w:asciiTheme="majorHAnsi" w:hAnsiTheme="majorHAnsi"/>
                <w:sz w:val="20"/>
                <w:szCs w:val="20"/>
              </w:rPr>
              <w:t xml:space="preserve">e </w:t>
            </w:r>
            <w:proofErr w:type="spellStart"/>
            <w:r w:rsidR="00B1741C" w:rsidRPr="000441C7">
              <w:rPr>
                <w:rFonts w:asciiTheme="majorHAnsi" w:hAnsiTheme="majorHAnsi"/>
                <w:sz w:val="20"/>
                <w:szCs w:val="20"/>
              </w:rPr>
              <w:t>gastroc</w:t>
            </w:r>
            <w:proofErr w:type="spellEnd"/>
            <w:r w:rsidR="00B1741C" w:rsidRPr="000441C7">
              <w:rPr>
                <w:rFonts w:asciiTheme="majorHAnsi" w:hAnsiTheme="majorHAnsi"/>
                <w:sz w:val="20"/>
                <w:szCs w:val="20"/>
              </w:rPr>
              <w:t>.  Resultant F’</w:t>
            </w:r>
            <w:r w:rsidRPr="000441C7">
              <w:rPr>
                <w:rFonts w:asciiTheme="majorHAnsi" w:hAnsiTheme="majorHAnsi"/>
                <w:sz w:val="20"/>
                <w:szCs w:val="20"/>
              </w:rPr>
              <w:t>s and torqu</w:t>
            </w:r>
            <w:r w:rsidR="00B1741C" w:rsidRPr="000441C7">
              <w:rPr>
                <w:rFonts w:asciiTheme="majorHAnsi" w:hAnsiTheme="majorHAnsi"/>
                <w:sz w:val="20"/>
                <w:szCs w:val="20"/>
              </w:rPr>
              <w:t>es (external and inertial F’s</w:t>
            </w:r>
            <w:r w:rsidRPr="000441C7">
              <w:rPr>
                <w:rFonts w:asciiTheme="majorHAnsi" w:hAnsiTheme="majorHAnsi"/>
                <w:sz w:val="20"/>
                <w:szCs w:val="20"/>
              </w:rPr>
              <w:t xml:space="preserve"> only) were also measured, including</w:t>
            </w:r>
            <w:r w:rsidR="00B1741C" w:rsidRPr="000441C7">
              <w:rPr>
                <w:rFonts w:asciiTheme="majorHAnsi" w:hAnsiTheme="majorHAnsi"/>
                <w:sz w:val="20"/>
                <w:szCs w:val="20"/>
              </w:rPr>
              <w:t xml:space="preserve"> </w:t>
            </w:r>
            <w:proofErr w:type="spellStart"/>
            <w:r w:rsidR="00B1741C" w:rsidRPr="000441C7">
              <w:rPr>
                <w:rFonts w:asciiTheme="majorHAnsi" w:hAnsiTheme="majorHAnsi"/>
                <w:sz w:val="20"/>
                <w:szCs w:val="20"/>
              </w:rPr>
              <w:t>tibiofemoral</w:t>
            </w:r>
            <w:proofErr w:type="spellEnd"/>
            <w:r w:rsidR="00B1741C" w:rsidRPr="000441C7">
              <w:rPr>
                <w:rFonts w:asciiTheme="majorHAnsi" w:hAnsiTheme="majorHAnsi"/>
                <w:sz w:val="20"/>
                <w:szCs w:val="20"/>
              </w:rPr>
              <w:t xml:space="preserve"> compressive F’s, PCL/ACL tensile F’s &amp; </w:t>
            </w:r>
            <w:r w:rsidRPr="000441C7">
              <w:rPr>
                <w:rFonts w:asciiTheme="majorHAnsi" w:hAnsiTheme="majorHAnsi"/>
                <w:sz w:val="20"/>
                <w:szCs w:val="20"/>
              </w:rPr>
              <w:t xml:space="preserve">patellofemoral compressive forces.   </w:t>
            </w:r>
          </w:p>
        </w:tc>
        <w:tc>
          <w:tcPr>
            <w:tcW w:w="1980" w:type="dxa"/>
          </w:tcPr>
          <w:p w14:paraId="2A7DF05E" w14:textId="1933D0DC" w:rsidR="00524913" w:rsidRPr="000441C7" w:rsidRDefault="00E03D38" w:rsidP="007558C8">
            <w:pPr>
              <w:tabs>
                <w:tab w:val="left" w:pos="1500"/>
              </w:tabs>
              <w:rPr>
                <w:rFonts w:asciiTheme="majorHAnsi" w:hAnsiTheme="majorHAnsi"/>
                <w:sz w:val="20"/>
                <w:szCs w:val="20"/>
              </w:rPr>
            </w:pPr>
            <w:r w:rsidRPr="000441C7">
              <w:rPr>
                <w:rFonts w:asciiTheme="majorHAnsi" w:hAnsiTheme="majorHAnsi"/>
                <w:sz w:val="20"/>
                <w:szCs w:val="20"/>
              </w:rPr>
              <w:t>Open c</w:t>
            </w:r>
            <w:r w:rsidR="00AF3B17" w:rsidRPr="000441C7">
              <w:rPr>
                <w:rFonts w:asciiTheme="majorHAnsi" w:hAnsiTheme="majorHAnsi"/>
                <w:sz w:val="20"/>
                <w:szCs w:val="20"/>
              </w:rPr>
              <w:t xml:space="preserve">hain quadriceps F greatest between </w:t>
            </w:r>
            <w:r w:rsidRPr="000441C7">
              <w:rPr>
                <w:rFonts w:asciiTheme="majorHAnsi" w:hAnsiTheme="majorHAnsi"/>
                <w:sz w:val="20"/>
                <w:szCs w:val="20"/>
              </w:rPr>
              <w:t>15 and 65 degrees,</w:t>
            </w:r>
            <w:r w:rsidR="008241DB" w:rsidRPr="000441C7">
              <w:rPr>
                <w:rFonts w:asciiTheme="majorHAnsi" w:hAnsiTheme="majorHAnsi"/>
                <w:sz w:val="20"/>
                <w:szCs w:val="20"/>
              </w:rPr>
              <w:t xml:space="preserve"> closed chain F greatest at angles above 83 deg. </w:t>
            </w:r>
            <w:proofErr w:type="spellStart"/>
            <w:r w:rsidR="008241DB" w:rsidRPr="000441C7">
              <w:rPr>
                <w:rFonts w:asciiTheme="majorHAnsi" w:hAnsiTheme="majorHAnsi"/>
                <w:sz w:val="20"/>
                <w:szCs w:val="20"/>
              </w:rPr>
              <w:t>Lat</w:t>
            </w:r>
            <w:proofErr w:type="spellEnd"/>
            <w:r w:rsidR="008241DB" w:rsidRPr="000441C7">
              <w:rPr>
                <w:rFonts w:asciiTheme="majorHAnsi" w:hAnsiTheme="majorHAnsi"/>
                <w:sz w:val="20"/>
                <w:szCs w:val="20"/>
              </w:rPr>
              <w:t xml:space="preserve"> HS activity greatest during closed</w:t>
            </w:r>
            <w:r w:rsidR="00850A4B" w:rsidRPr="000441C7">
              <w:rPr>
                <w:rFonts w:asciiTheme="majorHAnsi" w:hAnsiTheme="majorHAnsi"/>
                <w:sz w:val="20"/>
                <w:szCs w:val="20"/>
              </w:rPr>
              <w:t xml:space="preserve"> chain</w:t>
            </w:r>
            <w:r w:rsidR="008241DB" w:rsidRPr="000441C7">
              <w:rPr>
                <w:rFonts w:asciiTheme="majorHAnsi" w:hAnsiTheme="majorHAnsi"/>
                <w:sz w:val="20"/>
                <w:szCs w:val="20"/>
              </w:rPr>
              <w:t xml:space="preserve">.  </w:t>
            </w:r>
            <w:proofErr w:type="spellStart"/>
            <w:r w:rsidR="00850A4B" w:rsidRPr="000441C7">
              <w:rPr>
                <w:rFonts w:asciiTheme="majorHAnsi" w:hAnsiTheme="majorHAnsi"/>
                <w:sz w:val="20"/>
                <w:szCs w:val="20"/>
              </w:rPr>
              <w:t>Patellofem</w:t>
            </w:r>
            <w:proofErr w:type="spellEnd"/>
            <w:r w:rsidR="00850A4B" w:rsidRPr="000441C7">
              <w:rPr>
                <w:rFonts w:asciiTheme="majorHAnsi" w:hAnsiTheme="majorHAnsi"/>
                <w:sz w:val="20"/>
                <w:szCs w:val="20"/>
              </w:rPr>
              <w:t>. F’s increased with knee flexion &amp; decreased with ext.</w:t>
            </w:r>
            <w:r w:rsidR="007558C8" w:rsidRPr="000441C7">
              <w:rPr>
                <w:rFonts w:asciiTheme="majorHAnsi" w:hAnsiTheme="majorHAnsi"/>
                <w:sz w:val="20"/>
                <w:szCs w:val="20"/>
              </w:rPr>
              <w:t xml:space="preserve">  In open chain, </w:t>
            </w:r>
            <w:proofErr w:type="spellStart"/>
            <w:r w:rsidR="007558C8" w:rsidRPr="000441C7">
              <w:rPr>
                <w:rFonts w:asciiTheme="majorHAnsi" w:hAnsiTheme="majorHAnsi"/>
                <w:sz w:val="20"/>
                <w:szCs w:val="20"/>
              </w:rPr>
              <w:t>Patellof</w:t>
            </w:r>
            <w:proofErr w:type="spellEnd"/>
            <w:r w:rsidR="007558C8" w:rsidRPr="000441C7">
              <w:rPr>
                <w:rFonts w:asciiTheme="majorHAnsi" w:hAnsiTheme="majorHAnsi"/>
                <w:sz w:val="20"/>
                <w:szCs w:val="20"/>
              </w:rPr>
              <w:t xml:space="preserve">. F decreased when knee near full flex.  Open chain = more </w:t>
            </w:r>
            <w:proofErr w:type="spellStart"/>
            <w:r w:rsidR="007558C8" w:rsidRPr="000441C7">
              <w:rPr>
                <w:rFonts w:asciiTheme="majorHAnsi" w:hAnsiTheme="majorHAnsi"/>
                <w:sz w:val="20"/>
                <w:szCs w:val="20"/>
              </w:rPr>
              <w:t>patellofem</w:t>
            </w:r>
            <w:proofErr w:type="spellEnd"/>
            <w:r w:rsidR="007558C8" w:rsidRPr="000441C7">
              <w:rPr>
                <w:rFonts w:asciiTheme="majorHAnsi" w:hAnsiTheme="majorHAnsi"/>
                <w:sz w:val="20"/>
                <w:szCs w:val="20"/>
              </w:rPr>
              <w:t xml:space="preserve">. Compression during extension than closed chain.  More F across joint when flexed above 83 degrees in closed chain.  </w:t>
            </w:r>
          </w:p>
        </w:tc>
        <w:tc>
          <w:tcPr>
            <w:tcW w:w="1744" w:type="dxa"/>
          </w:tcPr>
          <w:p w14:paraId="3C7B1E6A" w14:textId="3A007490" w:rsidR="00524913" w:rsidRPr="000441C7" w:rsidRDefault="007558C8" w:rsidP="005649CC">
            <w:pPr>
              <w:rPr>
                <w:rFonts w:asciiTheme="majorHAnsi" w:hAnsiTheme="majorHAnsi"/>
                <w:sz w:val="20"/>
                <w:szCs w:val="20"/>
              </w:rPr>
            </w:pPr>
            <w:proofErr w:type="spellStart"/>
            <w:r w:rsidRPr="000441C7">
              <w:rPr>
                <w:rFonts w:asciiTheme="majorHAnsi" w:hAnsiTheme="majorHAnsi"/>
                <w:sz w:val="20"/>
                <w:szCs w:val="20"/>
              </w:rPr>
              <w:t>Patellofem</w:t>
            </w:r>
            <w:proofErr w:type="spellEnd"/>
            <w:r w:rsidRPr="000441C7">
              <w:rPr>
                <w:rFonts w:asciiTheme="majorHAnsi" w:hAnsiTheme="majorHAnsi"/>
                <w:sz w:val="20"/>
                <w:szCs w:val="20"/>
              </w:rPr>
              <w:t xml:space="preserve">. Pressure increased near flexion and decreased in ext.  </w:t>
            </w:r>
          </w:p>
        </w:tc>
        <w:tc>
          <w:tcPr>
            <w:tcW w:w="1694" w:type="dxa"/>
          </w:tcPr>
          <w:p w14:paraId="5A4AA14C" w14:textId="713CAF54" w:rsidR="00524913" w:rsidRPr="000441C7" w:rsidRDefault="001427D6" w:rsidP="005649CC">
            <w:pPr>
              <w:rPr>
                <w:rFonts w:asciiTheme="majorHAnsi" w:hAnsiTheme="majorHAnsi"/>
                <w:sz w:val="20"/>
                <w:szCs w:val="20"/>
              </w:rPr>
            </w:pPr>
            <w:r w:rsidRPr="000441C7">
              <w:rPr>
                <w:rFonts w:asciiTheme="majorHAnsi" w:hAnsiTheme="majorHAnsi"/>
                <w:sz w:val="20"/>
                <w:szCs w:val="20"/>
              </w:rPr>
              <w:t xml:space="preserve">In open chain (which is DWR) </w:t>
            </w:r>
            <w:proofErr w:type="spellStart"/>
            <w:r w:rsidRPr="000441C7">
              <w:rPr>
                <w:rFonts w:asciiTheme="majorHAnsi" w:hAnsiTheme="majorHAnsi"/>
                <w:sz w:val="20"/>
                <w:szCs w:val="20"/>
              </w:rPr>
              <w:t>patellofem</w:t>
            </w:r>
            <w:proofErr w:type="spellEnd"/>
            <w:r w:rsidRPr="000441C7">
              <w:rPr>
                <w:rFonts w:asciiTheme="majorHAnsi" w:hAnsiTheme="majorHAnsi"/>
                <w:sz w:val="20"/>
                <w:szCs w:val="20"/>
              </w:rPr>
              <w:t>. Compression decreased when near full flexion, therefore may allow more flex</w:t>
            </w:r>
            <w:r w:rsidR="00452011" w:rsidRPr="000441C7">
              <w:rPr>
                <w:rFonts w:asciiTheme="majorHAnsi" w:hAnsiTheme="majorHAnsi"/>
                <w:sz w:val="20"/>
                <w:szCs w:val="20"/>
              </w:rPr>
              <w:t xml:space="preserve">ion in open chain without pain (when considering </w:t>
            </w:r>
            <w:r w:rsidR="005D6232" w:rsidRPr="000441C7">
              <w:rPr>
                <w:rFonts w:asciiTheme="majorHAnsi" w:hAnsiTheme="majorHAnsi"/>
                <w:sz w:val="20"/>
                <w:szCs w:val="20"/>
              </w:rPr>
              <w:t>knee angle during stance phase or LR)</w:t>
            </w:r>
            <w:r w:rsidRPr="000441C7">
              <w:rPr>
                <w:rFonts w:asciiTheme="majorHAnsi" w:hAnsiTheme="majorHAnsi"/>
                <w:sz w:val="20"/>
                <w:szCs w:val="20"/>
              </w:rPr>
              <w:t xml:space="preserve"> </w:t>
            </w:r>
          </w:p>
        </w:tc>
      </w:tr>
      <w:tr w:rsidR="00524913" w:rsidRPr="000441C7" w14:paraId="67732B2D" w14:textId="77777777" w:rsidTr="000441C7">
        <w:tc>
          <w:tcPr>
            <w:tcW w:w="1335" w:type="dxa"/>
          </w:tcPr>
          <w:p w14:paraId="29D6EF49" w14:textId="4A8B850E" w:rsidR="00524913" w:rsidRPr="000441C7" w:rsidRDefault="001427D6" w:rsidP="005649CC">
            <w:pPr>
              <w:rPr>
                <w:rFonts w:asciiTheme="majorHAnsi" w:hAnsiTheme="majorHAnsi"/>
                <w:sz w:val="20"/>
                <w:szCs w:val="20"/>
              </w:rPr>
            </w:pPr>
            <w:r w:rsidRPr="000441C7">
              <w:rPr>
                <w:rFonts w:asciiTheme="majorHAnsi" w:hAnsiTheme="majorHAnsi"/>
                <w:noProof/>
                <w:sz w:val="20"/>
                <w:szCs w:val="20"/>
              </w:rPr>
              <w:t xml:space="preserve"> Koichi,   </w:t>
            </w:r>
            <w:r w:rsidRPr="000441C7">
              <w:rPr>
                <w:rFonts w:asciiTheme="majorHAnsi" w:hAnsiTheme="majorHAnsi"/>
                <w:i/>
                <w:noProof/>
                <w:sz w:val="20"/>
                <w:szCs w:val="20"/>
              </w:rPr>
              <w:t>Journal of Electromyography and Kinesiology</w:t>
            </w:r>
            <w:r w:rsidRPr="000441C7">
              <w:rPr>
                <w:rFonts w:asciiTheme="majorHAnsi" w:hAnsiTheme="majorHAnsi"/>
                <w:noProof/>
                <w:sz w:val="20"/>
                <w:szCs w:val="20"/>
              </w:rPr>
              <w:t xml:space="preserve">, 2008 </w:t>
            </w:r>
          </w:p>
        </w:tc>
        <w:tc>
          <w:tcPr>
            <w:tcW w:w="1769" w:type="dxa"/>
          </w:tcPr>
          <w:p w14:paraId="35A68C93" w14:textId="0D63B9B0" w:rsidR="00524913" w:rsidRPr="000441C7" w:rsidRDefault="001427D6" w:rsidP="001427D6">
            <w:pPr>
              <w:rPr>
                <w:rFonts w:asciiTheme="majorHAnsi" w:hAnsiTheme="majorHAnsi"/>
                <w:sz w:val="20"/>
                <w:szCs w:val="20"/>
              </w:rPr>
            </w:pPr>
            <w:r w:rsidRPr="000441C7">
              <w:rPr>
                <w:rFonts w:asciiTheme="majorHAnsi" w:hAnsiTheme="majorHAnsi"/>
                <w:noProof/>
                <w:sz w:val="20"/>
                <w:szCs w:val="20"/>
              </w:rPr>
              <w:t xml:space="preserve">To use EMG data from the hip and trunk muscles during DWR in order to compare the muscle activity to that of walking in water </w:t>
            </w:r>
            <w:r w:rsidR="000441C7">
              <w:rPr>
                <w:rFonts w:asciiTheme="majorHAnsi" w:hAnsiTheme="majorHAnsi"/>
                <w:noProof/>
                <w:sz w:val="20"/>
                <w:szCs w:val="20"/>
              </w:rPr>
              <w:t xml:space="preserve">(WW) </w:t>
            </w:r>
            <w:r w:rsidRPr="000441C7">
              <w:rPr>
                <w:rFonts w:asciiTheme="majorHAnsi" w:hAnsiTheme="majorHAnsi"/>
                <w:noProof/>
                <w:sz w:val="20"/>
                <w:szCs w:val="20"/>
              </w:rPr>
              <w:t>and walking on land</w:t>
            </w:r>
            <w:r w:rsidR="000441C7">
              <w:rPr>
                <w:rFonts w:asciiTheme="majorHAnsi" w:hAnsiTheme="majorHAnsi"/>
                <w:noProof/>
                <w:sz w:val="20"/>
                <w:szCs w:val="20"/>
              </w:rPr>
              <w:t xml:space="preserve"> (LW)</w:t>
            </w:r>
            <w:r w:rsidRPr="000441C7">
              <w:rPr>
                <w:rFonts w:asciiTheme="majorHAnsi" w:hAnsiTheme="majorHAnsi"/>
                <w:noProof/>
                <w:sz w:val="20"/>
                <w:szCs w:val="20"/>
              </w:rPr>
              <w:t xml:space="preserve">.  </w:t>
            </w:r>
          </w:p>
        </w:tc>
        <w:tc>
          <w:tcPr>
            <w:tcW w:w="1632" w:type="dxa"/>
          </w:tcPr>
          <w:p w14:paraId="516BC110" w14:textId="57828B24" w:rsidR="00524913" w:rsidRPr="000441C7" w:rsidRDefault="00CE4E50" w:rsidP="005649CC">
            <w:pPr>
              <w:rPr>
                <w:rFonts w:asciiTheme="majorHAnsi" w:hAnsiTheme="majorHAnsi"/>
                <w:sz w:val="20"/>
                <w:szCs w:val="20"/>
              </w:rPr>
            </w:pPr>
            <w:r w:rsidRPr="000441C7">
              <w:rPr>
                <w:rFonts w:asciiTheme="majorHAnsi" w:hAnsiTheme="majorHAnsi"/>
                <w:noProof/>
                <w:sz w:val="20"/>
                <w:szCs w:val="20"/>
              </w:rPr>
              <w:t xml:space="preserve">9 males with an average age of 25.1 years.  The average height, weight, and BMI were also recorded for each subject.  The subjects were not described at athletes.  </w:t>
            </w:r>
          </w:p>
        </w:tc>
        <w:tc>
          <w:tcPr>
            <w:tcW w:w="1474" w:type="dxa"/>
          </w:tcPr>
          <w:p w14:paraId="2DDA5E9A" w14:textId="58AE64EA" w:rsidR="00524913" w:rsidRPr="000441C7" w:rsidRDefault="007B743B" w:rsidP="007B743B">
            <w:pPr>
              <w:rPr>
                <w:rFonts w:asciiTheme="majorHAnsi" w:hAnsiTheme="majorHAnsi"/>
                <w:sz w:val="20"/>
                <w:szCs w:val="20"/>
              </w:rPr>
            </w:pPr>
            <w:r>
              <w:rPr>
                <w:rFonts w:asciiTheme="majorHAnsi" w:hAnsiTheme="majorHAnsi"/>
                <w:sz w:val="20"/>
                <w:szCs w:val="20"/>
              </w:rPr>
              <w:t xml:space="preserve">Each subject. </w:t>
            </w:r>
            <w:proofErr w:type="gramStart"/>
            <w:r>
              <w:rPr>
                <w:rFonts w:asciiTheme="majorHAnsi" w:hAnsiTheme="majorHAnsi"/>
                <w:sz w:val="20"/>
                <w:szCs w:val="20"/>
              </w:rPr>
              <w:t>completed</w:t>
            </w:r>
            <w:proofErr w:type="gramEnd"/>
            <w:r>
              <w:rPr>
                <w:rFonts w:asciiTheme="majorHAnsi" w:hAnsiTheme="majorHAnsi"/>
                <w:sz w:val="20"/>
                <w:szCs w:val="20"/>
              </w:rPr>
              <w:t xml:space="preserve"> </w:t>
            </w:r>
            <w:r w:rsidR="000441C7">
              <w:rPr>
                <w:rFonts w:asciiTheme="majorHAnsi" w:hAnsiTheme="majorHAnsi"/>
                <w:sz w:val="20"/>
                <w:szCs w:val="20"/>
              </w:rPr>
              <w:t>MVC</w:t>
            </w:r>
            <w:r>
              <w:rPr>
                <w:rFonts w:asciiTheme="majorHAnsi" w:hAnsiTheme="majorHAnsi"/>
                <w:sz w:val="20"/>
                <w:szCs w:val="20"/>
              </w:rPr>
              <w:t xml:space="preserve"> for </w:t>
            </w:r>
            <w:r w:rsidR="00CE4E50" w:rsidRPr="000441C7">
              <w:rPr>
                <w:rFonts w:asciiTheme="majorHAnsi" w:hAnsiTheme="majorHAnsi"/>
                <w:sz w:val="20"/>
                <w:szCs w:val="20"/>
              </w:rPr>
              <w:t>sp</w:t>
            </w:r>
            <w:r>
              <w:rPr>
                <w:rFonts w:asciiTheme="majorHAnsi" w:hAnsiTheme="majorHAnsi"/>
                <w:sz w:val="20"/>
                <w:szCs w:val="20"/>
              </w:rPr>
              <w:t xml:space="preserve">ecified muscles of the left LE, </w:t>
            </w:r>
            <w:r w:rsidR="00CE4E50" w:rsidRPr="000441C7">
              <w:rPr>
                <w:rFonts w:asciiTheme="majorHAnsi" w:hAnsiTheme="majorHAnsi"/>
                <w:noProof/>
                <w:sz w:val="20"/>
                <w:szCs w:val="20"/>
              </w:rPr>
              <w:t xml:space="preserve">completed </w:t>
            </w:r>
            <w:r>
              <w:rPr>
                <w:rFonts w:asciiTheme="majorHAnsi" w:hAnsiTheme="majorHAnsi"/>
                <w:noProof/>
                <w:sz w:val="20"/>
                <w:szCs w:val="20"/>
              </w:rPr>
              <w:t xml:space="preserve">LW, WW </w:t>
            </w:r>
            <w:r w:rsidR="00CE4E50" w:rsidRPr="000441C7">
              <w:rPr>
                <w:rFonts w:asciiTheme="majorHAnsi" w:hAnsiTheme="majorHAnsi"/>
                <w:noProof/>
                <w:sz w:val="20"/>
                <w:szCs w:val="20"/>
              </w:rPr>
              <w:t xml:space="preserve">and </w:t>
            </w:r>
            <w:r>
              <w:rPr>
                <w:rFonts w:asciiTheme="majorHAnsi" w:hAnsiTheme="majorHAnsi"/>
                <w:noProof/>
                <w:sz w:val="20"/>
                <w:szCs w:val="20"/>
              </w:rPr>
              <w:t xml:space="preserve">DWR </w:t>
            </w:r>
            <w:r w:rsidR="00CE4E50" w:rsidRPr="000441C7">
              <w:rPr>
                <w:rFonts w:asciiTheme="majorHAnsi" w:hAnsiTheme="majorHAnsi"/>
                <w:noProof/>
                <w:sz w:val="20"/>
                <w:szCs w:val="20"/>
              </w:rPr>
              <w:t>tr</w:t>
            </w:r>
            <w:r>
              <w:rPr>
                <w:rFonts w:asciiTheme="majorHAnsi" w:hAnsiTheme="majorHAnsi"/>
                <w:noProof/>
                <w:sz w:val="20"/>
                <w:szCs w:val="20"/>
              </w:rPr>
              <w:t>ials at a self-determined pace with 2 reps of 8 sec at 2 diff. self-</w:t>
            </w:r>
            <w:r w:rsidR="00CE4E50" w:rsidRPr="000441C7">
              <w:rPr>
                <w:rFonts w:asciiTheme="majorHAnsi" w:hAnsiTheme="majorHAnsi"/>
                <w:noProof/>
                <w:sz w:val="20"/>
                <w:szCs w:val="20"/>
              </w:rPr>
              <w:t>determined paces of slow, moderate, and fast. EMG activity was recorded during each trial</w:t>
            </w:r>
          </w:p>
        </w:tc>
        <w:tc>
          <w:tcPr>
            <w:tcW w:w="1676" w:type="dxa"/>
          </w:tcPr>
          <w:p w14:paraId="2D6C00FB" w14:textId="66805ED7" w:rsidR="00524913" w:rsidRPr="000441C7" w:rsidRDefault="007B743B" w:rsidP="00CE4E50">
            <w:pPr>
              <w:rPr>
                <w:rFonts w:asciiTheme="majorHAnsi" w:hAnsiTheme="majorHAnsi"/>
                <w:sz w:val="20"/>
                <w:szCs w:val="20"/>
              </w:rPr>
            </w:pPr>
            <w:r>
              <w:rPr>
                <w:rFonts w:asciiTheme="majorHAnsi" w:hAnsiTheme="majorHAnsi"/>
                <w:noProof/>
                <w:sz w:val="20"/>
                <w:szCs w:val="20"/>
              </w:rPr>
              <w:t>EMG of adductor longus, glut. max, glut med</w:t>
            </w:r>
            <w:r w:rsidR="001427D6" w:rsidRPr="000441C7">
              <w:rPr>
                <w:rFonts w:asciiTheme="majorHAnsi" w:hAnsiTheme="majorHAnsi"/>
                <w:noProof/>
                <w:sz w:val="20"/>
                <w:szCs w:val="20"/>
              </w:rPr>
              <w:t xml:space="preserve">, rectus abdominus, external oblique, and erector spinae.  Video recordings </w:t>
            </w:r>
            <w:r w:rsidR="00CE4E50" w:rsidRPr="000441C7">
              <w:rPr>
                <w:rFonts w:asciiTheme="majorHAnsi" w:hAnsiTheme="majorHAnsi"/>
                <w:noProof/>
                <w:sz w:val="20"/>
                <w:szCs w:val="20"/>
              </w:rPr>
              <w:t xml:space="preserve">taken from </w:t>
            </w:r>
            <w:r w:rsidR="001427D6" w:rsidRPr="000441C7">
              <w:rPr>
                <w:rFonts w:asciiTheme="majorHAnsi" w:hAnsiTheme="majorHAnsi"/>
                <w:noProof/>
                <w:sz w:val="20"/>
                <w:szCs w:val="20"/>
              </w:rPr>
              <w:t>left sag</w:t>
            </w:r>
            <w:r w:rsidR="00CE4E50" w:rsidRPr="000441C7">
              <w:rPr>
                <w:rFonts w:asciiTheme="majorHAnsi" w:hAnsiTheme="majorHAnsi"/>
                <w:noProof/>
                <w:sz w:val="20"/>
                <w:szCs w:val="20"/>
              </w:rPr>
              <w:t xml:space="preserve">itall view. </w:t>
            </w:r>
            <w:r>
              <w:rPr>
                <w:rFonts w:asciiTheme="majorHAnsi" w:hAnsiTheme="majorHAnsi"/>
                <w:noProof/>
                <w:sz w:val="20"/>
                <w:szCs w:val="20"/>
              </w:rPr>
              <w:t xml:space="preserve">Kinematic variables </w:t>
            </w:r>
            <w:r w:rsidR="001427D6" w:rsidRPr="000441C7">
              <w:rPr>
                <w:rFonts w:asciiTheme="majorHAnsi" w:hAnsiTheme="majorHAnsi"/>
                <w:noProof/>
                <w:sz w:val="20"/>
                <w:szCs w:val="20"/>
              </w:rPr>
              <w:t>included locomotion speed, time of a single cycle, ROM of the hip joint, and the angle of the trunk and pelvis in relation to vertical.</w:t>
            </w:r>
          </w:p>
        </w:tc>
        <w:tc>
          <w:tcPr>
            <w:tcW w:w="1980" w:type="dxa"/>
          </w:tcPr>
          <w:p w14:paraId="236E5827" w14:textId="1621748E" w:rsidR="00524913" w:rsidRPr="000441C7" w:rsidRDefault="007B743B" w:rsidP="007B743B">
            <w:pPr>
              <w:tabs>
                <w:tab w:val="left" w:pos="1500"/>
              </w:tabs>
              <w:rPr>
                <w:rFonts w:asciiTheme="majorHAnsi" w:hAnsiTheme="majorHAnsi"/>
                <w:sz w:val="20"/>
                <w:szCs w:val="20"/>
              </w:rPr>
            </w:pPr>
            <w:r>
              <w:rPr>
                <w:rFonts w:asciiTheme="majorHAnsi" w:hAnsiTheme="majorHAnsi"/>
                <w:noProof/>
                <w:sz w:val="20"/>
                <w:szCs w:val="20"/>
              </w:rPr>
              <w:t xml:space="preserve">cycle locomotion speed: LW </w:t>
            </w:r>
            <w:r w:rsidR="00CE4E50" w:rsidRPr="000441C7">
              <w:rPr>
                <w:rFonts w:asciiTheme="majorHAnsi" w:hAnsiTheme="majorHAnsi"/>
                <w:noProof/>
                <w:sz w:val="20"/>
                <w:szCs w:val="20"/>
              </w:rPr>
              <w:t xml:space="preserve">had the shortest cycle, followed by DWR and lastly </w:t>
            </w:r>
            <w:r>
              <w:rPr>
                <w:rFonts w:asciiTheme="majorHAnsi" w:hAnsiTheme="majorHAnsi"/>
                <w:noProof/>
                <w:sz w:val="20"/>
                <w:szCs w:val="20"/>
              </w:rPr>
              <w:t>WW</w:t>
            </w:r>
            <w:r w:rsidR="00CE4E50" w:rsidRPr="000441C7">
              <w:rPr>
                <w:rFonts w:asciiTheme="majorHAnsi" w:hAnsiTheme="majorHAnsi"/>
                <w:noProof/>
                <w:sz w:val="20"/>
                <w:szCs w:val="20"/>
              </w:rPr>
              <w:t>.  Highe</w:t>
            </w:r>
            <w:r w:rsidR="000441C7">
              <w:rPr>
                <w:rFonts w:asciiTheme="majorHAnsi" w:hAnsiTheme="majorHAnsi"/>
                <w:noProof/>
                <w:sz w:val="20"/>
                <w:szCs w:val="20"/>
              </w:rPr>
              <w:t>r MVC was noted for the add. longus, glut. Med., rectus abdominus, ext.</w:t>
            </w:r>
            <w:r w:rsidR="00CE4E50" w:rsidRPr="000441C7">
              <w:rPr>
                <w:rFonts w:asciiTheme="majorHAnsi" w:hAnsiTheme="majorHAnsi"/>
                <w:noProof/>
                <w:sz w:val="20"/>
                <w:szCs w:val="20"/>
              </w:rPr>
              <w:t xml:space="preserve"> obl</w:t>
            </w:r>
            <w:r w:rsidR="000441C7">
              <w:rPr>
                <w:rFonts w:asciiTheme="majorHAnsi" w:hAnsiTheme="majorHAnsi"/>
                <w:noProof/>
                <w:sz w:val="20"/>
                <w:szCs w:val="20"/>
              </w:rPr>
              <w:t>ique, erector spinae and glut max.</w:t>
            </w:r>
            <w:r w:rsidR="00CE4E50" w:rsidRPr="000441C7">
              <w:rPr>
                <w:rFonts w:asciiTheme="majorHAnsi" w:hAnsiTheme="majorHAnsi"/>
                <w:noProof/>
                <w:sz w:val="20"/>
                <w:szCs w:val="20"/>
              </w:rPr>
              <w:t xml:space="preserve"> in DWR as compared to </w:t>
            </w:r>
            <w:r>
              <w:rPr>
                <w:rFonts w:asciiTheme="majorHAnsi" w:hAnsiTheme="majorHAnsi"/>
                <w:noProof/>
                <w:sz w:val="20"/>
                <w:szCs w:val="20"/>
              </w:rPr>
              <w:t xml:space="preserve">LW and WW. </w:t>
            </w:r>
            <w:r w:rsidR="000441C7">
              <w:rPr>
                <w:rFonts w:asciiTheme="majorHAnsi" w:hAnsiTheme="majorHAnsi"/>
                <w:noProof/>
                <w:sz w:val="20"/>
                <w:szCs w:val="20"/>
              </w:rPr>
              <w:t>Hip joint ROM: DWR =</w:t>
            </w:r>
            <w:r w:rsidR="00CE4E50" w:rsidRPr="000441C7">
              <w:rPr>
                <w:rFonts w:asciiTheme="majorHAnsi" w:hAnsiTheme="majorHAnsi"/>
                <w:noProof/>
                <w:sz w:val="20"/>
                <w:szCs w:val="20"/>
              </w:rPr>
              <w:t xml:space="preserve"> higher than either </w:t>
            </w:r>
            <w:r w:rsidR="000441C7">
              <w:rPr>
                <w:rFonts w:asciiTheme="majorHAnsi" w:hAnsiTheme="majorHAnsi"/>
                <w:noProof/>
                <w:sz w:val="20"/>
                <w:szCs w:val="20"/>
              </w:rPr>
              <w:t>LW</w:t>
            </w:r>
            <w:r w:rsidR="00CE4E50" w:rsidRPr="000441C7">
              <w:rPr>
                <w:rFonts w:asciiTheme="majorHAnsi" w:hAnsiTheme="majorHAnsi"/>
                <w:noProof/>
                <w:sz w:val="20"/>
                <w:szCs w:val="20"/>
              </w:rPr>
              <w:t xml:space="preserve"> or </w:t>
            </w:r>
            <w:r w:rsidR="000441C7">
              <w:rPr>
                <w:rFonts w:asciiTheme="majorHAnsi" w:hAnsiTheme="majorHAnsi"/>
                <w:noProof/>
                <w:sz w:val="20"/>
                <w:szCs w:val="20"/>
              </w:rPr>
              <w:t>WW</w:t>
            </w:r>
            <w:r>
              <w:rPr>
                <w:rFonts w:asciiTheme="majorHAnsi" w:hAnsiTheme="majorHAnsi"/>
                <w:noProof/>
                <w:sz w:val="20"/>
                <w:szCs w:val="20"/>
              </w:rPr>
              <w:t>.  DWR =</w:t>
            </w:r>
            <w:r w:rsidR="00CE4E50" w:rsidRPr="000441C7">
              <w:rPr>
                <w:rFonts w:asciiTheme="majorHAnsi" w:hAnsiTheme="majorHAnsi"/>
                <w:noProof/>
                <w:sz w:val="20"/>
                <w:szCs w:val="20"/>
              </w:rPr>
              <w:t xml:space="preserve"> more forward inclination of the trunk </w:t>
            </w:r>
            <w:r>
              <w:rPr>
                <w:rFonts w:asciiTheme="majorHAnsi" w:hAnsiTheme="majorHAnsi"/>
                <w:noProof/>
                <w:sz w:val="20"/>
                <w:szCs w:val="20"/>
              </w:rPr>
              <w:t>compared to LW and WW.</w:t>
            </w:r>
            <w:r w:rsidR="00CE4E50" w:rsidRPr="000441C7">
              <w:rPr>
                <w:rFonts w:asciiTheme="majorHAnsi" w:hAnsiTheme="majorHAnsi"/>
                <w:noProof/>
                <w:sz w:val="20"/>
                <w:szCs w:val="20"/>
              </w:rPr>
              <w:t xml:space="preserve">  </w:t>
            </w:r>
          </w:p>
        </w:tc>
        <w:tc>
          <w:tcPr>
            <w:tcW w:w="1744" w:type="dxa"/>
          </w:tcPr>
          <w:p w14:paraId="5B38A822" w14:textId="7F952438" w:rsidR="00524913" w:rsidRPr="000441C7" w:rsidRDefault="005D6232" w:rsidP="005D6232">
            <w:pPr>
              <w:rPr>
                <w:rFonts w:asciiTheme="majorHAnsi" w:hAnsiTheme="majorHAnsi"/>
                <w:sz w:val="20"/>
                <w:szCs w:val="20"/>
              </w:rPr>
            </w:pPr>
            <w:r w:rsidRPr="000441C7">
              <w:rPr>
                <w:rFonts w:asciiTheme="majorHAnsi" w:hAnsiTheme="majorHAnsi"/>
                <w:sz w:val="20"/>
                <w:szCs w:val="20"/>
              </w:rPr>
              <w:t xml:space="preserve">More muscle </w:t>
            </w:r>
            <w:r w:rsidR="00AF3B17" w:rsidRPr="000441C7">
              <w:rPr>
                <w:rFonts w:asciiTheme="majorHAnsi" w:hAnsiTheme="majorHAnsi"/>
                <w:sz w:val="20"/>
                <w:szCs w:val="20"/>
              </w:rPr>
              <w:t>activation</w:t>
            </w:r>
            <w:r w:rsidRPr="000441C7">
              <w:rPr>
                <w:rFonts w:asciiTheme="majorHAnsi" w:hAnsiTheme="majorHAnsi"/>
                <w:sz w:val="20"/>
                <w:szCs w:val="20"/>
              </w:rPr>
              <w:t xml:space="preserve"> in DWR than LR or WW.  Cycle locomotion speed faster in LW than DWR.</w:t>
            </w:r>
          </w:p>
        </w:tc>
        <w:tc>
          <w:tcPr>
            <w:tcW w:w="1694" w:type="dxa"/>
          </w:tcPr>
          <w:p w14:paraId="48A241CE" w14:textId="77777777" w:rsidR="00524913" w:rsidRPr="000441C7" w:rsidRDefault="00CE4E50" w:rsidP="005649CC">
            <w:pPr>
              <w:rPr>
                <w:rFonts w:asciiTheme="majorHAnsi" w:hAnsiTheme="majorHAnsi"/>
                <w:sz w:val="20"/>
                <w:szCs w:val="20"/>
              </w:rPr>
            </w:pPr>
            <w:r w:rsidRPr="000441C7">
              <w:rPr>
                <w:rFonts w:asciiTheme="majorHAnsi" w:hAnsiTheme="majorHAnsi"/>
                <w:sz w:val="20"/>
                <w:szCs w:val="20"/>
              </w:rPr>
              <w:t>DWR more optimal for return to sport compared to land walking (or water walking.)</w:t>
            </w:r>
          </w:p>
          <w:p w14:paraId="279703A2" w14:textId="13C35B4C" w:rsidR="005D6232" w:rsidRPr="000441C7" w:rsidRDefault="005D6232" w:rsidP="005649CC">
            <w:pPr>
              <w:rPr>
                <w:rFonts w:asciiTheme="majorHAnsi" w:hAnsiTheme="majorHAnsi"/>
                <w:sz w:val="20"/>
                <w:szCs w:val="20"/>
              </w:rPr>
            </w:pPr>
            <w:r w:rsidRPr="000441C7">
              <w:rPr>
                <w:rFonts w:asciiTheme="majorHAnsi" w:hAnsiTheme="majorHAnsi"/>
                <w:sz w:val="20"/>
                <w:szCs w:val="20"/>
              </w:rPr>
              <w:t>Cadence control in DWR vital to success.</w:t>
            </w:r>
          </w:p>
        </w:tc>
      </w:tr>
      <w:tr w:rsidR="00524913" w:rsidRPr="000441C7" w14:paraId="486A3AB5" w14:textId="77777777" w:rsidTr="000441C7">
        <w:tc>
          <w:tcPr>
            <w:tcW w:w="1335" w:type="dxa"/>
          </w:tcPr>
          <w:p w14:paraId="484C4892" w14:textId="3BA807BE" w:rsidR="00524913" w:rsidRPr="000441C7" w:rsidRDefault="00CE4E50" w:rsidP="005649CC">
            <w:pPr>
              <w:rPr>
                <w:rFonts w:asciiTheme="majorHAnsi" w:hAnsiTheme="majorHAnsi"/>
                <w:sz w:val="20"/>
                <w:szCs w:val="20"/>
              </w:rPr>
            </w:pPr>
            <w:r w:rsidRPr="000441C7">
              <w:rPr>
                <w:rFonts w:asciiTheme="majorHAnsi" w:hAnsiTheme="majorHAnsi"/>
                <w:sz w:val="20"/>
                <w:szCs w:val="20"/>
              </w:rPr>
              <w:t xml:space="preserve">Becker, </w:t>
            </w:r>
            <w:r w:rsidRPr="000441C7">
              <w:rPr>
                <w:rFonts w:asciiTheme="majorHAnsi" w:hAnsiTheme="majorHAnsi"/>
                <w:i/>
                <w:sz w:val="20"/>
                <w:szCs w:val="20"/>
              </w:rPr>
              <w:t>Physical Med and Rehab</w:t>
            </w:r>
            <w:proofErr w:type="gramStart"/>
            <w:r w:rsidRPr="000441C7">
              <w:rPr>
                <w:rFonts w:asciiTheme="majorHAnsi" w:hAnsiTheme="majorHAnsi"/>
                <w:i/>
                <w:sz w:val="20"/>
                <w:szCs w:val="20"/>
              </w:rPr>
              <w:t>.,</w:t>
            </w:r>
            <w:proofErr w:type="gramEnd"/>
            <w:r w:rsidRPr="000441C7">
              <w:rPr>
                <w:rFonts w:asciiTheme="majorHAnsi" w:hAnsiTheme="majorHAnsi"/>
                <w:sz w:val="20"/>
                <w:szCs w:val="20"/>
              </w:rPr>
              <w:t xml:space="preserve"> 2009</w:t>
            </w:r>
          </w:p>
        </w:tc>
        <w:tc>
          <w:tcPr>
            <w:tcW w:w="1769" w:type="dxa"/>
          </w:tcPr>
          <w:p w14:paraId="2A5878E0" w14:textId="77777777" w:rsidR="00CE4E50" w:rsidRPr="000441C7" w:rsidRDefault="00CE4E50" w:rsidP="005649CC">
            <w:pPr>
              <w:rPr>
                <w:rFonts w:asciiTheme="majorHAnsi" w:hAnsiTheme="majorHAnsi"/>
                <w:noProof/>
                <w:sz w:val="20"/>
                <w:szCs w:val="20"/>
              </w:rPr>
            </w:pPr>
            <w:r w:rsidRPr="000441C7">
              <w:rPr>
                <w:rFonts w:asciiTheme="majorHAnsi" w:hAnsiTheme="majorHAnsi"/>
                <w:noProof/>
                <w:sz w:val="20"/>
                <w:szCs w:val="20"/>
              </w:rPr>
              <w:t>To describe the various physiologic changes that can occur in the aquatic environment, and how these changes can be tailored for benefit in aquatic exercise programs for diverse patient populations.  /</w:t>
            </w:r>
          </w:p>
          <w:p w14:paraId="7718C431" w14:textId="77777777" w:rsidR="00CE4E50" w:rsidRPr="000441C7" w:rsidRDefault="00CE4E50" w:rsidP="005649CC">
            <w:pPr>
              <w:rPr>
                <w:rFonts w:asciiTheme="majorHAnsi" w:hAnsiTheme="majorHAnsi"/>
                <w:noProof/>
                <w:sz w:val="20"/>
                <w:szCs w:val="20"/>
              </w:rPr>
            </w:pPr>
          </w:p>
          <w:p w14:paraId="3188E01B" w14:textId="0C2B89FC" w:rsidR="00CE4E50" w:rsidRPr="000441C7" w:rsidRDefault="00CE4E50" w:rsidP="005649CC">
            <w:pPr>
              <w:rPr>
                <w:rFonts w:asciiTheme="majorHAnsi" w:hAnsiTheme="majorHAnsi"/>
                <w:noProof/>
                <w:sz w:val="20"/>
                <w:szCs w:val="20"/>
              </w:rPr>
            </w:pPr>
            <w:r w:rsidRPr="000441C7">
              <w:rPr>
                <w:rFonts w:asciiTheme="majorHAnsi" w:hAnsiTheme="majorHAnsi"/>
                <w:noProof/>
                <w:sz w:val="20"/>
                <w:szCs w:val="20"/>
              </w:rPr>
              <w:t>Systemic Review</w:t>
            </w:r>
          </w:p>
        </w:tc>
        <w:tc>
          <w:tcPr>
            <w:tcW w:w="1632" w:type="dxa"/>
          </w:tcPr>
          <w:p w14:paraId="6B0A4831" w14:textId="25505146" w:rsidR="00524913" w:rsidRPr="000441C7" w:rsidRDefault="00CE4E50" w:rsidP="005649CC">
            <w:pPr>
              <w:rPr>
                <w:rFonts w:asciiTheme="majorHAnsi" w:hAnsiTheme="majorHAnsi"/>
                <w:sz w:val="20"/>
                <w:szCs w:val="20"/>
              </w:rPr>
            </w:pPr>
            <w:r w:rsidRPr="000441C7">
              <w:rPr>
                <w:rFonts w:asciiTheme="majorHAnsi" w:hAnsiTheme="majorHAnsi"/>
                <w:noProof/>
                <w:sz w:val="20"/>
                <w:szCs w:val="20"/>
              </w:rPr>
              <w:t>This article included information about how various population can benefit from aquatic the</w:t>
            </w:r>
            <w:r w:rsidR="005D6232" w:rsidRPr="000441C7">
              <w:rPr>
                <w:rFonts w:asciiTheme="majorHAnsi" w:hAnsiTheme="majorHAnsi"/>
                <w:noProof/>
                <w:sz w:val="20"/>
                <w:szCs w:val="20"/>
              </w:rPr>
              <w:t>rapy, including cardiovascular</w:t>
            </w:r>
            <w:r w:rsidRPr="000441C7">
              <w:rPr>
                <w:rFonts w:asciiTheme="majorHAnsi" w:hAnsiTheme="majorHAnsi"/>
                <w:noProof/>
                <w:sz w:val="20"/>
                <w:szCs w:val="20"/>
              </w:rPr>
              <w:t>cardiopu</w:t>
            </w:r>
            <w:r w:rsidR="005D6232" w:rsidRPr="000441C7">
              <w:rPr>
                <w:rFonts w:asciiTheme="majorHAnsi" w:hAnsiTheme="majorHAnsi"/>
                <w:noProof/>
                <w:sz w:val="20"/>
                <w:szCs w:val="20"/>
              </w:rPr>
              <w:t>lm., athletic rehab, geriatrics, pregnant pts, pts w/OA, psychiatric pts, and obesity rehab</w:t>
            </w:r>
            <w:r w:rsidRPr="000441C7">
              <w:rPr>
                <w:rFonts w:asciiTheme="majorHAnsi" w:hAnsiTheme="majorHAnsi"/>
                <w:noProof/>
                <w:sz w:val="20"/>
                <w:szCs w:val="20"/>
              </w:rPr>
              <w:t xml:space="preserve">.  </w:t>
            </w:r>
          </w:p>
        </w:tc>
        <w:tc>
          <w:tcPr>
            <w:tcW w:w="1474" w:type="dxa"/>
          </w:tcPr>
          <w:p w14:paraId="04807E95" w14:textId="0BDC4020" w:rsidR="00524913" w:rsidRPr="000441C7" w:rsidRDefault="00CE4E50" w:rsidP="005649CC">
            <w:pPr>
              <w:rPr>
                <w:rFonts w:asciiTheme="majorHAnsi" w:hAnsiTheme="majorHAnsi"/>
                <w:sz w:val="20"/>
                <w:szCs w:val="20"/>
              </w:rPr>
            </w:pPr>
            <w:r w:rsidRPr="000441C7">
              <w:rPr>
                <w:rFonts w:asciiTheme="majorHAnsi" w:hAnsiTheme="majorHAnsi"/>
                <w:sz w:val="20"/>
                <w:szCs w:val="20"/>
              </w:rPr>
              <w:t>Various Methods of Aquatic Therapy</w:t>
            </w:r>
          </w:p>
        </w:tc>
        <w:tc>
          <w:tcPr>
            <w:tcW w:w="1676" w:type="dxa"/>
          </w:tcPr>
          <w:p w14:paraId="5084DA7E" w14:textId="3FEF133D" w:rsidR="00524913" w:rsidRPr="000441C7" w:rsidRDefault="00CE4E50" w:rsidP="00CE4E50">
            <w:pPr>
              <w:rPr>
                <w:rFonts w:asciiTheme="majorHAnsi" w:hAnsiTheme="majorHAnsi"/>
                <w:sz w:val="20"/>
                <w:szCs w:val="20"/>
              </w:rPr>
            </w:pPr>
            <w:r w:rsidRPr="000441C7">
              <w:rPr>
                <w:rFonts w:asciiTheme="majorHAnsi" w:hAnsiTheme="majorHAnsi"/>
                <w:noProof/>
                <w:sz w:val="20"/>
                <w:szCs w:val="20"/>
              </w:rPr>
              <w:t>Physical principles of water including density, hydrostatic pressure, buoyancy, viscosity, thermodynamics.  Application of aquatic therapy to various described patient populations.</w:t>
            </w:r>
          </w:p>
        </w:tc>
        <w:tc>
          <w:tcPr>
            <w:tcW w:w="1980" w:type="dxa"/>
          </w:tcPr>
          <w:p w14:paraId="13BEEEBD" w14:textId="7C6B3BBA" w:rsidR="00524913" w:rsidRPr="000441C7" w:rsidRDefault="00CE4E50" w:rsidP="00CE4E50">
            <w:pPr>
              <w:tabs>
                <w:tab w:val="left" w:pos="1500"/>
              </w:tabs>
              <w:rPr>
                <w:rFonts w:asciiTheme="majorHAnsi" w:hAnsiTheme="majorHAnsi"/>
                <w:sz w:val="20"/>
                <w:szCs w:val="20"/>
              </w:rPr>
            </w:pPr>
            <w:r w:rsidRPr="000441C7">
              <w:rPr>
                <w:rFonts w:asciiTheme="majorHAnsi" w:hAnsiTheme="majorHAnsi"/>
                <w:noProof/>
                <w:sz w:val="20"/>
                <w:szCs w:val="20"/>
              </w:rPr>
              <w:t xml:space="preserve">The aquatic therapy environment is vastly under-used. The authors also conclude that the water immersion can offer incredibly beneficial effects to diverse patient populations, and that aquatic exercise is just as beneficial if not more beneficial than other more common sources of exercise.  </w:t>
            </w:r>
          </w:p>
        </w:tc>
        <w:tc>
          <w:tcPr>
            <w:tcW w:w="1744" w:type="dxa"/>
          </w:tcPr>
          <w:p w14:paraId="1ED98FC5" w14:textId="3F402074" w:rsidR="00524913" w:rsidRPr="000441C7" w:rsidRDefault="00DE689B" w:rsidP="005649CC">
            <w:pPr>
              <w:rPr>
                <w:rFonts w:asciiTheme="majorHAnsi" w:hAnsiTheme="majorHAnsi"/>
                <w:sz w:val="20"/>
                <w:szCs w:val="20"/>
              </w:rPr>
            </w:pPr>
            <w:r w:rsidRPr="000441C7">
              <w:rPr>
                <w:rFonts w:asciiTheme="majorHAnsi" w:hAnsiTheme="majorHAnsi"/>
                <w:sz w:val="20"/>
                <w:szCs w:val="20"/>
              </w:rPr>
              <w:t xml:space="preserve">Understanding of the properties of water and how water immersion may </w:t>
            </w:r>
            <w:proofErr w:type="gramStart"/>
            <w:r w:rsidRPr="000441C7">
              <w:rPr>
                <w:rFonts w:asciiTheme="majorHAnsi" w:hAnsiTheme="majorHAnsi"/>
                <w:sz w:val="20"/>
                <w:szCs w:val="20"/>
              </w:rPr>
              <w:t>effect</w:t>
            </w:r>
            <w:proofErr w:type="gramEnd"/>
            <w:r w:rsidRPr="000441C7">
              <w:rPr>
                <w:rFonts w:asciiTheme="majorHAnsi" w:hAnsiTheme="majorHAnsi"/>
                <w:sz w:val="20"/>
                <w:szCs w:val="20"/>
              </w:rPr>
              <w:t xml:space="preserve"> the body.  </w:t>
            </w:r>
          </w:p>
        </w:tc>
        <w:tc>
          <w:tcPr>
            <w:tcW w:w="1694" w:type="dxa"/>
          </w:tcPr>
          <w:p w14:paraId="1B6D3A82" w14:textId="29B4EBB2" w:rsidR="00524913" w:rsidRPr="000441C7" w:rsidRDefault="005D6232" w:rsidP="005649CC">
            <w:pPr>
              <w:rPr>
                <w:rFonts w:asciiTheme="majorHAnsi" w:hAnsiTheme="majorHAnsi"/>
                <w:sz w:val="20"/>
                <w:szCs w:val="20"/>
              </w:rPr>
            </w:pPr>
            <w:r w:rsidRPr="000441C7">
              <w:rPr>
                <w:rFonts w:asciiTheme="majorHAnsi" w:hAnsiTheme="majorHAnsi"/>
                <w:sz w:val="20"/>
                <w:szCs w:val="20"/>
              </w:rPr>
              <w:t>Buoyancy= decreased weight bearing.  Increased velocity = increased resistance (therefore DWR at max effort with controlled cadence = comparable to LR in terms of physiologic response).</w:t>
            </w:r>
          </w:p>
        </w:tc>
      </w:tr>
    </w:tbl>
    <w:p w14:paraId="2E5B1569" w14:textId="1F2204A4" w:rsidR="00416302" w:rsidRPr="000441C7" w:rsidRDefault="005649CC" w:rsidP="00416302">
      <w:pPr>
        <w:rPr>
          <w:rFonts w:asciiTheme="majorHAnsi" w:hAnsiTheme="majorHAnsi"/>
          <w:sz w:val="20"/>
          <w:szCs w:val="20"/>
        </w:rPr>
      </w:pPr>
      <w:r w:rsidRPr="000441C7">
        <w:rPr>
          <w:rFonts w:asciiTheme="majorHAnsi" w:hAnsiTheme="majorHAnsi"/>
          <w:sz w:val="20"/>
          <w:szCs w:val="20"/>
        </w:rPr>
        <w:br w:type="textWrapping" w:clear="all"/>
      </w:r>
    </w:p>
    <w:sectPr w:rsidR="00416302" w:rsidRPr="000441C7" w:rsidSect="00416302">
      <w:headerReference w:type="even" r:id="rId8"/>
      <w:headerReference w:type="default" r:id="rId9"/>
      <w:footerReference w:type="even"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C6F48" w14:textId="77777777" w:rsidR="00D07133" w:rsidRDefault="00D07133" w:rsidP="00D07133">
      <w:r>
        <w:separator/>
      </w:r>
    </w:p>
  </w:endnote>
  <w:endnote w:type="continuationSeparator" w:id="0">
    <w:p w14:paraId="56E1B991" w14:textId="77777777" w:rsidR="00D07133" w:rsidRDefault="00D07133" w:rsidP="00D0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F6FAF" w14:textId="4E49DE0A" w:rsidR="00D07133" w:rsidRDefault="00D07133">
    <w:pPr>
      <w:pStyle w:val="Footer"/>
    </w:pPr>
    <w:sdt>
      <w:sdtPr>
        <w:id w:val="969400743"/>
        <w:placeholder>
          <w:docPart w:val="C08FF15F07690240966E16BB430D443A"/>
        </w:placeholder>
        <w:temporary/>
        <w:showingPlcHdr/>
      </w:sdtPr>
      <w:sdtContent>
        <w:r>
          <w:t>[Type text]</w:t>
        </w:r>
      </w:sdtContent>
    </w:sdt>
    <w:r>
      <w:ptab w:relativeTo="margin" w:alignment="center" w:leader="none"/>
    </w:r>
    <w:sdt>
      <w:sdtPr>
        <w:id w:val="969400748"/>
        <w:placeholder>
          <w:docPart w:val="6BE44CF25EDBB440AAFC0C9900D6189A"/>
        </w:placeholder>
        <w:temporary/>
        <w:showingPlcHdr/>
      </w:sdtPr>
      <w:sdtContent>
        <w:r>
          <w:t>[Type text]</w:t>
        </w:r>
      </w:sdtContent>
    </w:sdt>
    <w:r>
      <w:ptab w:relativeTo="margin" w:alignment="right" w:leader="none"/>
    </w:r>
    <w:sdt>
      <w:sdtPr>
        <w:id w:val="969400753"/>
        <w:placeholder>
          <w:docPart w:val="48755AAEA3D22740849AB72F6C1A04BA"/>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30C7B" w14:textId="77777777" w:rsidR="00652C7A" w:rsidRDefault="00D07133">
    <w:pPr>
      <w:pStyle w:val="Footer"/>
    </w:pPr>
    <w:r>
      <w:t>Kathryn H Pegg</w:t>
    </w:r>
  </w:p>
  <w:p w14:paraId="343709DF" w14:textId="69B5F5B2" w:rsidR="00D07133" w:rsidRDefault="00652C7A">
    <w:pPr>
      <w:pStyle w:val="Footer"/>
    </w:pPr>
    <w:r>
      <w:t>Nov. 29, 2011</w:t>
    </w:r>
    <w:r w:rsidR="00D07133">
      <w:ptab w:relativeTo="margin" w:alignment="center" w:leader="none"/>
    </w:r>
    <w:r w:rsidR="00D07133">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85E0" w14:textId="77777777" w:rsidR="00D07133" w:rsidRDefault="00D07133" w:rsidP="00D07133">
      <w:r>
        <w:separator/>
      </w:r>
    </w:p>
  </w:footnote>
  <w:footnote w:type="continuationSeparator" w:id="0">
    <w:p w14:paraId="2D42893B" w14:textId="77777777" w:rsidR="00D07133" w:rsidRDefault="00D07133" w:rsidP="00D071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6023"/>
      <w:gridCol w:w="1252"/>
      <w:gridCol w:w="5735"/>
    </w:tblGrid>
    <w:tr w:rsidR="00D07133" w:rsidRPr="008E0D90" w14:paraId="67DB13F1" w14:textId="77777777" w:rsidTr="008E0D90">
      <w:trPr>
        <w:trHeight w:val="151"/>
      </w:trPr>
      <w:tc>
        <w:tcPr>
          <w:tcW w:w="2389" w:type="pct"/>
          <w:tcBorders>
            <w:top w:val="nil"/>
            <w:left w:val="nil"/>
            <w:bottom w:val="single" w:sz="4" w:space="0" w:color="4F81BD" w:themeColor="accent1"/>
            <w:right w:val="nil"/>
          </w:tcBorders>
        </w:tcPr>
        <w:p w14:paraId="354949F7" w14:textId="77777777" w:rsidR="00D07133" w:rsidRPr="008E0D90" w:rsidRDefault="00D07133">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7A76245" w14:textId="77777777" w:rsidR="00D07133" w:rsidRPr="008E0D90" w:rsidRDefault="00D07133" w:rsidP="008E0D90">
          <w:pPr>
            <w:pStyle w:val="NoSpacing"/>
            <w:rPr>
              <w:rFonts w:ascii="Cambria" w:hAnsi="Cambria"/>
              <w:color w:val="4F81BD" w:themeColor="accent1"/>
              <w:szCs w:val="20"/>
            </w:rPr>
          </w:pPr>
          <w:sdt>
            <w:sdtPr>
              <w:rPr>
                <w:rFonts w:ascii="Cambria" w:hAnsi="Cambria"/>
                <w:color w:val="4F81BD" w:themeColor="accent1"/>
              </w:rPr>
              <w:id w:val="95367809"/>
              <w:placeholder>
                <w:docPart w:val="9AC94FF22C72624DA08E9F9749AA4B2B"/>
              </w:placeholder>
              <w:temporary/>
              <w:showingPlcHdr/>
            </w:sdtPr>
            <w:sdtContent>
              <w:r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4B71CD3A" w14:textId="77777777" w:rsidR="00D07133" w:rsidRPr="008E0D90" w:rsidRDefault="00D07133">
          <w:pPr>
            <w:pStyle w:val="Header"/>
            <w:spacing w:line="276" w:lineRule="auto"/>
            <w:rPr>
              <w:rFonts w:ascii="Cambria" w:eastAsiaTheme="majorEastAsia" w:hAnsi="Cambria" w:cstheme="majorBidi"/>
              <w:b/>
              <w:bCs/>
              <w:color w:val="4F81BD" w:themeColor="accent1"/>
            </w:rPr>
          </w:pPr>
        </w:p>
      </w:tc>
    </w:tr>
    <w:tr w:rsidR="00D07133" w:rsidRPr="008E0D90" w14:paraId="5CC947E2" w14:textId="77777777" w:rsidTr="008E0D90">
      <w:trPr>
        <w:trHeight w:val="150"/>
      </w:trPr>
      <w:tc>
        <w:tcPr>
          <w:tcW w:w="2389" w:type="pct"/>
          <w:tcBorders>
            <w:top w:val="single" w:sz="4" w:space="0" w:color="4F81BD" w:themeColor="accent1"/>
            <w:left w:val="nil"/>
            <w:bottom w:val="nil"/>
            <w:right w:val="nil"/>
          </w:tcBorders>
        </w:tcPr>
        <w:p w14:paraId="5A98F7A4" w14:textId="77777777" w:rsidR="00D07133" w:rsidRPr="008E0D90" w:rsidRDefault="00D07133">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3961286B" w14:textId="77777777" w:rsidR="00D07133" w:rsidRPr="008E0D90" w:rsidRDefault="00D0713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F58628B" w14:textId="77777777" w:rsidR="00D07133" w:rsidRPr="008E0D90" w:rsidRDefault="00D07133">
          <w:pPr>
            <w:pStyle w:val="Header"/>
            <w:spacing w:line="276" w:lineRule="auto"/>
            <w:rPr>
              <w:rFonts w:ascii="Cambria" w:eastAsiaTheme="majorEastAsia" w:hAnsi="Cambria" w:cstheme="majorBidi"/>
              <w:b/>
              <w:bCs/>
              <w:color w:val="4F81BD" w:themeColor="accent1"/>
            </w:rPr>
          </w:pPr>
        </w:p>
      </w:tc>
    </w:tr>
  </w:tbl>
  <w:p w14:paraId="7C88DDD8" w14:textId="77777777" w:rsidR="00D07133" w:rsidRDefault="00D071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E16BB" w14:textId="4D656590" w:rsidR="00D07133" w:rsidRDefault="00D07133">
    <w:pPr>
      <w:pStyle w:val="Header"/>
    </w:pPr>
    <w:r>
      <w:rPr>
        <w:b/>
      </w:rPr>
      <w:tab/>
    </w:r>
    <w:r>
      <w:rPr>
        <w:b/>
      </w:rPr>
      <w:t xml:space="preserve">PICO:  </w:t>
    </w:r>
    <w:r w:rsidRPr="00733639">
      <w:rPr>
        <w:b/>
      </w:rPr>
      <w:t>For femal</w:t>
    </w:r>
    <w:r>
      <w:rPr>
        <w:b/>
      </w:rPr>
      <w:t>e runners between the ages of eighteen and thirty</w:t>
    </w:r>
    <w:r w:rsidRPr="00733639">
      <w:rPr>
        <w:b/>
      </w:rPr>
      <w:t xml:space="preserve"> with </w:t>
    </w:r>
    <w:proofErr w:type="spellStart"/>
    <w:r w:rsidRPr="00733639">
      <w:rPr>
        <w:b/>
      </w:rPr>
      <w:t>patellofemoral</w:t>
    </w:r>
    <w:proofErr w:type="spellEnd"/>
    <w:r w:rsidRPr="00733639">
      <w:rPr>
        <w:b/>
      </w:rPr>
      <w:t xml:space="preserve"> pain who are attempting to make a return to sports, does a combined program of running in water and running on dry land decrease the prevalence of re-injury more so than a program of solely running on 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BE"/>
    <w:rsid w:val="000441C7"/>
    <w:rsid w:val="000B5DD6"/>
    <w:rsid w:val="000B636C"/>
    <w:rsid w:val="001427D6"/>
    <w:rsid w:val="001C7CD4"/>
    <w:rsid w:val="003A3734"/>
    <w:rsid w:val="00416302"/>
    <w:rsid w:val="00452011"/>
    <w:rsid w:val="004917A9"/>
    <w:rsid w:val="00524913"/>
    <w:rsid w:val="00525B02"/>
    <w:rsid w:val="005649CC"/>
    <w:rsid w:val="005D6232"/>
    <w:rsid w:val="00652C7A"/>
    <w:rsid w:val="006839CA"/>
    <w:rsid w:val="00684C22"/>
    <w:rsid w:val="00684DD2"/>
    <w:rsid w:val="00692BF5"/>
    <w:rsid w:val="006A37E4"/>
    <w:rsid w:val="006A72D2"/>
    <w:rsid w:val="00725763"/>
    <w:rsid w:val="007558C8"/>
    <w:rsid w:val="007B743B"/>
    <w:rsid w:val="008241DB"/>
    <w:rsid w:val="00850A4B"/>
    <w:rsid w:val="00855AA8"/>
    <w:rsid w:val="00870208"/>
    <w:rsid w:val="009472A2"/>
    <w:rsid w:val="009B41A8"/>
    <w:rsid w:val="00AF3B17"/>
    <w:rsid w:val="00B1741C"/>
    <w:rsid w:val="00C364D4"/>
    <w:rsid w:val="00CE4E50"/>
    <w:rsid w:val="00D03BFE"/>
    <w:rsid w:val="00D07133"/>
    <w:rsid w:val="00D15D2C"/>
    <w:rsid w:val="00D410BE"/>
    <w:rsid w:val="00DE689B"/>
    <w:rsid w:val="00E03D38"/>
    <w:rsid w:val="00E10EAF"/>
    <w:rsid w:val="00F04B32"/>
    <w:rsid w:val="00F24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00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1630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1630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07133"/>
    <w:pPr>
      <w:tabs>
        <w:tab w:val="center" w:pos="4320"/>
        <w:tab w:val="right" w:pos="8640"/>
      </w:tabs>
    </w:pPr>
  </w:style>
  <w:style w:type="character" w:customStyle="1" w:styleId="HeaderChar">
    <w:name w:val="Header Char"/>
    <w:basedOn w:val="DefaultParagraphFont"/>
    <w:link w:val="Header"/>
    <w:uiPriority w:val="99"/>
    <w:rsid w:val="00D07133"/>
  </w:style>
  <w:style w:type="paragraph" w:styleId="Footer">
    <w:name w:val="footer"/>
    <w:basedOn w:val="Normal"/>
    <w:link w:val="FooterChar"/>
    <w:uiPriority w:val="99"/>
    <w:unhideWhenUsed/>
    <w:rsid w:val="00D07133"/>
    <w:pPr>
      <w:tabs>
        <w:tab w:val="center" w:pos="4320"/>
        <w:tab w:val="right" w:pos="8640"/>
      </w:tabs>
    </w:pPr>
  </w:style>
  <w:style w:type="character" w:customStyle="1" w:styleId="FooterChar">
    <w:name w:val="Footer Char"/>
    <w:basedOn w:val="DefaultParagraphFont"/>
    <w:link w:val="Footer"/>
    <w:uiPriority w:val="99"/>
    <w:rsid w:val="00D07133"/>
  </w:style>
  <w:style w:type="paragraph" w:styleId="NoSpacing">
    <w:name w:val="No Spacing"/>
    <w:link w:val="NoSpacingChar"/>
    <w:qFormat/>
    <w:rsid w:val="00D07133"/>
    <w:rPr>
      <w:rFonts w:ascii="PMingLiU" w:hAnsi="PMingLiU"/>
      <w:sz w:val="22"/>
      <w:szCs w:val="22"/>
    </w:rPr>
  </w:style>
  <w:style w:type="character" w:customStyle="1" w:styleId="NoSpacingChar">
    <w:name w:val="No Spacing Char"/>
    <w:basedOn w:val="DefaultParagraphFont"/>
    <w:link w:val="NoSpacing"/>
    <w:rsid w:val="00D07133"/>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1630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1630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07133"/>
    <w:pPr>
      <w:tabs>
        <w:tab w:val="center" w:pos="4320"/>
        <w:tab w:val="right" w:pos="8640"/>
      </w:tabs>
    </w:pPr>
  </w:style>
  <w:style w:type="character" w:customStyle="1" w:styleId="HeaderChar">
    <w:name w:val="Header Char"/>
    <w:basedOn w:val="DefaultParagraphFont"/>
    <w:link w:val="Header"/>
    <w:uiPriority w:val="99"/>
    <w:rsid w:val="00D07133"/>
  </w:style>
  <w:style w:type="paragraph" w:styleId="Footer">
    <w:name w:val="footer"/>
    <w:basedOn w:val="Normal"/>
    <w:link w:val="FooterChar"/>
    <w:uiPriority w:val="99"/>
    <w:unhideWhenUsed/>
    <w:rsid w:val="00D07133"/>
    <w:pPr>
      <w:tabs>
        <w:tab w:val="center" w:pos="4320"/>
        <w:tab w:val="right" w:pos="8640"/>
      </w:tabs>
    </w:pPr>
  </w:style>
  <w:style w:type="character" w:customStyle="1" w:styleId="FooterChar">
    <w:name w:val="Footer Char"/>
    <w:basedOn w:val="DefaultParagraphFont"/>
    <w:link w:val="Footer"/>
    <w:uiPriority w:val="99"/>
    <w:rsid w:val="00D07133"/>
  </w:style>
  <w:style w:type="paragraph" w:styleId="NoSpacing">
    <w:name w:val="No Spacing"/>
    <w:link w:val="NoSpacingChar"/>
    <w:qFormat/>
    <w:rsid w:val="00D07133"/>
    <w:rPr>
      <w:rFonts w:ascii="PMingLiU" w:hAnsi="PMingLiU"/>
      <w:sz w:val="22"/>
      <w:szCs w:val="22"/>
    </w:rPr>
  </w:style>
  <w:style w:type="character" w:customStyle="1" w:styleId="NoSpacingChar">
    <w:name w:val="No Spacing Char"/>
    <w:basedOn w:val="DefaultParagraphFont"/>
    <w:link w:val="NoSpacing"/>
    <w:rsid w:val="00D07133"/>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C94FF22C72624DA08E9F9749AA4B2B"/>
        <w:category>
          <w:name w:val="General"/>
          <w:gallery w:val="placeholder"/>
        </w:category>
        <w:types>
          <w:type w:val="bbPlcHdr"/>
        </w:types>
        <w:behaviors>
          <w:behavior w:val="content"/>
        </w:behaviors>
        <w:guid w:val="{DC64DBA5-2F57-F64A-A33C-DBA9A7EC1D67}"/>
      </w:docPartPr>
      <w:docPartBody>
        <w:p w14:paraId="62E18342" w14:textId="09B96328" w:rsidR="00000000" w:rsidRDefault="00514D77" w:rsidP="00514D77">
          <w:pPr>
            <w:pStyle w:val="9AC94FF22C72624DA08E9F9749AA4B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77"/>
    <w:rsid w:val="00514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C94FF22C72624DA08E9F9749AA4B2B">
    <w:name w:val="9AC94FF22C72624DA08E9F9749AA4B2B"/>
    <w:rsid w:val="00514D77"/>
  </w:style>
  <w:style w:type="paragraph" w:customStyle="1" w:styleId="AB9C0E863CBF9F45BD7F9D655E2430DD">
    <w:name w:val="AB9C0E863CBF9F45BD7F9D655E2430DD"/>
    <w:rsid w:val="00514D77"/>
  </w:style>
  <w:style w:type="paragraph" w:customStyle="1" w:styleId="C08FF15F07690240966E16BB430D443A">
    <w:name w:val="C08FF15F07690240966E16BB430D443A"/>
    <w:rsid w:val="00514D77"/>
  </w:style>
  <w:style w:type="paragraph" w:customStyle="1" w:styleId="6BE44CF25EDBB440AAFC0C9900D6189A">
    <w:name w:val="6BE44CF25EDBB440AAFC0C9900D6189A"/>
    <w:rsid w:val="00514D77"/>
  </w:style>
  <w:style w:type="paragraph" w:customStyle="1" w:styleId="48755AAEA3D22740849AB72F6C1A04BA">
    <w:name w:val="48755AAEA3D22740849AB72F6C1A04BA"/>
    <w:rsid w:val="00514D77"/>
  </w:style>
  <w:style w:type="paragraph" w:customStyle="1" w:styleId="B405972EC09FFA47B794C3C841194297">
    <w:name w:val="B405972EC09FFA47B794C3C841194297"/>
    <w:rsid w:val="00514D77"/>
  </w:style>
  <w:style w:type="paragraph" w:customStyle="1" w:styleId="9C78106197EA374096482517BC18CC43">
    <w:name w:val="9C78106197EA374096482517BC18CC43"/>
    <w:rsid w:val="00514D77"/>
  </w:style>
  <w:style w:type="paragraph" w:customStyle="1" w:styleId="A64D5A0DB13094448C4D307381F989B4">
    <w:name w:val="A64D5A0DB13094448C4D307381F989B4"/>
    <w:rsid w:val="00514D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C94FF22C72624DA08E9F9749AA4B2B">
    <w:name w:val="9AC94FF22C72624DA08E9F9749AA4B2B"/>
    <w:rsid w:val="00514D77"/>
  </w:style>
  <w:style w:type="paragraph" w:customStyle="1" w:styleId="AB9C0E863CBF9F45BD7F9D655E2430DD">
    <w:name w:val="AB9C0E863CBF9F45BD7F9D655E2430DD"/>
    <w:rsid w:val="00514D77"/>
  </w:style>
  <w:style w:type="paragraph" w:customStyle="1" w:styleId="C08FF15F07690240966E16BB430D443A">
    <w:name w:val="C08FF15F07690240966E16BB430D443A"/>
    <w:rsid w:val="00514D77"/>
  </w:style>
  <w:style w:type="paragraph" w:customStyle="1" w:styleId="6BE44CF25EDBB440AAFC0C9900D6189A">
    <w:name w:val="6BE44CF25EDBB440AAFC0C9900D6189A"/>
    <w:rsid w:val="00514D77"/>
  </w:style>
  <w:style w:type="paragraph" w:customStyle="1" w:styleId="48755AAEA3D22740849AB72F6C1A04BA">
    <w:name w:val="48755AAEA3D22740849AB72F6C1A04BA"/>
    <w:rsid w:val="00514D77"/>
  </w:style>
  <w:style w:type="paragraph" w:customStyle="1" w:styleId="B405972EC09FFA47B794C3C841194297">
    <w:name w:val="B405972EC09FFA47B794C3C841194297"/>
    <w:rsid w:val="00514D77"/>
  </w:style>
  <w:style w:type="paragraph" w:customStyle="1" w:styleId="9C78106197EA374096482517BC18CC43">
    <w:name w:val="9C78106197EA374096482517BC18CC43"/>
    <w:rsid w:val="00514D77"/>
  </w:style>
  <w:style w:type="paragraph" w:customStyle="1" w:styleId="A64D5A0DB13094448C4D307381F989B4">
    <w:name w:val="A64D5A0DB13094448C4D307381F989B4"/>
    <w:rsid w:val="00514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C1170-6934-6B41-BAB9-103F9838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1711</Words>
  <Characters>9754</Characters>
  <Application>Microsoft Macintosh Word</Application>
  <DocSecurity>0</DocSecurity>
  <Lines>81</Lines>
  <Paragraphs>22</Paragraphs>
  <ScaleCrop>false</ScaleCrop>
  <Company>UNC Chapel Hill</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Pegg</dc:creator>
  <cp:keywords/>
  <cp:lastModifiedBy>Kathryn Pegg</cp:lastModifiedBy>
  <cp:revision>6</cp:revision>
  <dcterms:created xsi:type="dcterms:W3CDTF">2011-10-26T20:41:00Z</dcterms:created>
  <dcterms:modified xsi:type="dcterms:W3CDTF">2011-11-29T17:29:00Z</dcterms:modified>
</cp:coreProperties>
</file>