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E0FAB" w14:textId="77777777" w:rsidR="006549B6" w:rsidRPr="0049449A" w:rsidRDefault="006549B6" w:rsidP="006549B6">
      <w:pPr>
        <w:jc w:val="center"/>
      </w:pPr>
      <w:r w:rsidRPr="0049449A">
        <w:t>References</w:t>
      </w:r>
      <w:r w:rsidR="00011D45">
        <w:t xml:space="preserve"> used to develop exercise program</w:t>
      </w:r>
    </w:p>
    <w:p w14:paraId="743C02B0" w14:textId="77777777" w:rsidR="006549B6" w:rsidRPr="0049449A" w:rsidRDefault="006549B6" w:rsidP="006549B6">
      <w:pPr>
        <w:jc w:val="center"/>
      </w:pPr>
    </w:p>
    <w:p w14:paraId="3D400589" w14:textId="77777777" w:rsidR="006549B6" w:rsidRPr="0049449A" w:rsidRDefault="006549B6" w:rsidP="006549B6">
      <w:pPr>
        <w:pStyle w:val="ListParagraph"/>
        <w:numPr>
          <w:ilvl w:val="0"/>
          <w:numId w:val="1"/>
        </w:numPr>
        <w:ind w:left="0"/>
        <w:rPr>
          <w:rFonts w:cs="Times New Roman"/>
        </w:rPr>
      </w:pPr>
      <w:proofErr w:type="spellStart"/>
      <w:r w:rsidRPr="0049449A">
        <w:rPr>
          <w:rFonts w:cs="Times New Roman"/>
        </w:rPr>
        <w:t>Eng</w:t>
      </w:r>
      <w:proofErr w:type="spellEnd"/>
      <w:r w:rsidRPr="0049449A">
        <w:rPr>
          <w:rFonts w:cs="Times New Roman"/>
        </w:rPr>
        <w:t xml:space="preserve"> JJ, Chu KS, Kim CM, Dawson AS, </w:t>
      </w:r>
      <w:proofErr w:type="spellStart"/>
      <w:r w:rsidRPr="0049449A">
        <w:rPr>
          <w:rFonts w:cs="Times New Roman"/>
        </w:rPr>
        <w:t>Carswell</w:t>
      </w:r>
      <w:proofErr w:type="spellEnd"/>
      <w:r w:rsidRPr="0049449A">
        <w:rPr>
          <w:rFonts w:cs="Times New Roman"/>
        </w:rPr>
        <w:t xml:space="preserve"> A, Hepburn KE. A community-based group exercise program for persons with chronic stroke. </w:t>
      </w:r>
      <w:r w:rsidRPr="0049449A">
        <w:rPr>
          <w:rFonts w:cs="Times New Roman"/>
          <w:i/>
          <w:iCs/>
        </w:rPr>
        <w:t xml:space="preserve">Med </w:t>
      </w:r>
      <w:proofErr w:type="spellStart"/>
      <w:r w:rsidRPr="0049449A">
        <w:rPr>
          <w:rFonts w:cs="Times New Roman"/>
          <w:i/>
          <w:iCs/>
        </w:rPr>
        <w:t>Sci</w:t>
      </w:r>
      <w:proofErr w:type="spellEnd"/>
      <w:r w:rsidRPr="0049449A">
        <w:rPr>
          <w:rFonts w:cs="Times New Roman"/>
          <w:i/>
          <w:iCs/>
        </w:rPr>
        <w:t xml:space="preserve"> Sports </w:t>
      </w:r>
      <w:proofErr w:type="spellStart"/>
      <w:r w:rsidRPr="0049449A">
        <w:rPr>
          <w:rFonts w:cs="Times New Roman"/>
          <w:i/>
          <w:iCs/>
        </w:rPr>
        <w:t>Exerc</w:t>
      </w:r>
      <w:proofErr w:type="spellEnd"/>
      <w:r w:rsidRPr="0049449A">
        <w:rPr>
          <w:rFonts w:cs="Times New Roman"/>
        </w:rPr>
        <w:t xml:space="preserve">. 2003;35(8):1271-1278. </w:t>
      </w:r>
      <w:proofErr w:type="spellStart"/>
      <w:r w:rsidRPr="0049449A">
        <w:rPr>
          <w:rFonts w:cs="Times New Roman"/>
        </w:rPr>
        <w:t>doi</w:t>
      </w:r>
      <w:proofErr w:type="spellEnd"/>
      <w:r w:rsidRPr="0049449A">
        <w:rPr>
          <w:rFonts w:cs="Times New Roman"/>
        </w:rPr>
        <w:t>: 10.1249/01.MSS.0000079079.58477.0B.</w:t>
      </w:r>
    </w:p>
    <w:p w14:paraId="5C212C50" w14:textId="77777777" w:rsidR="006549B6" w:rsidRPr="0049449A" w:rsidRDefault="006549B6" w:rsidP="006549B6">
      <w:pPr>
        <w:pStyle w:val="ListParagraph"/>
        <w:numPr>
          <w:ilvl w:val="0"/>
          <w:numId w:val="1"/>
        </w:numPr>
        <w:ind w:left="0"/>
        <w:rPr>
          <w:rFonts w:cs="Times New Roman"/>
        </w:rPr>
      </w:pPr>
      <w:r w:rsidRPr="0049449A">
        <w:rPr>
          <w:rFonts w:cs="Times New Roman"/>
          <w:noProof/>
        </w:rPr>
        <w:t>Marigold DS, Eng JJ, Dawson AS, Inglis JT, Harris JE, Gylfadottir S. Exercise leads to faster postural reflexes, improved balance and mobility, and fewer falls in older persons with chronic stroke. J Am Geriatr Soc. 2005;53(3):416-423. doi: 10.1111/j.1532-5415.2005.53158.x</w:t>
      </w:r>
    </w:p>
    <w:p w14:paraId="7FADE734" w14:textId="77777777" w:rsidR="006549B6" w:rsidRDefault="006549B6" w:rsidP="006549B6">
      <w:pPr>
        <w:pStyle w:val="ListParagraph"/>
        <w:numPr>
          <w:ilvl w:val="0"/>
          <w:numId w:val="1"/>
        </w:numPr>
        <w:ind w:left="0"/>
      </w:pPr>
      <w:r w:rsidRPr="0049449A">
        <w:t xml:space="preserve">Best et al. Best practice guidance for the development of exercise after stroke services in community settings. Available at: </w:t>
      </w:r>
      <w:hyperlink r:id="rId6" w:history="1">
        <w:r w:rsidRPr="0049449A">
          <w:rPr>
            <w:rStyle w:val="Hyperlink"/>
          </w:rPr>
          <w:t>http://www.exerciseafterstroke.org.uk/resources/Exercise_After_Stroke_Guidelines.pdf</w:t>
        </w:r>
      </w:hyperlink>
      <w:r w:rsidRPr="0049449A">
        <w:t xml:space="preserve">. Accessed February 26, 2013.  </w:t>
      </w:r>
    </w:p>
    <w:p w14:paraId="4D8BB68B" w14:textId="77777777" w:rsidR="006549B6" w:rsidRPr="0049449A" w:rsidRDefault="006549B6" w:rsidP="006549B6">
      <w:pPr>
        <w:pStyle w:val="ListParagraph"/>
        <w:numPr>
          <w:ilvl w:val="0"/>
          <w:numId w:val="1"/>
        </w:numPr>
        <w:ind w:left="0"/>
        <w:rPr>
          <w:rFonts w:cs="Times New Roman"/>
        </w:rPr>
      </w:pPr>
      <w:r w:rsidRPr="0049449A">
        <w:rPr>
          <w:noProof/>
        </w:rPr>
        <w:t>Duncan P, Studenski S, Richards L, et al. Randomized clinical trial of therapeutic exercise in subacute stroke. Stroke. 2003;34(9):2173-2180. doi: 10.1161/01.STR.0000083699.95351.F2.</w:t>
      </w:r>
    </w:p>
    <w:p w14:paraId="03E6C7B2" w14:textId="77777777" w:rsidR="00011D45" w:rsidRPr="00011D45" w:rsidRDefault="006549B6" w:rsidP="00011D45">
      <w:pPr>
        <w:pStyle w:val="ListParagraph"/>
        <w:numPr>
          <w:ilvl w:val="0"/>
          <w:numId w:val="1"/>
        </w:numPr>
        <w:ind w:left="0"/>
      </w:pPr>
      <w:r w:rsidRPr="00AC6338">
        <w:rPr>
          <w:rFonts w:cs="Lucida Sans Unicode"/>
          <w:color w:val="1A1A1A"/>
        </w:rPr>
        <w:t xml:space="preserve">National Stroke Association. HOPE – A stroke recovery guide. Available at: </w:t>
      </w:r>
      <w:hyperlink r:id="rId7" w:history="1">
        <w:r w:rsidRPr="00AC6338">
          <w:rPr>
            <w:rStyle w:val="Hyperlink"/>
            <w:rFonts w:cs="Lucida Sans Unicode"/>
          </w:rPr>
          <w:t>http://www.stroke.org/site/DocServer/hope4.pdf?docID=524</w:t>
        </w:r>
      </w:hyperlink>
      <w:r w:rsidRPr="00AC6338">
        <w:rPr>
          <w:rFonts w:cs="Lucida Sans Unicode"/>
          <w:color w:val="1A1A1A"/>
        </w:rPr>
        <w:t xml:space="preserve">. Accessed February 18, 2013.  </w:t>
      </w:r>
    </w:p>
    <w:p w14:paraId="478798EF" w14:textId="77777777" w:rsidR="00011D45" w:rsidRDefault="00011D45" w:rsidP="00011D45"/>
    <w:p w14:paraId="3802D52D" w14:textId="77777777" w:rsidR="00011D45" w:rsidRPr="00011D45" w:rsidRDefault="00011D45" w:rsidP="00011D45"/>
    <w:p w14:paraId="5FB8FCB5" w14:textId="1D08A1F1" w:rsidR="00011D45" w:rsidRPr="007841DA" w:rsidRDefault="00011D45" w:rsidP="00011D45">
      <w:pPr>
        <w:jc w:val="center"/>
      </w:pPr>
      <w:r w:rsidRPr="007841DA">
        <w:t>References</w:t>
      </w:r>
      <w:r w:rsidR="00423F3E">
        <w:t xml:space="preserve"> </w:t>
      </w:r>
      <w:r w:rsidR="00937D95">
        <w:t xml:space="preserve">used to develop </w:t>
      </w:r>
      <w:bookmarkStart w:id="0" w:name="_GoBack"/>
      <w:bookmarkEnd w:id="0"/>
      <w:r w:rsidR="00423F3E">
        <w:t>educational handout</w:t>
      </w:r>
    </w:p>
    <w:p w14:paraId="56C39208" w14:textId="77777777" w:rsidR="00011D45" w:rsidRPr="007841DA" w:rsidRDefault="00011D45" w:rsidP="00011D45">
      <w:pPr>
        <w:jc w:val="center"/>
      </w:pPr>
    </w:p>
    <w:p w14:paraId="27C6146D" w14:textId="77777777" w:rsidR="00011D45" w:rsidRPr="007841DA" w:rsidRDefault="00011D45" w:rsidP="0047483A">
      <w:pPr>
        <w:pStyle w:val="ListParagraph"/>
        <w:numPr>
          <w:ilvl w:val="0"/>
          <w:numId w:val="2"/>
        </w:numPr>
        <w:ind w:left="0"/>
      </w:pPr>
      <w:r w:rsidRPr="007841DA">
        <w:t xml:space="preserve">Best et al. Best practice guidance for the development of exercise after stroke services in community settings. Available at: </w:t>
      </w:r>
      <w:hyperlink r:id="rId8" w:history="1">
        <w:r w:rsidRPr="007841DA">
          <w:rPr>
            <w:rStyle w:val="Hyperlink"/>
          </w:rPr>
          <w:t>http://www.exerciseafterstroke.org.uk/resources/Exercise_After_Stroke_Guidelines.pdf</w:t>
        </w:r>
      </w:hyperlink>
      <w:r w:rsidRPr="007841DA">
        <w:t xml:space="preserve">. Accessed February 18, 2013.  </w:t>
      </w:r>
    </w:p>
    <w:p w14:paraId="750A5311" w14:textId="77777777" w:rsidR="00011D45" w:rsidRPr="007841DA" w:rsidRDefault="00011D45" w:rsidP="0047483A">
      <w:pPr>
        <w:pStyle w:val="ListParagraph"/>
        <w:numPr>
          <w:ilvl w:val="0"/>
          <w:numId w:val="2"/>
        </w:numPr>
        <w:ind w:left="0"/>
      </w:pPr>
      <w:r w:rsidRPr="007841DA">
        <w:t>Gordon NF, Gulanick M, Costa F, et al. Physical activity and exercise recommendations for stroke survivors: an American Heart Association scientific statement from the Council on Clinical Cardiology, Subcommittee on Exercise, Cardiac Rehabilitation, and Prevention; the Council on Cardiovascular Nursing; the Council on Nutrition, Physical Activity, and Metabolism; and the Stroke Council. Circulation. 2004;109(16):2031-41.</w:t>
      </w:r>
    </w:p>
    <w:p w14:paraId="2821993B" w14:textId="77777777" w:rsidR="00011D45" w:rsidRPr="007841DA" w:rsidRDefault="00011D45" w:rsidP="0047483A">
      <w:pPr>
        <w:pStyle w:val="ListParagraph"/>
        <w:numPr>
          <w:ilvl w:val="0"/>
          <w:numId w:val="2"/>
        </w:numPr>
        <w:ind w:left="0"/>
      </w:pPr>
      <w:r w:rsidRPr="007841DA">
        <w:rPr>
          <w:rFonts w:cs="Lucida Sans Unicode"/>
          <w:color w:val="1A1A1A"/>
        </w:rPr>
        <w:t>American Heart Association. Heart Disease and Stroke Statistics—2003 Update. Dallas, Tex: American Heart Association; 2002.</w:t>
      </w:r>
    </w:p>
    <w:p w14:paraId="2C002F32"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r w:rsidRPr="007841DA">
        <w:rPr>
          <w:rFonts w:cs="Lucida Sans Unicode"/>
          <w:color w:val="1A1A1A"/>
        </w:rPr>
        <w:t>Duncan P, Richards L, Wallace D, et al. A randomized, controlled pilot study of a home-based exercise program for individuals with mild and moderate stroke. Stroke. 1998; 29: 2055–2060.</w:t>
      </w:r>
    </w:p>
    <w:p w14:paraId="1E1F64F0"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proofErr w:type="spellStart"/>
      <w:r w:rsidRPr="007841DA">
        <w:rPr>
          <w:rFonts w:cs="Lucida Sans Unicode"/>
          <w:color w:val="1A1A1A"/>
        </w:rPr>
        <w:t>Engardt</w:t>
      </w:r>
      <w:proofErr w:type="spellEnd"/>
      <w:r w:rsidRPr="007841DA">
        <w:rPr>
          <w:rFonts w:cs="Lucida Sans Unicode"/>
          <w:color w:val="1A1A1A"/>
        </w:rPr>
        <w:t xml:space="preserve"> M, </w:t>
      </w:r>
      <w:proofErr w:type="spellStart"/>
      <w:r w:rsidRPr="007841DA">
        <w:rPr>
          <w:rFonts w:cs="Lucida Sans Unicode"/>
          <w:color w:val="1A1A1A"/>
        </w:rPr>
        <w:t>Knutsson</w:t>
      </w:r>
      <w:proofErr w:type="spellEnd"/>
      <w:r w:rsidRPr="007841DA">
        <w:rPr>
          <w:rFonts w:cs="Lucida Sans Unicode"/>
          <w:color w:val="1A1A1A"/>
        </w:rPr>
        <w:t xml:space="preserve"> E, </w:t>
      </w:r>
      <w:proofErr w:type="spellStart"/>
      <w:r w:rsidRPr="007841DA">
        <w:rPr>
          <w:rFonts w:cs="Lucida Sans Unicode"/>
          <w:color w:val="1A1A1A"/>
        </w:rPr>
        <w:t>Jonsson</w:t>
      </w:r>
      <w:proofErr w:type="spellEnd"/>
      <w:r w:rsidRPr="007841DA">
        <w:rPr>
          <w:rFonts w:cs="Lucida Sans Unicode"/>
          <w:color w:val="1A1A1A"/>
        </w:rPr>
        <w:t xml:space="preserve"> M, et al. Dynamic muscle strength training in stroke patients: effects on knee extension torque, </w:t>
      </w:r>
      <w:proofErr w:type="spellStart"/>
      <w:r w:rsidRPr="007841DA">
        <w:rPr>
          <w:rFonts w:cs="Lucida Sans Unicode"/>
          <w:color w:val="1A1A1A"/>
        </w:rPr>
        <w:t>electromyographic</w:t>
      </w:r>
      <w:proofErr w:type="spellEnd"/>
      <w:r w:rsidRPr="007841DA">
        <w:rPr>
          <w:rFonts w:cs="Lucida Sans Unicode"/>
          <w:color w:val="1A1A1A"/>
        </w:rPr>
        <w:t xml:space="preserve"> activity, and motor function. Arch Phys Med Rehabil. 1995; 76: 419–425. </w:t>
      </w:r>
    </w:p>
    <w:p w14:paraId="35700183"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r w:rsidRPr="007841DA">
        <w:rPr>
          <w:rFonts w:cs="Lucida Sans Unicode"/>
          <w:color w:val="1A1A1A"/>
        </w:rPr>
        <w:t xml:space="preserve">Gordon NF, Contractor A, Leighton RF. Resistance training for hypertension and stroke patients. In: Graves JE, Franklin BA, </w:t>
      </w:r>
      <w:proofErr w:type="gramStart"/>
      <w:r w:rsidRPr="007841DA">
        <w:rPr>
          <w:rFonts w:cs="Lucida Sans Unicode"/>
          <w:color w:val="1A1A1A"/>
        </w:rPr>
        <w:t>eds</w:t>
      </w:r>
      <w:proofErr w:type="gramEnd"/>
      <w:r w:rsidRPr="007841DA">
        <w:rPr>
          <w:rFonts w:cs="Lucida Sans Unicode"/>
          <w:color w:val="1A1A1A"/>
        </w:rPr>
        <w:t>. Resistance Training for Health and Rehabilitation. Champaign, Ill: Human Kinetics Publishers; 2001: 237–251.</w:t>
      </w:r>
    </w:p>
    <w:p w14:paraId="24F6CC84"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proofErr w:type="spellStart"/>
      <w:r w:rsidRPr="007841DA">
        <w:rPr>
          <w:rFonts w:cs="Lucida Sans Unicode"/>
          <w:color w:val="1A1A1A"/>
        </w:rPr>
        <w:t>Hesse</w:t>
      </w:r>
      <w:proofErr w:type="spellEnd"/>
      <w:r w:rsidRPr="007841DA">
        <w:rPr>
          <w:rFonts w:cs="Lucida Sans Unicode"/>
          <w:color w:val="1A1A1A"/>
        </w:rPr>
        <w:t xml:space="preserve"> S, </w:t>
      </w:r>
      <w:proofErr w:type="spellStart"/>
      <w:r w:rsidRPr="007841DA">
        <w:rPr>
          <w:rFonts w:cs="Lucida Sans Unicode"/>
          <w:color w:val="1A1A1A"/>
        </w:rPr>
        <w:t>Bertelt</w:t>
      </w:r>
      <w:proofErr w:type="spellEnd"/>
      <w:r w:rsidRPr="007841DA">
        <w:rPr>
          <w:rFonts w:cs="Lucida Sans Unicode"/>
          <w:color w:val="1A1A1A"/>
        </w:rPr>
        <w:t xml:space="preserve"> C, </w:t>
      </w:r>
      <w:proofErr w:type="spellStart"/>
      <w:r w:rsidRPr="007841DA">
        <w:rPr>
          <w:rFonts w:cs="Lucida Sans Unicode"/>
          <w:color w:val="1A1A1A"/>
        </w:rPr>
        <w:t>Jahnke</w:t>
      </w:r>
      <w:proofErr w:type="spellEnd"/>
      <w:r w:rsidRPr="007841DA">
        <w:rPr>
          <w:rFonts w:cs="Lucida Sans Unicode"/>
          <w:color w:val="1A1A1A"/>
        </w:rPr>
        <w:t xml:space="preserve"> MT, et al. Treadmill training with partial body weight support compared with physiotherapy in </w:t>
      </w:r>
      <w:proofErr w:type="spellStart"/>
      <w:r w:rsidRPr="007841DA">
        <w:rPr>
          <w:rFonts w:cs="Lucida Sans Unicode"/>
          <w:color w:val="1A1A1A"/>
        </w:rPr>
        <w:t>nonambulatory</w:t>
      </w:r>
      <w:proofErr w:type="spellEnd"/>
      <w:r w:rsidRPr="007841DA">
        <w:rPr>
          <w:rFonts w:cs="Lucida Sans Unicode"/>
          <w:color w:val="1A1A1A"/>
        </w:rPr>
        <w:t xml:space="preserve"> hemiparetic patients. Stroke. 1995; 26: 976–981.</w:t>
      </w:r>
    </w:p>
    <w:p w14:paraId="2B10BA32" w14:textId="77777777" w:rsidR="00011D45" w:rsidRPr="007841DA" w:rsidRDefault="00011D45" w:rsidP="0047483A">
      <w:pPr>
        <w:widowControl w:val="0"/>
        <w:numPr>
          <w:ilvl w:val="0"/>
          <w:numId w:val="2"/>
        </w:numPr>
        <w:tabs>
          <w:tab w:val="left" w:pos="90"/>
          <w:tab w:val="left" w:pos="220"/>
        </w:tabs>
        <w:autoSpaceDE w:val="0"/>
        <w:autoSpaceDN w:val="0"/>
        <w:adjustRightInd w:val="0"/>
        <w:ind w:left="0"/>
        <w:rPr>
          <w:rFonts w:cs="Lucida Sans Unicode"/>
          <w:color w:val="131313"/>
        </w:rPr>
      </w:pPr>
      <w:proofErr w:type="spellStart"/>
      <w:r w:rsidRPr="007841DA">
        <w:rPr>
          <w:rFonts w:cs="Lucida Sans Unicode"/>
          <w:color w:val="1A1A1A"/>
        </w:rPr>
        <w:lastRenderedPageBreak/>
        <w:t>Macko</w:t>
      </w:r>
      <w:proofErr w:type="spellEnd"/>
      <w:r w:rsidRPr="007841DA">
        <w:rPr>
          <w:rFonts w:cs="Lucida Sans Unicode"/>
          <w:color w:val="1A1A1A"/>
        </w:rPr>
        <w:t xml:space="preserve"> RF, </w:t>
      </w:r>
      <w:proofErr w:type="spellStart"/>
      <w:r w:rsidRPr="007841DA">
        <w:rPr>
          <w:rFonts w:cs="Lucida Sans Unicode"/>
          <w:color w:val="1A1A1A"/>
        </w:rPr>
        <w:t>DeSouza</w:t>
      </w:r>
      <w:proofErr w:type="spellEnd"/>
      <w:r w:rsidRPr="007841DA">
        <w:rPr>
          <w:rFonts w:cs="Lucida Sans Unicode"/>
          <w:color w:val="1A1A1A"/>
        </w:rPr>
        <w:t xml:space="preserve"> CA, </w:t>
      </w:r>
      <w:proofErr w:type="spellStart"/>
      <w:r w:rsidRPr="007841DA">
        <w:rPr>
          <w:rFonts w:cs="Lucida Sans Unicode"/>
          <w:color w:val="1A1A1A"/>
        </w:rPr>
        <w:t>Tretter</w:t>
      </w:r>
      <w:proofErr w:type="spellEnd"/>
      <w:r w:rsidRPr="007841DA">
        <w:rPr>
          <w:rFonts w:cs="Lucida Sans Unicode"/>
          <w:color w:val="1A1A1A"/>
        </w:rPr>
        <w:t xml:space="preserve"> LD, et al. Treadmill aerobic exercise training reduces the energy expenditure and cardiovascular demands of hemiparetic gait in chronic stroke patients: a preliminary report. Stroke. 1997; 28: 326–330.</w:t>
      </w:r>
    </w:p>
    <w:p w14:paraId="3BC3ECA0" w14:textId="77777777" w:rsidR="00011D45" w:rsidRPr="007841DA" w:rsidRDefault="00011D45" w:rsidP="0047483A">
      <w:pPr>
        <w:widowControl w:val="0"/>
        <w:numPr>
          <w:ilvl w:val="0"/>
          <w:numId w:val="2"/>
        </w:numPr>
        <w:tabs>
          <w:tab w:val="left" w:pos="90"/>
          <w:tab w:val="left" w:pos="220"/>
        </w:tabs>
        <w:autoSpaceDE w:val="0"/>
        <w:autoSpaceDN w:val="0"/>
        <w:adjustRightInd w:val="0"/>
        <w:ind w:left="0"/>
        <w:rPr>
          <w:rFonts w:cs="Lucida Sans Unicode"/>
          <w:color w:val="131313"/>
        </w:rPr>
      </w:pPr>
      <w:proofErr w:type="spellStart"/>
      <w:r w:rsidRPr="007841DA">
        <w:rPr>
          <w:rFonts w:cs="Lucida Sans Unicode"/>
          <w:color w:val="1A1A1A"/>
        </w:rPr>
        <w:t>Macko</w:t>
      </w:r>
      <w:proofErr w:type="spellEnd"/>
      <w:r w:rsidRPr="007841DA">
        <w:rPr>
          <w:rFonts w:cs="Lucida Sans Unicode"/>
          <w:color w:val="1A1A1A"/>
        </w:rPr>
        <w:t xml:space="preserve"> RF, Smith GV, </w:t>
      </w:r>
      <w:proofErr w:type="spellStart"/>
      <w:r w:rsidRPr="007841DA">
        <w:rPr>
          <w:rFonts w:cs="Lucida Sans Unicode"/>
          <w:color w:val="1A1A1A"/>
        </w:rPr>
        <w:t>Dobrovolny</w:t>
      </w:r>
      <w:proofErr w:type="spellEnd"/>
      <w:r w:rsidRPr="007841DA">
        <w:rPr>
          <w:rFonts w:cs="Lucida Sans Unicode"/>
          <w:color w:val="1A1A1A"/>
        </w:rPr>
        <w:t xml:space="preserve"> CL, et al. Treadmill training improves fitness reserve in chronic stroke patients. Arch Phys Med Rehabil. 2001; 82: 879–884.</w:t>
      </w:r>
    </w:p>
    <w:p w14:paraId="66599582"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proofErr w:type="spellStart"/>
      <w:r w:rsidRPr="007841DA">
        <w:rPr>
          <w:rFonts w:cs="Lucida Sans Unicode"/>
          <w:color w:val="1A1A1A"/>
        </w:rPr>
        <w:t>Potempa</w:t>
      </w:r>
      <w:proofErr w:type="spellEnd"/>
      <w:r w:rsidRPr="007841DA">
        <w:rPr>
          <w:rFonts w:cs="Lucida Sans Unicode"/>
          <w:color w:val="1A1A1A"/>
        </w:rPr>
        <w:t xml:space="preserve"> K, Lopez M, Braun LT, et al. Physiological outcomes of aerobic exercise training in hemiparetic stroke patients. Stroke. 1995; 26: 101–105. </w:t>
      </w:r>
    </w:p>
    <w:p w14:paraId="15C97ED6"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proofErr w:type="spellStart"/>
      <w:r w:rsidRPr="007841DA">
        <w:rPr>
          <w:rFonts w:cs="Lucida Sans Unicode"/>
          <w:color w:val="1A1A1A"/>
        </w:rPr>
        <w:t>Rimmer</w:t>
      </w:r>
      <w:proofErr w:type="spellEnd"/>
      <w:r w:rsidRPr="007841DA">
        <w:rPr>
          <w:rFonts w:cs="Lucida Sans Unicode"/>
          <w:color w:val="1A1A1A"/>
        </w:rPr>
        <w:t xml:space="preserve"> JH, Riley B, </w:t>
      </w:r>
      <w:proofErr w:type="spellStart"/>
      <w:r w:rsidRPr="007841DA">
        <w:rPr>
          <w:rFonts w:cs="Lucida Sans Unicode"/>
          <w:color w:val="1A1A1A"/>
        </w:rPr>
        <w:t>Creviston</w:t>
      </w:r>
      <w:proofErr w:type="spellEnd"/>
      <w:r w:rsidRPr="007841DA">
        <w:rPr>
          <w:rFonts w:cs="Lucida Sans Unicode"/>
          <w:color w:val="1A1A1A"/>
        </w:rPr>
        <w:t xml:space="preserve"> T, et al. Exercise training in a predominantly African-American group of stroke survivors. Med </w:t>
      </w:r>
      <w:proofErr w:type="spellStart"/>
      <w:r w:rsidRPr="007841DA">
        <w:rPr>
          <w:rFonts w:cs="Lucida Sans Unicode"/>
          <w:color w:val="1A1A1A"/>
        </w:rPr>
        <w:t>Sci</w:t>
      </w:r>
      <w:proofErr w:type="spellEnd"/>
      <w:r w:rsidRPr="007841DA">
        <w:rPr>
          <w:rFonts w:cs="Lucida Sans Unicode"/>
          <w:color w:val="1A1A1A"/>
        </w:rPr>
        <w:t xml:space="preserve"> Sports </w:t>
      </w:r>
      <w:proofErr w:type="spellStart"/>
      <w:r w:rsidRPr="007841DA">
        <w:rPr>
          <w:rFonts w:cs="Lucida Sans Unicode"/>
          <w:color w:val="1A1A1A"/>
        </w:rPr>
        <w:t>Exerc</w:t>
      </w:r>
      <w:proofErr w:type="spellEnd"/>
      <w:r w:rsidRPr="007841DA">
        <w:rPr>
          <w:rFonts w:cs="Lucida Sans Unicode"/>
          <w:color w:val="1A1A1A"/>
        </w:rPr>
        <w:t>. 2000; 32: 1990–1996.</w:t>
      </w:r>
    </w:p>
    <w:p w14:paraId="6E138CB7"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r w:rsidRPr="007841DA">
        <w:rPr>
          <w:rFonts w:cs="Lucida Sans Unicode"/>
          <w:color w:val="1A1A1A"/>
        </w:rPr>
        <w:t xml:space="preserve">Sharp SA, </w:t>
      </w:r>
      <w:proofErr w:type="spellStart"/>
      <w:r w:rsidRPr="007841DA">
        <w:rPr>
          <w:rFonts w:cs="Lucida Sans Unicode"/>
          <w:color w:val="1A1A1A"/>
        </w:rPr>
        <w:t>Brouwer</w:t>
      </w:r>
      <w:proofErr w:type="spellEnd"/>
      <w:r w:rsidRPr="007841DA">
        <w:rPr>
          <w:rFonts w:cs="Lucida Sans Unicode"/>
          <w:color w:val="1A1A1A"/>
        </w:rPr>
        <w:t xml:space="preserve"> BJ. Isokinetic strength training of the hemiparetic knee: effects on function and spasticity. Arch Phys Med Rehabil. 1997; 78: 1231–1236.</w:t>
      </w:r>
    </w:p>
    <w:p w14:paraId="7F0A326D"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r w:rsidRPr="007841DA">
        <w:rPr>
          <w:rFonts w:cs="Lucida Sans Unicode"/>
          <w:color w:val="1A1A1A"/>
        </w:rPr>
        <w:t xml:space="preserve">Shepherd RB. Exercise and training to optimize functional motor performance in stroke: driving neural reorganization? Neural </w:t>
      </w:r>
      <w:proofErr w:type="spellStart"/>
      <w:r w:rsidRPr="007841DA">
        <w:rPr>
          <w:rFonts w:cs="Lucida Sans Unicode"/>
          <w:color w:val="1A1A1A"/>
        </w:rPr>
        <w:t>Plast</w:t>
      </w:r>
      <w:proofErr w:type="spellEnd"/>
      <w:r w:rsidRPr="007841DA">
        <w:rPr>
          <w:rFonts w:cs="Lucida Sans Unicode"/>
          <w:color w:val="1A1A1A"/>
        </w:rPr>
        <w:t>. 2001; 8: 121–129.Review.</w:t>
      </w:r>
    </w:p>
    <w:p w14:paraId="453D79CE"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r w:rsidRPr="007841DA">
        <w:rPr>
          <w:rFonts w:cs="Lucida Sans Unicode"/>
          <w:color w:val="1A1A1A"/>
        </w:rPr>
        <w:t xml:space="preserve">Silver KH, </w:t>
      </w:r>
      <w:proofErr w:type="spellStart"/>
      <w:r w:rsidRPr="007841DA">
        <w:rPr>
          <w:rFonts w:cs="Lucida Sans Unicode"/>
          <w:color w:val="1A1A1A"/>
        </w:rPr>
        <w:t>Macko</w:t>
      </w:r>
      <w:proofErr w:type="spellEnd"/>
      <w:r w:rsidRPr="007841DA">
        <w:rPr>
          <w:rFonts w:cs="Lucida Sans Unicode"/>
          <w:color w:val="1A1A1A"/>
        </w:rPr>
        <w:t xml:space="preserve"> RF, Forrester LW, et al. Effects of aerobic treadmill training on gait velocity, cadence, and gait symmetry in chronic hemiparetic stroke: a preliminary report. </w:t>
      </w:r>
      <w:proofErr w:type="spellStart"/>
      <w:r w:rsidRPr="007841DA">
        <w:rPr>
          <w:rFonts w:cs="Lucida Sans Unicode"/>
          <w:color w:val="1A1A1A"/>
        </w:rPr>
        <w:t>Neurorehabil</w:t>
      </w:r>
      <w:proofErr w:type="spellEnd"/>
      <w:r w:rsidRPr="007841DA">
        <w:rPr>
          <w:rFonts w:cs="Lucida Sans Unicode"/>
          <w:color w:val="1A1A1A"/>
        </w:rPr>
        <w:t xml:space="preserve"> Neural Repair. 2000; 14: 65–71. </w:t>
      </w:r>
    </w:p>
    <w:p w14:paraId="6276B790" w14:textId="77777777" w:rsidR="00011D45" w:rsidRPr="007841DA" w:rsidRDefault="00011D45" w:rsidP="0047483A">
      <w:pPr>
        <w:widowControl w:val="0"/>
        <w:numPr>
          <w:ilvl w:val="0"/>
          <w:numId w:val="2"/>
        </w:numPr>
        <w:tabs>
          <w:tab w:val="left" w:pos="220"/>
          <w:tab w:val="left" w:pos="720"/>
        </w:tabs>
        <w:autoSpaceDE w:val="0"/>
        <w:autoSpaceDN w:val="0"/>
        <w:adjustRightInd w:val="0"/>
        <w:ind w:left="0"/>
        <w:rPr>
          <w:rFonts w:cs="Lucida Sans Unicode"/>
          <w:color w:val="131313"/>
        </w:rPr>
      </w:pPr>
      <w:r w:rsidRPr="007841DA">
        <w:rPr>
          <w:rFonts w:cs="Lucida Sans Unicode"/>
          <w:color w:val="1A1A1A"/>
        </w:rPr>
        <w:t>Weiss A, Suzuki T, Bean J, et al. High intensity strength training improves strength and functional performance after stroke. Am J Phys Med Rehabil. 2000; 79: 369–376.</w:t>
      </w:r>
    </w:p>
    <w:p w14:paraId="7F6D0672" w14:textId="77777777" w:rsidR="00011D45" w:rsidRPr="00463BB6" w:rsidRDefault="00011D45" w:rsidP="0047483A">
      <w:pPr>
        <w:pStyle w:val="ListParagraph"/>
        <w:numPr>
          <w:ilvl w:val="0"/>
          <w:numId w:val="2"/>
        </w:numPr>
        <w:ind w:left="0"/>
      </w:pPr>
      <w:proofErr w:type="spellStart"/>
      <w:r w:rsidRPr="007841DA">
        <w:rPr>
          <w:rFonts w:cs="Lucida Sans Unicode"/>
          <w:color w:val="1A1A1A"/>
        </w:rPr>
        <w:t>Whitall</w:t>
      </w:r>
      <w:proofErr w:type="spellEnd"/>
      <w:r w:rsidRPr="007841DA">
        <w:rPr>
          <w:rFonts w:cs="Lucida Sans Unicode"/>
          <w:color w:val="1A1A1A"/>
        </w:rPr>
        <w:t xml:space="preserve"> J, </w:t>
      </w:r>
      <w:proofErr w:type="spellStart"/>
      <w:r w:rsidRPr="007841DA">
        <w:rPr>
          <w:rFonts w:cs="Lucida Sans Unicode"/>
          <w:color w:val="1A1A1A"/>
        </w:rPr>
        <w:t>McCombe</w:t>
      </w:r>
      <w:proofErr w:type="spellEnd"/>
      <w:r w:rsidRPr="007841DA">
        <w:rPr>
          <w:rFonts w:cs="Lucida Sans Unicode"/>
          <w:color w:val="1A1A1A"/>
        </w:rPr>
        <w:t xml:space="preserve"> Waller S, Silver KH, et al. Repetitive bilateral arm training with rhythmic auditory cueing improves motor function in chronic hemiparetic stroke. Stroke. 2000; 31: 2390–2395.</w:t>
      </w:r>
    </w:p>
    <w:p w14:paraId="149D3C47" w14:textId="77777777" w:rsidR="00011D45" w:rsidRPr="007841DA" w:rsidRDefault="00011D45" w:rsidP="0047483A">
      <w:pPr>
        <w:pStyle w:val="ListParagraph"/>
        <w:numPr>
          <w:ilvl w:val="0"/>
          <w:numId w:val="2"/>
        </w:numPr>
        <w:ind w:left="0"/>
      </w:pPr>
      <w:r w:rsidRPr="007841DA">
        <w:t xml:space="preserve">United States Department of Veterans Affairs. Exercise after stroke. Available at: </w:t>
      </w:r>
      <w:hyperlink r:id="rId9" w:anchor="need-to-know" w:history="1">
        <w:r w:rsidRPr="007841DA">
          <w:rPr>
            <w:rStyle w:val="Hyperlink"/>
          </w:rPr>
          <w:t>http://www.rorc.research.va.gov/rescue/healthy-living/exercise.cfm#need-to-know</w:t>
        </w:r>
      </w:hyperlink>
      <w:r w:rsidRPr="007841DA">
        <w:t xml:space="preserve">. Accessed February 18, 2013. </w:t>
      </w:r>
    </w:p>
    <w:p w14:paraId="6F1E22D1" w14:textId="77777777" w:rsidR="00011D45" w:rsidRPr="007841DA" w:rsidRDefault="00011D45" w:rsidP="0047483A">
      <w:pPr>
        <w:widowControl w:val="0"/>
        <w:numPr>
          <w:ilvl w:val="0"/>
          <w:numId w:val="2"/>
        </w:numPr>
        <w:tabs>
          <w:tab w:val="left" w:pos="220"/>
          <w:tab w:val="left" w:pos="720"/>
        </w:tabs>
        <w:autoSpaceDE w:val="0"/>
        <w:autoSpaceDN w:val="0"/>
        <w:adjustRightInd w:val="0"/>
        <w:ind w:left="0"/>
        <w:rPr>
          <w:rFonts w:cs="Lucida Sans Unicode"/>
          <w:color w:val="131313"/>
        </w:rPr>
      </w:pPr>
      <w:r w:rsidRPr="007841DA">
        <w:rPr>
          <w:rFonts w:cs="Lucida Sans Unicode"/>
          <w:color w:val="1A1A1A"/>
        </w:rPr>
        <w:t xml:space="preserve">Thompson PD, Buchner D, </w:t>
      </w:r>
      <w:proofErr w:type="spellStart"/>
      <w:r w:rsidRPr="007841DA">
        <w:rPr>
          <w:rFonts w:cs="Lucida Sans Unicode"/>
          <w:color w:val="1A1A1A"/>
        </w:rPr>
        <w:t>Pina</w:t>
      </w:r>
      <w:proofErr w:type="spellEnd"/>
      <w:r w:rsidRPr="007841DA">
        <w:rPr>
          <w:rFonts w:cs="Lucida Sans Unicode"/>
          <w:color w:val="1A1A1A"/>
        </w:rPr>
        <w:t xml:space="preserve"> I, et al. Exercise and physical activity in the prevention and treatment of atherosclerotic cardiovascular disease: a statement from the Council on Clinical Cardiology (Subcommittee on Exercise, Rehabilitation, and Prevention) and the Council on Nutrition, Physical Activity, and Metabolism (Subcommittee on Physical Activity). Circulation. 2003; 107: 3109–3116.</w:t>
      </w:r>
    </w:p>
    <w:p w14:paraId="722AA083" w14:textId="77777777" w:rsidR="00011D45" w:rsidRPr="007841DA" w:rsidRDefault="00011D45" w:rsidP="0047483A">
      <w:pPr>
        <w:widowControl w:val="0"/>
        <w:numPr>
          <w:ilvl w:val="0"/>
          <w:numId w:val="2"/>
        </w:numPr>
        <w:tabs>
          <w:tab w:val="left" w:pos="220"/>
          <w:tab w:val="left" w:pos="720"/>
        </w:tabs>
        <w:autoSpaceDE w:val="0"/>
        <w:autoSpaceDN w:val="0"/>
        <w:adjustRightInd w:val="0"/>
        <w:ind w:left="0"/>
        <w:rPr>
          <w:rFonts w:cs="Lucida Sans Unicode"/>
          <w:color w:val="131313"/>
        </w:rPr>
      </w:pPr>
      <w:r w:rsidRPr="007841DA">
        <w:rPr>
          <w:rFonts w:cs="Lucida Sans Unicode"/>
          <w:color w:val="1A1A1A"/>
        </w:rPr>
        <w:t xml:space="preserve">Lee CD, Blair SN. Cardiorespiratory fitness and stroke mortality in men. Med </w:t>
      </w:r>
      <w:proofErr w:type="spellStart"/>
      <w:r w:rsidRPr="007841DA">
        <w:rPr>
          <w:rFonts w:cs="Lucida Sans Unicode"/>
          <w:color w:val="1A1A1A"/>
        </w:rPr>
        <w:t>Sci</w:t>
      </w:r>
      <w:proofErr w:type="spellEnd"/>
      <w:r w:rsidRPr="007841DA">
        <w:rPr>
          <w:rFonts w:cs="Lucida Sans Unicode"/>
          <w:color w:val="1A1A1A"/>
        </w:rPr>
        <w:t xml:space="preserve"> Sports </w:t>
      </w:r>
      <w:proofErr w:type="spellStart"/>
      <w:r w:rsidRPr="007841DA">
        <w:rPr>
          <w:rFonts w:cs="Lucida Sans Unicode"/>
          <w:color w:val="1A1A1A"/>
        </w:rPr>
        <w:t>Exerc</w:t>
      </w:r>
      <w:proofErr w:type="spellEnd"/>
      <w:r w:rsidRPr="007841DA">
        <w:rPr>
          <w:rFonts w:cs="Lucida Sans Unicode"/>
          <w:color w:val="1A1A1A"/>
        </w:rPr>
        <w:t>. 2002; 34: 592–595.</w:t>
      </w:r>
    </w:p>
    <w:p w14:paraId="685CB3B4"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proofErr w:type="spellStart"/>
      <w:r w:rsidRPr="007841DA">
        <w:rPr>
          <w:rFonts w:cs="Lucida Sans Unicode"/>
          <w:color w:val="1A1A1A"/>
        </w:rPr>
        <w:t>Paffenbarger</w:t>
      </w:r>
      <w:proofErr w:type="spellEnd"/>
      <w:r w:rsidRPr="007841DA">
        <w:rPr>
          <w:rFonts w:cs="Lucida Sans Unicode"/>
          <w:color w:val="1A1A1A"/>
        </w:rPr>
        <w:t xml:space="preserve"> RS </w:t>
      </w:r>
      <w:proofErr w:type="spellStart"/>
      <w:r w:rsidRPr="007841DA">
        <w:rPr>
          <w:rFonts w:cs="Lucida Sans Unicode"/>
          <w:color w:val="1A1A1A"/>
        </w:rPr>
        <w:t>Jr</w:t>
      </w:r>
      <w:proofErr w:type="spellEnd"/>
      <w:r w:rsidRPr="007841DA">
        <w:rPr>
          <w:rFonts w:cs="Lucida Sans Unicode"/>
          <w:color w:val="1A1A1A"/>
        </w:rPr>
        <w:t xml:space="preserve">, Hyde RT, Wing AL, et al. Physical activity, all-cause mortality, and longevity of college alumni. N </w:t>
      </w:r>
      <w:proofErr w:type="spellStart"/>
      <w:r w:rsidRPr="007841DA">
        <w:rPr>
          <w:rFonts w:cs="Lucida Sans Unicode"/>
          <w:color w:val="1A1A1A"/>
        </w:rPr>
        <w:t>Engl</w:t>
      </w:r>
      <w:proofErr w:type="spellEnd"/>
      <w:r w:rsidRPr="007841DA">
        <w:rPr>
          <w:rFonts w:cs="Lucida Sans Unicode"/>
          <w:color w:val="1A1A1A"/>
        </w:rPr>
        <w:t xml:space="preserve"> J Med. 1986; 314: 605–613.</w:t>
      </w:r>
    </w:p>
    <w:p w14:paraId="4766F2CE" w14:textId="77777777" w:rsidR="00011D45" w:rsidRPr="007841DA" w:rsidRDefault="00011D45" w:rsidP="0047483A">
      <w:pPr>
        <w:widowControl w:val="0"/>
        <w:numPr>
          <w:ilvl w:val="0"/>
          <w:numId w:val="2"/>
        </w:numPr>
        <w:tabs>
          <w:tab w:val="left" w:pos="220"/>
          <w:tab w:val="left" w:pos="450"/>
        </w:tabs>
        <w:autoSpaceDE w:val="0"/>
        <w:autoSpaceDN w:val="0"/>
        <w:adjustRightInd w:val="0"/>
        <w:ind w:left="0"/>
        <w:rPr>
          <w:rFonts w:cs="Lucida Sans Unicode"/>
          <w:color w:val="131313"/>
        </w:rPr>
      </w:pPr>
      <w:r w:rsidRPr="007841DA">
        <w:rPr>
          <w:rFonts w:cs="Lucida Sans Unicode"/>
          <w:color w:val="1A1A1A"/>
        </w:rPr>
        <w:t>Pate RR, Pratt M, Blair SN, et al. Physical activity and public health: a recommendation from the Centers for Disease Control and Prevention and the American College of Sports Medicine. JAMA. 1995; 273: 402–407.Review.</w:t>
      </w:r>
    </w:p>
    <w:p w14:paraId="537DB0B0" w14:textId="77777777" w:rsidR="00011D45" w:rsidRPr="007841DA" w:rsidRDefault="00011D45" w:rsidP="0047483A">
      <w:pPr>
        <w:pStyle w:val="ListParagraph"/>
        <w:numPr>
          <w:ilvl w:val="0"/>
          <w:numId w:val="2"/>
        </w:numPr>
        <w:tabs>
          <w:tab w:val="left" w:pos="450"/>
        </w:tabs>
        <w:ind w:left="0"/>
      </w:pPr>
      <w:r w:rsidRPr="007841DA">
        <w:rPr>
          <w:rFonts w:cs="Lucida Sans Unicode"/>
          <w:color w:val="1A1A1A"/>
        </w:rPr>
        <w:t xml:space="preserve">Sacco RL, </w:t>
      </w:r>
      <w:proofErr w:type="spellStart"/>
      <w:r w:rsidRPr="007841DA">
        <w:rPr>
          <w:rFonts w:cs="Lucida Sans Unicode"/>
          <w:color w:val="1A1A1A"/>
        </w:rPr>
        <w:t>Gan</w:t>
      </w:r>
      <w:proofErr w:type="spellEnd"/>
      <w:r w:rsidRPr="007841DA">
        <w:rPr>
          <w:rFonts w:cs="Lucida Sans Unicode"/>
          <w:color w:val="1A1A1A"/>
        </w:rPr>
        <w:t xml:space="preserve"> R, </w:t>
      </w:r>
      <w:proofErr w:type="spellStart"/>
      <w:r w:rsidRPr="007841DA">
        <w:rPr>
          <w:rFonts w:cs="Lucida Sans Unicode"/>
          <w:color w:val="1A1A1A"/>
        </w:rPr>
        <w:t>Boden-Albala</w:t>
      </w:r>
      <w:proofErr w:type="spellEnd"/>
      <w:r w:rsidRPr="007841DA">
        <w:rPr>
          <w:rFonts w:cs="Lucida Sans Unicode"/>
          <w:color w:val="1A1A1A"/>
        </w:rPr>
        <w:t xml:space="preserve"> B, et al. Leisure-time physical activity and ischemic stroke risk: the Northern Manhattan Stroke Study. Stroke. 1998; 29: 380–387.</w:t>
      </w:r>
    </w:p>
    <w:p w14:paraId="17F02057" w14:textId="77777777" w:rsidR="00011D45" w:rsidRPr="003E6747" w:rsidRDefault="00011D45" w:rsidP="0047483A">
      <w:pPr>
        <w:pStyle w:val="ListParagraph"/>
        <w:numPr>
          <w:ilvl w:val="0"/>
          <w:numId w:val="2"/>
        </w:numPr>
        <w:tabs>
          <w:tab w:val="left" w:pos="450"/>
        </w:tabs>
        <w:ind w:left="0"/>
      </w:pPr>
      <w:r w:rsidRPr="007841DA">
        <w:rPr>
          <w:rFonts w:cs="Lucida Sans Unicode"/>
          <w:color w:val="1A1A1A"/>
        </w:rPr>
        <w:t xml:space="preserve">American Heart Association and American Stroke Association. Physical activity. Available at: </w:t>
      </w:r>
      <w:hyperlink r:id="rId10" w:history="1">
        <w:r w:rsidRPr="007841DA">
          <w:rPr>
            <w:rStyle w:val="Hyperlink"/>
            <w:rFonts w:cs="Lucida Sans Unicode"/>
          </w:rPr>
          <w:t>http://www.strokeassociation.org/STROKEORG/LifeAfterStroke/HealthyLivingAfterStroke/PhysicalActivity/Physical-Activity_UCM_310896_Article.jsp</w:t>
        </w:r>
      </w:hyperlink>
      <w:r w:rsidRPr="007841DA">
        <w:rPr>
          <w:rFonts w:cs="Lucida Sans Unicode"/>
          <w:color w:val="1A1A1A"/>
        </w:rPr>
        <w:t xml:space="preserve">. Accessed February 18, 2013.  </w:t>
      </w:r>
    </w:p>
    <w:p w14:paraId="72155942" w14:textId="77777777" w:rsidR="00011D45" w:rsidRPr="00463BB6" w:rsidRDefault="00011D45" w:rsidP="0047483A">
      <w:pPr>
        <w:pStyle w:val="ListParagraph"/>
        <w:numPr>
          <w:ilvl w:val="0"/>
          <w:numId w:val="2"/>
        </w:numPr>
        <w:tabs>
          <w:tab w:val="left" w:pos="450"/>
        </w:tabs>
        <w:ind w:left="0"/>
      </w:pPr>
      <w:r>
        <w:rPr>
          <w:rFonts w:cs="Lucida Sans Unicode"/>
          <w:color w:val="1A1A1A"/>
        </w:rPr>
        <w:t xml:space="preserve">American Heart Association and American Stroke Association.  Interview with physiatrist Dr. Elizabeth </w:t>
      </w:r>
      <w:proofErr w:type="spellStart"/>
      <w:r>
        <w:rPr>
          <w:rFonts w:cs="Lucida Sans Unicode"/>
          <w:color w:val="1A1A1A"/>
        </w:rPr>
        <w:t>Pegg</w:t>
      </w:r>
      <w:proofErr w:type="spellEnd"/>
      <w:r>
        <w:rPr>
          <w:rFonts w:cs="Lucida Sans Unicode"/>
          <w:color w:val="1A1A1A"/>
        </w:rPr>
        <w:t xml:space="preserve"> </w:t>
      </w:r>
      <w:proofErr w:type="spellStart"/>
      <w:r>
        <w:rPr>
          <w:rFonts w:cs="Lucida Sans Unicode"/>
          <w:color w:val="1A1A1A"/>
        </w:rPr>
        <w:t>Frates</w:t>
      </w:r>
      <w:proofErr w:type="spellEnd"/>
      <w:r>
        <w:rPr>
          <w:rFonts w:cs="Lucida Sans Unicode"/>
          <w:color w:val="1A1A1A"/>
        </w:rPr>
        <w:t xml:space="preserve">. Available at: </w:t>
      </w:r>
      <w:hyperlink r:id="rId11" w:history="1">
        <w:r w:rsidRPr="00A6751E">
          <w:rPr>
            <w:rStyle w:val="Hyperlink"/>
            <w:rFonts w:cs="Lucida Sans Unicode"/>
          </w:rPr>
          <w:t>http://www.strokeassociation.org/STROKEORG/LifeAfterStroke/HealthyLivingAfterStroke/PhysicalActivity/Interview-with-Physiatrist-Dr-Elizabeth-Pegg-Frates_UCM_310472_Article.jsp</w:t>
        </w:r>
      </w:hyperlink>
      <w:r>
        <w:rPr>
          <w:rFonts w:cs="Lucida Sans Unicode"/>
          <w:color w:val="1A1A1A"/>
        </w:rPr>
        <w:t xml:space="preserve">. Accessed February 26, 2013. </w:t>
      </w:r>
    </w:p>
    <w:p w14:paraId="380E26E6" w14:textId="77777777" w:rsidR="00011D45" w:rsidRPr="001026B8" w:rsidRDefault="00011D45" w:rsidP="0047483A">
      <w:pPr>
        <w:pStyle w:val="ListParagraph"/>
        <w:numPr>
          <w:ilvl w:val="0"/>
          <w:numId w:val="2"/>
        </w:numPr>
        <w:tabs>
          <w:tab w:val="left" w:pos="450"/>
        </w:tabs>
        <w:ind w:left="0"/>
      </w:pPr>
      <w:r>
        <w:rPr>
          <w:rFonts w:cs="Lucida Sans Unicode"/>
          <w:color w:val="1A1A1A"/>
        </w:rPr>
        <w:t xml:space="preserve">National Stroke Association. HOPE – A stroke recovery guide. Available at: </w:t>
      </w:r>
      <w:hyperlink r:id="rId12" w:history="1">
        <w:r w:rsidRPr="00A6751E">
          <w:rPr>
            <w:rStyle w:val="Hyperlink"/>
            <w:rFonts w:cs="Lucida Sans Unicode"/>
          </w:rPr>
          <w:t>http://www.stroke.org/site/DocServer/hope4.pdf?docID=524</w:t>
        </w:r>
      </w:hyperlink>
      <w:r>
        <w:rPr>
          <w:rFonts w:cs="Lucida Sans Unicode"/>
          <w:color w:val="1A1A1A"/>
        </w:rPr>
        <w:t xml:space="preserve">. Accessed February 18, 2013.  </w:t>
      </w:r>
    </w:p>
    <w:p w14:paraId="11F70B04" w14:textId="77777777" w:rsidR="00011D45" w:rsidRDefault="00011D45" w:rsidP="00011D45"/>
    <w:p w14:paraId="4D6E5A8A" w14:textId="71B2D443" w:rsidR="00011D45" w:rsidRPr="008826E2" w:rsidRDefault="00011D45" w:rsidP="00011D45">
      <w:pPr>
        <w:jc w:val="center"/>
      </w:pPr>
      <w:r>
        <w:t>Reference</w:t>
      </w:r>
      <w:r w:rsidR="00423F3E">
        <w:t>s</w:t>
      </w:r>
      <w:r>
        <w:t xml:space="preserve"> for images in handout</w:t>
      </w:r>
    </w:p>
    <w:p w14:paraId="1D9441EB" w14:textId="77777777" w:rsidR="00011D45" w:rsidRDefault="00011D45" w:rsidP="00011D45"/>
    <w:p w14:paraId="5BB1896B" w14:textId="77777777" w:rsidR="00011D45" w:rsidRDefault="00011D45" w:rsidP="0047483A">
      <w:pPr>
        <w:pStyle w:val="ListParagraph"/>
        <w:numPr>
          <w:ilvl w:val="0"/>
          <w:numId w:val="3"/>
        </w:numPr>
        <w:ind w:left="0"/>
      </w:pPr>
      <w:r>
        <w:t xml:space="preserve">The YMCA of Metropolitan Chattanooga.  Seniors. Available at: </w:t>
      </w:r>
      <w:hyperlink r:id="rId13" w:history="1">
        <w:r w:rsidRPr="00F51587">
          <w:rPr>
            <w:rStyle w:val="Hyperlink"/>
          </w:rPr>
          <w:t>http://www.ymcachattanooga.org/north-river/seniors/</w:t>
        </w:r>
      </w:hyperlink>
      <w:r>
        <w:t xml:space="preserve">. Accessed March 4, 2013. </w:t>
      </w:r>
    </w:p>
    <w:p w14:paraId="44F1BECA" w14:textId="77777777" w:rsidR="00011D45" w:rsidRDefault="00011D45" w:rsidP="0047483A">
      <w:pPr>
        <w:pStyle w:val="ListParagraph"/>
        <w:numPr>
          <w:ilvl w:val="0"/>
          <w:numId w:val="3"/>
        </w:numPr>
        <w:ind w:left="0"/>
      </w:pPr>
      <w:r>
        <w:t xml:space="preserve">Rice Consulting. Campaign giving guidelines. Available at: </w:t>
      </w:r>
      <w:hyperlink r:id="rId14" w:history="1">
        <w:r w:rsidRPr="00F51587">
          <w:rPr>
            <w:rStyle w:val="Hyperlink"/>
          </w:rPr>
          <w:t>http://www.riceconsultingllc.com/2012/campaign-giving-guidelines.php</w:t>
        </w:r>
      </w:hyperlink>
      <w:r>
        <w:t xml:space="preserve">. Accessed March 4, 2013. </w:t>
      </w:r>
    </w:p>
    <w:p w14:paraId="09311AF6" w14:textId="77777777" w:rsidR="00011D45" w:rsidRDefault="00011D45" w:rsidP="0047483A">
      <w:pPr>
        <w:pStyle w:val="ListParagraph"/>
        <w:numPr>
          <w:ilvl w:val="0"/>
          <w:numId w:val="3"/>
        </w:numPr>
        <w:ind w:left="0"/>
      </w:pPr>
      <w:proofErr w:type="spellStart"/>
      <w:r>
        <w:t>StrokeFoundation</w:t>
      </w:r>
      <w:proofErr w:type="spellEnd"/>
      <w:r>
        <w:t xml:space="preserve">. Tips to change your lifestyle. Available at: </w:t>
      </w:r>
      <w:hyperlink r:id="rId15" w:history="1">
        <w:r w:rsidRPr="00F51587">
          <w:rPr>
            <w:rStyle w:val="Hyperlink"/>
          </w:rPr>
          <w:t>http://strokefoundation.com.au/prevent-stroke/risk-factors/high-blood-pressure-and-stroke/tips-to-change-your-lifestyle/</w:t>
        </w:r>
      </w:hyperlink>
      <w:r>
        <w:t xml:space="preserve">. Accessed March 4, 2013. </w:t>
      </w:r>
    </w:p>
    <w:p w14:paraId="3BE3FF19" w14:textId="77777777" w:rsidR="00011D45" w:rsidRDefault="00011D45" w:rsidP="0047483A">
      <w:pPr>
        <w:pStyle w:val="ListParagraph"/>
        <w:numPr>
          <w:ilvl w:val="0"/>
          <w:numId w:val="3"/>
        </w:numPr>
        <w:ind w:left="0"/>
      </w:pPr>
      <w:proofErr w:type="spellStart"/>
      <w:r>
        <w:t>RealAge</w:t>
      </w:r>
      <w:proofErr w:type="spellEnd"/>
      <w:r>
        <w:t xml:space="preserve">. Exercise and diabetes. Available at: </w:t>
      </w:r>
      <w:hyperlink r:id="rId16" w:history="1">
        <w:r w:rsidRPr="00F51587">
          <w:rPr>
            <w:rStyle w:val="Hyperlink"/>
          </w:rPr>
          <w:t>http://www.realage.com/living-younger-with-diabetes/exercise-and-diabetes</w:t>
        </w:r>
      </w:hyperlink>
      <w:r>
        <w:t xml:space="preserve">. Accessed March 4, 2013. </w:t>
      </w:r>
    </w:p>
    <w:p w14:paraId="34BE309C" w14:textId="77777777" w:rsidR="00011D45" w:rsidRDefault="00011D45" w:rsidP="00011D45"/>
    <w:p w14:paraId="7F5B91EE" w14:textId="77777777" w:rsidR="00011D45" w:rsidRDefault="00011D45" w:rsidP="00011D45">
      <w:pPr>
        <w:pStyle w:val="ListParagraph"/>
        <w:tabs>
          <w:tab w:val="left" w:pos="0"/>
        </w:tabs>
        <w:ind w:left="0"/>
      </w:pPr>
    </w:p>
    <w:p w14:paraId="76FA5FAD" w14:textId="77777777" w:rsidR="00011D45" w:rsidRDefault="00011D45" w:rsidP="00011D45"/>
    <w:p w14:paraId="7E3578BD" w14:textId="77777777" w:rsidR="00011D45" w:rsidRDefault="00011D45" w:rsidP="00011D45"/>
    <w:p w14:paraId="6465E577" w14:textId="77777777" w:rsidR="00011D45" w:rsidRPr="00154BF2" w:rsidRDefault="00011D45" w:rsidP="00011D45">
      <w:pPr>
        <w:ind w:left="-360"/>
      </w:pPr>
    </w:p>
    <w:p w14:paraId="3420FB58" w14:textId="77777777" w:rsidR="00400ED5" w:rsidRDefault="00400ED5"/>
    <w:sectPr w:rsidR="00400ED5" w:rsidSect="0001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AA9"/>
    <w:multiLevelType w:val="hybridMultilevel"/>
    <w:tmpl w:val="D336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9462A"/>
    <w:multiLevelType w:val="hybridMultilevel"/>
    <w:tmpl w:val="93D6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84C67"/>
    <w:multiLevelType w:val="hybridMultilevel"/>
    <w:tmpl w:val="D1E0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B6"/>
    <w:rsid w:val="00011D45"/>
    <w:rsid w:val="000C78EA"/>
    <w:rsid w:val="00400ED5"/>
    <w:rsid w:val="00423F3E"/>
    <w:rsid w:val="0047483A"/>
    <w:rsid w:val="006549B6"/>
    <w:rsid w:val="0093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E5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B6"/>
    <w:pPr>
      <w:ind w:left="720"/>
      <w:contextualSpacing/>
    </w:pPr>
  </w:style>
  <w:style w:type="character" w:styleId="Hyperlink">
    <w:name w:val="Hyperlink"/>
    <w:basedOn w:val="DefaultParagraphFont"/>
    <w:uiPriority w:val="99"/>
    <w:unhideWhenUsed/>
    <w:rsid w:val="006549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B6"/>
    <w:pPr>
      <w:ind w:left="720"/>
      <w:contextualSpacing/>
    </w:pPr>
  </w:style>
  <w:style w:type="character" w:styleId="Hyperlink">
    <w:name w:val="Hyperlink"/>
    <w:basedOn w:val="DefaultParagraphFont"/>
    <w:uiPriority w:val="99"/>
    <w:unhideWhenUsed/>
    <w:rsid w:val="00654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okeassociation.org/STROKEORG/LifeAfterStroke/HealthyLivingAfterStroke/PhysicalActivity/Interview-with-Physiatrist-Dr-Elizabeth-Pegg-Frates_UCM_310472_Article.jsp" TargetMode="External"/><Relationship Id="rId12" Type="http://schemas.openxmlformats.org/officeDocument/2006/relationships/hyperlink" Target="http://www.stroke.org/site/DocServer/hope4.pdf?docID=524" TargetMode="External"/><Relationship Id="rId13" Type="http://schemas.openxmlformats.org/officeDocument/2006/relationships/hyperlink" Target="http://www.ymcachattanooga.org/north-river/seniors/" TargetMode="External"/><Relationship Id="rId14" Type="http://schemas.openxmlformats.org/officeDocument/2006/relationships/hyperlink" Target="http://www.riceconsultingllc.com/2012/campaign-giving-guidelines.php" TargetMode="External"/><Relationship Id="rId15" Type="http://schemas.openxmlformats.org/officeDocument/2006/relationships/hyperlink" Target="http://strokefoundation.com.au/prevent-stroke/risk-factors/high-blood-pressure-and-stroke/tips-to-change-your-lifestyle/" TargetMode="External"/><Relationship Id="rId16" Type="http://schemas.openxmlformats.org/officeDocument/2006/relationships/hyperlink" Target="http://www.realage.com/living-younger-with-diabetes/exercise-and-diabet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xerciseafterstroke.org.uk/resources/Exercise_After_Stroke_Guidelines.pdf" TargetMode="External"/><Relationship Id="rId7" Type="http://schemas.openxmlformats.org/officeDocument/2006/relationships/hyperlink" Target="http://www.stroke.org/site/DocServer/hope4.pdf?docID=524" TargetMode="External"/><Relationship Id="rId8" Type="http://schemas.openxmlformats.org/officeDocument/2006/relationships/hyperlink" Target="http://www.exerciseafterstroke.org.uk/resources/Exercise_After_Stroke_Guidelines.pdf" TargetMode="External"/><Relationship Id="rId9" Type="http://schemas.openxmlformats.org/officeDocument/2006/relationships/hyperlink" Target="http://www.rorc.research.va.gov/rescue/healthy-living/exercise.cfm" TargetMode="External"/><Relationship Id="rId10" Type="http://schemas.openxmlformats.org/officeDocument/2006/relationships/hyperlink" Target="http://www.strokeassociation.org/STROKEORG/LifeAfterStroke/HealthyLivingAfterStroke/PhysicalActivity/Physical-Activity_UCM_310896_Articl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1234</Words>
  <Characters>7036</Characters>
  <Application>Microsoft Macintosh Word</Application>
  <DocSecurity>0</DocSecurity>
  <Lines>58</Lines>
  <Paragraphs>16</Paragraphs>
  <ScaleCrop>false</ScaleCrop>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Suggs</dc:creator>
  <cp:keywords/>
  <dc:description/>
  <cp:lastModifiedBy>Lauren Suggs</cp:lastModifiedBy>
  <cp:revision>5</cp:revision>
  <dcterms:created xsi:type="dcterms:W3CDTF">2013-04-13T23:48:00Z</dcterms:created>
  <dcterms:modified xsi:type="dcterms:W3CDTF">2013-04-14T00:48:00Z</dcterms:modified>
</cp:coreProperties>
</file>