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2FDD8" w14:textId="77777777" w:rsidR="009E2089" w:rsidRPr="00EB2AC0" w:rsidRDefault="009E2089" w:rsidP="009E2089">
      <w:pPr>
        <w:contextualSpacing/>
        <w:jc w:val="center"/>
        <w:rPr>
          <w:rFonts w:ascii="Times" w:hAnsi="Times"/>
          <w:sz w:val="24"/>
          <w:szCs w:val="24"/>
        </w:rPr>
      </w:pPr>
      <w:r w:rsidRPr="00EB2AC0">
        <w:rPr>
          <w:rFonts w:ascii="Times" w:hAnsi="Times"/>
          <w:sz w:val="24"/>
          <w:szCs w:val="24"/>
        </w:rPr>
        <w:t>DEPARTMENT OF THE AIR FORCE</w:t>
      </w:r>
    </w:p>
    <w:p w14:paraId="54612654" w14:textId="77777777" w:rsidR="009E2089" w:rsidRPr="00EB2AC0" w:rsidRDefault="009E2089" w:rsidP="009E2089">
      <w:pPr>
        <w:contextualSpacing/>
        <w:jc w:val="center"/>
        <w:rPr>
          <w:rFonts w:ascii="Times" w:hAnsi="Times"/>
          <w:sz w:val="24"/>
          <w:szCs w:val="24"/>
        </w:rPr>
      </w:pPr>
      <w:r w:rsidRPr="00EB2AC0">
        <w:rPr>
          <w:rFonts w:ascii="Times" w:hAnsi="Times"/>
          <w:sz w:val="24"/>
          <w:szCs w:val="24"/>
        </w:rPr>
        <w:t>PHYSICAL THERAPY CLINIC</w:t>
      </w:r>
    </w:p>
    <w:p w14:paraId="2E083CB5" w14:textId="77777777" w:rsidR="009E2089" w:rsidRPr="00EB2AC0" w:rsidRDefault="009E2089" w:rsidP="009E2089">
      <w:pPr>
        <w:contextualSpacing/>
        <w:jc w:val="center"/>
        <w:rPr>
          <w:rFonts w:ascii="Times" w:hAnsi="Times"/>
          <w:sz w:val="24"/>
          <w:szCs w:val="24"/>
        </w:rPr>
      </w:pPr>
      <w:r w:rsidRPr="00EB2AC0">
        <w:rPr>
          <w:rFonts w:ascii="Times" w:eastAsiaTheme="minorEastAsia" w:hAnsi="Times" w:cs="Arial"/>
          <w:bCs/>
          <w:sz w:val="24"/>
          <w:szCs w:val="24"/>
        </w:rPr>
        <w:t xml:space="preserve">EGLIN AIR FORCE BASE, </w:t>
      </w:r>
      <w:r w:rsidRPr="00EB2AC0">
        <w:rPr>
          <w:rFonts w:ascii="Times" w:hAnsi="Times"/>
          <w:sz w:val="24"/>
          <w:szCs w:val="24"/>
        </w:rPr>
        <w:t>FL</w:t>
      </w:r>
      <w:r w:rsidR="00EB2AC0">
        <w:rPr>
          <w:rFonts w:ascii="Times" w:hAnsi="Times"/>
          <w:sz w:val="24"/>
          <w:szCs w:val="24"/>
        </w:rPr>
        <w:t>ORIDA</w:t>
      </w:r>
      <w:r w:rsidRPr="00EB2AC0">
        <w:rPr>
          <w:rFonts w:ascii="Times" w:hAnsi="Times"/>
          <w:sz w:val="24"/>
          <w:szCs w:val="24"/>
        </w:rPr>
        <w:t xml:space="preserve"> 32542</w:t>
      </w:r>
    </w:p>
    <w:p w14:paraId="0D0DBD94" w14:textId="77777777" w:rsidR="009E2089" w:rsidRPr="00EB2AC0" w:rsidRDefault="009E2089" w:rsidP="009E2089">
      <w:pPr>
        <w:contextualSpacing/>
        <w:rPr>
          <w:rFonts w:ascii="Times" w:hAnsi="Times"/>
          <w:sz w:val="24"/>
          <w:szCs w:val="24"/>
        </w:rPr>
      </w:pPr>
    </w:p>
    <w:p w14:paraId="632E97BA" w14:textId="35A1FA7D" w:rsidR="009E2089" w:rsidRPr="00EB2AC0" w:rsidRDefault="00C03EE9" w:rsidP="00EB2AC0">
      <w:pPr>
        <w:ind w:left="1440" w:firstLine="720"/>
        <w:contextualSpacing/>
        <w:jc w:val="right"/>
        <w:rPr>
          <w:rFonts w:ascii="Times" w:hAnsi="Times"/>
          <w:sz w:val="24"/>
          <w:szCs w:val="24"/>
        </w:rPr>
      </w:pPr>
      <w:r w:rsidRPr="00EB2AC0">
        <w:rPr>
          <w:rFonts w:ascii="Times" w:hAnsi="Times"/>
          <w:sz w:val="24"/>
          <w:szCs w:val="24"/>
        </w:rPr>
        <w:tab/>
      </w:r>
      <w:r w:rsidRPr="00EB2AC0">
        <w:rPr>
          <w:rFonts w:ascii="Times" w:hAnsi="Times"/>
          <w:sz w:val="24"/>
          <w:szCs w:val="24"/>
        </w:rPr>
        <w:tab/>
      </w:r>
      <w:r w:rsidRPr="00EB2AC0">
        <w:rPr>
          <w:rFonts w:ascii="Times" w:hAnsi="Times"/>
          <w:sz w:val="24"/>
          <w:szCs w:val="24"/>
        </w:rPr>
        <w:tab/>
      </w:r>
      <w:r w:rsidRPr="00EB2AC0">
        <w:rPr>
          <w:rFonts w:ascii="Times" w:hAnsi="Times"/>
          <w:sz w:val="24"/>
          <w:szCs w:val="24"/>
        </w:rPr>
        <w:tab/>
      </w:r>
      <w:r w:rsidRPr="00EB2AC0">
        <w:rPr>
          <w:rFonts w:ascii="Times" w:hAnsi="Times"/>
          <w:sz w:val="24"/>
          <w:szCs w:val="24"/>
        </w:rPr>
        <w:tab/>
      </w:r>
      <w:r w:rsidRPr="00EB2AC0">
        <w:rPr>
          <w:rFonts w:ascii="Times" w:hAnsi="Times"/>
          <w:sz w:val="24"/>
          <w:szCs w:val="24"/>
        </w:rPr>
        <w:tab/>
      </w:r>
      <w:r w:rsidR="00A1716F">
        <w:rPr>
          <w:rFonts w:ascii="Times" w:hAnsi="Times"/>
          <w:sz w:val="24"/>
          <w:szCs w:val="24"/>
        </w:rPr>
        <w:t>9 March</w:t>
      </w:r>
      <w:r w:rsidRPr="00EB2AC0">
        <w:rPr>
          <w:rFonts w:ascii="Times" w:hAnsi="Times"/>
          <w:sz w:val="24"/>
          <w:szCs w:val="24"/>
        </w:rPr>
        <w:t xml:space="preserve"> 2014</w:t>
      </w:r>
    </w:p>
    <w:p w14:paraId="0D7FA6EC" w14:textId="77777777" w:rsidR="00C03EE9" w:rsidRPr="00EB2AC0" w:rsidRDefault="00C03EE9" w:rsidP="00C03EE9">
      <w:pPr>
        <w:ind w:left="1440" w:firstLine="720"/>
        <w:contextualSpacing/>
        <w:rPr>
          <w:rFonts w:ascii="Times" w:hAnsi="Times"/>
          <w:sz w:val="24"/>
          <w:szCs w:val="24"/>
        </w:rPr>
      </w:pPr>
    </w:p>
    <w:p w14:paraId="753351DF" w14:textId="77777777" w:rsidR="009E2089" w:rsidRPr="00EB2AC0" w:rsidRDefault="009E2089" w:rsidP="009E2089">
      <w:pPr>
        <w:rPr>
          <w:rFonts w:ascii="Times" w:hAnsi="Times"/>
          <w:sz w:val="24"/>
          <w:szCs w:val="24"/>
        </w:rPr>
      </w:pPr>
      <w:r w:rsidRPr="00EB2AC0">
        <w:rPr>
          <w:rFonts w:ascii="Times" w:hAnsi="Times"/>
          <w:sz w:val="24"/>
          <w:szCs w:val="24"/>
        </w:rPr>
        <w:t xml:space="preserve">SUBJECT:  </w:t>
      </w:r>
      <w:r w:rsidR="00C03EE9" w:rsidRPr="00EB2AC0">
        <w:rPr>
          <w:rFonts w:ascii="Times" w:hAnsi="Times"/>
          <w:sz w:val="24"/>
          <w:szCs w:val="24"/>
        </w:rPr>
        <w:t>Implementation of Progre</w:t>
      </w:r>
      <w:r w:rsidR="006403F2" w:rsidRPr="00EB2AC0">
        <w:rPr>
          <w:rFonts w:ascii="Times" w:hAnsi="Times"/>
          <w:sz w:val="24"/>
          <w:szCs w:val="24"/>
        </w:rPr>
        <w:t>ssive Return to Activity guidelines following mild Traumatic Brain Injury (mTBI)</w:t>
      </w:r>
    </w:p>
    <w:p w14:paraId="4CD8C34F" w14:textId="77777777" w:rsidR="009E2089" w:rsidRPr="00EB2AC0" w:rsidRDefault="009E2089" w:rsidP="009E2089">
      <w:pPr>
        <w:rPr>
          <w:rFonts w:ascii="Times" w:hAnsi="Times"/>
          <w:sz w:val="24"/>
          <w:szCs w:val="24"/>
        </w:rPr>
      </w:pPr>
    </w:p>
    <w:p w14:paraId="32C98BBC" w14:textId="77777777" w:rsidR="009E2089" w:rsidRPr="00EB2AC0" w:rsidRDefault="009E2089" w:rsidP="009E2089">
      <w:pPr>
        <w:rPr>
          <w:rFonts w:ascii="Times" w:hAnsi="Times"/>
          <w:sz w:val="24"/>
          <w:szCs w:val="24"/>
        </w:rPr>
      </w:pPr>
    </w:p>
    <w:p w14:paraId="7902838F" w14:textId="247B5D13" w:rsidR="009E2089" w:rsidRDefault="009E2089" w:rsidP="00AD04A3">
      <w:pPr>
        <w:pStyle w:val="ListParagraph"/>
        <w:numPr>
          <w:ilvl w:val="0"/>
          <w:numId w:val="3"/>
        </w:numPr>
        <w:rPr>
          <w:rFonts w:ascii="Times" w:hAnsi="Times"/>
          <w:sz w:val="24"/>
          <w:szCs w:val="24"/>
        </w:rPr>
      </w:pPr>
      <w:r w:rsidRPr="00AD04A3">
        <w:rPr>
          <w:rFonts w:ascii="Times" w:hAnsi="Times"/>
          <w:sz w:val="24"/>
          <w:szCs w:val="24"/>
        </w:rPr>
        <w:t xml:space="preserve">PURPOSE: Establish the </w:t>
      </w:r>
      <w:r w:rsidR="00C03EE9" w:rsidRPr="00AD04A3">
        <w:rPr>
          <w:rFonts w:ascii="Times" w:hAnsi="Times"/>
          <w:sz w:val="24"/>
          <w:szCs w:val="24"/>
        </w:rPr>
        <w:t xml:space="preserve">purpose, inclusion criteria, evaluation methods, </w:t>
      </w:r>
      <w:r w:rsidR="006403F2" w:rsidRPr="00AD04A3">
        <w:rPr>
          <w:rFonts w:ascii="Times" w:hAnsi="Times"/>
          <w:sz w:val="24"/>
          <w:szCs w:val="24"/>
        </w:rPr>
        <w:t xml:space="preserve">and treatment protocol </w:t>
      </w:r>
      <w:r w:rsidR="00DB3B51">
        <w:rPr>
          <w:rFonts w:ascii="Times" w:hAnsi="Times"/>
          <w:sz w:val="24"/>
          <w:szCs w:val="24"/>
        </w:rPr>
        <w:t xml:space="preserve">of a program </w:t>
      </w:r>
      <w:r w:rsidR="006403F2" w:rsidRPr="00AD04A3">
        <w:rPr>
          <w:rFonts w:ascii="Times" w:hAnsi="Times"/>
          <w:sz w:val="24"/>
          <w:szCs w:val="24"/>
        </w:rPr>
        <w:t>to facilitate recovery</w:t>
      </w:r>
      <w:r w:rsidR="00EB2AC0" w:rsidRPr="00AD04A3">
        <w:rPr>
          <w:rFonts w:ascii="Times" w:hAnsi="Times"/>
          <w:sz w:val="24"/>
          <w:szCs w:val="24"/>
        </w:rPr>
        <w:t xml:space="preserve"> via the Progressive Return to Activity guidelines for</w:t>
      </w:r>
      <w:r w:rsidR="006403F2" w:rsidRPr="00AD04A3">
        <w:rPr>
          <w:rFonts w:ascii="Times" w:hAnsi="Times"/>
          <w:sz w:val="24"/>
          <w:szCs w:val="24"/>
        </w:rPr>
        <w:t xml:space="preserve"> service </w:t>
      </w:r>
      <w:r w:rsidR="007600B9">
        <w:rPr>
          <w:rFonts w:ascii="Times" w:hAnsi="Times"/>
          <w:sz w:val="24"/>
          <w:szCs w:val="24"/>
        </w:rPr>
        <w:t>members who have sustained mTBI.</w:t>
      </w:r>
      <w:r w:rsidR="00C81890">
        <w:rPr>
          <w:rFonts w:ascii="Times" w:hAnsi="Times"/>
          <w:sz w:val="24"/>
          <w:szCs w:val="24"/>
        </w:rPr>
        <w:fldChar w:fldCharType="begin"/>
      </w:r>
      <w:r w:rsidR="00C81890">
        <w:rPr>
          <w:rFonts w:ascii="Times" w:hAnsi="Times"/>
          <w:sz w:val="24"/>
          <w:szCs w:val="24"/>
        </w:rPr>
        <w:instrText>ADDIN RW.CITE{{680 2014}}</w:instrText>
      </w:r>
      <w:r w:rsidR="00C81890">
        <w:rPr>
          <w:rFonts w:ascii="Times" w:hAnsi="Times"/>
          <w:sz w:val="24"/>
          <w:szCs w:val="24"/>
        </w:rPr>
        <w:fldChar w:fldCharType="separate"/>
      </w:r>
      <w:r w:rsidR="00AD031B" w:rsidRPr="00AD031B">
        <w:rPr>
          <w:rFonts w:ascii="Times" w:hAnsi="Times"/>
          <w:sz w:val="24"/>
          <w:vertAlign w:val="superscript"/>
        </w:rPr>
        <w:t xml:space="preserve"> 1</w:t>
      </w:r>
      <w:r w:rsidR="00C81890">
        <w:rPr>
          <w:rFonts w:ascii="Times" w:hAnsi="Times"/>
          <w:sz w:val="24"/>
          <w:szCs w:val="24"/>
        </w:rPr>
        <w:fldChar w:fldCharType="end"/>
      </w:r>
      <w:r w:rsidR="007600B9">
        <w:rPr>
          <w:rFonts w:ascii="Times" w:hAnsi="Times"/>
          <w:sz w:val="24"/>
          <w:szCs w:val="24"/>
        </w:rPr>
        <w:t xml:space="preserve"> </w:t>
      </w:r>
    </w:p>
    <w:p w14:paraId="2A031146" w14:textId="77777777" w:rsidR="00AD04A3" w:rsidRPr="00AD04A3" w:rsidRDefault="00AD04A3" w:rsidP="00AD04A3">
      <w:pPr>
        <w:pStyle w:val="ListParagraph"/>
        <w:rPr>
          <w:rFonts w:ascii="Times" w:hAnsi="Times"/>
          <w:sz w:val="24"/>
          <w:szCs w:val="24"/>
        </w:rPr>
      </w:pPr>
    </w:p>
    <w:p w14:paraId="6CBCDAAC" w14:textId="3E52E56D" w:rsidR="00AD04A3" w:rsidRDefault="009E2089" w:rsidP="009E2089">
      <w:pPr>
        <w:pStyle w:val="ListParagraph"/>
        <w:numPr>
          <w:ilvl w:val="0"/>
          <w:numId w:val="3"/>
        </w:numPr>
        <w:rPr>
          <w:rFonts w:ascii="Times" w:hAnsi="Times"/>
          <w:sz w:val="24"/>
          <w:szCs w:val="24"/>
        </w:rPr>
      </w:pPr>
      <w:r w:rsidRPr="00AD04A3">
        <w:rPr>
          <w:rFonts w:ascii="Times" w:hAnsi="Times"/>
          <w:sz w:val="24"/>
          <w:szCs w:val="24"/>
        </w:rPr>
        <w:t xml:space="preserve">SCOPE: This </w:t>
      </w:r>
      <w:r w:rsidR="006403F2" w:rsidRPr="00AD04A3">
        <w:rPr>
          <w:rFonts w:ascii="Times" w:hAnsi="Times"/>
          <w:sz w:val="24"/>
          <w:szCs w:val="24"/>
        </w:rPr>
        <w:t xml:space="preserve">proposal applies to all service members who have sustained mTBI </w:t>
      </w:r>
      <w:r w:rsidR="00EF5F20" w:rsidRPr="00AD04A3">
        <w:rPr>
          <w:rFonts w:ascii="Times" w:hAnsi="Times"/>
          <w:sz w:val="24"/>
          <w:szCs w:val="24"/>
        </w:rPr>
        <w:t xml:space="preserve">and have persistent post-concussive symptoms, as well as the clinicians who are responsible for implementation of </w:t>
      </w:r>
      <w:r w:rsidR="00A97EEB" w:rsidRPr="00AD04A3">
        <w:rPr>
          <w:rFonts w:ascii="Times" w:hAnsi="Times"/>
          <w:sz w:val="24"/>
          <w:szCs w:val="24"/>
        </w:rPr>
        <w:t xml:space="preserve">Progressive </w:t>
      </w:r>
      <w:r w:rsidR="00EF5F20" w:rsidRPr="00AD04A3">
        <w:rPr>
          <w:rFonts w:ascii="Times" w:hAnsi="Times"/>
          <w:sz w:val="24"/>
          <w:szCs w:val="24"/>
        </w:rPr>
        <w:t>Return to Activity guidelines.</w:t>
      </w:r>
      <w:r w:rsidR="00A97EEB" w:rsidRPr="00AD04A3">
        <w:rPr>
          <w:rFonts w:ascii="Times" w:hAnsi="Times"/>
          <w:sz w:val="24"/>
          <w:szCs w:val="24"/>
        </w:rPr>
        <w:t xml:space="preserve"> </w:t>
      </w:r>
      <w:r w:rsidR="00FF2DD3">
        <w:rPr>
          <w:rFonts w:ascii="Times" w:hAnsi="Times"/>
          <w:sz w:val="24"/>
          <w:szCs w:val="24"/>
        </w:rPr>
        <w:t xml:space="preserve">Other stakeholders to include Medical Center Command, Neurology and current mTBI care clinicians, and Cadre staff for support. </w:t>
      </w:r>
    </w:p>
    <w:p w14:paraId="3829CBB5" w14:textId="77777777" w:rsidR="0050674F" w:rsidRPr="0050674F" w:rsidRDefault="0050674F" w:rsidP="0050674F">
      <w:pPr>
        <w:rPr>
          <w:rFonts w:ascii="Times" w:hAnsi="Times"/>
          <w:sz w:val="24"/>
          <w:szCs w:val="24"/>
        </w:rPr>
      </w:pPr>
    </w:p>
    <w:p w14:paraId="4C08DFBD" w14:textId="6C49B723" w:rsidR="0050674F" w:rsidRPr="0050674F" w:rsidRDefault="0050674F" w:rsidP="0050674F">
      <w:pPr>
        <w:pStyle w:val="ListParagraph"/>
        <w:numPr>
          <w:ilvl w:val="0"/>
          <w:numId w:val="3"/>
        </w:numPr>
        <w:rPr>
          <w:rFonts w:ascii="Times" w:hAnsi="Times"/>
          <w:sz w:val="24"/>
          <w:szCs w:val="24"/>
        </w:rPr>
      </w:pPr>
      <w:r>
        <w:rPr>
          <w:rFonts w:ascii="Times" w:hAnsi="Times"/>
          <w:sz w:val="24"/>
          <w:szCs w:val="24"/>
        </w:rPr>
        <w:t>NEEDS ASSESSMENT: Approximately 99% of the patients seen in outpatient Physical Therapy at Eglin Air Force Base</w:t>
      </w:r>
      <w:r w:rsidR="00D31029">
        <w:rPr>
          <w:rFonts w:ascii="Times" w:hAnsi="Times"/>
          <w:sz w:val="24"/>
          <w:szCs w:val="24"/>
        </w:rPr>
        <w:t xml:space="preserve"> (AFB)</w:t>
      </w:r>
      <w:r>
        <w:rPr>
          <w:rFonts w:ascii="Times" w:hAnsi="Times"/>
          <w:sz w:val="24"/>
          <w:szCs w:val="24"/>
        </w:rPr>
        <w:t xml:space="preserve"> are treated for orthopedic issues. There is </w:t>
      </w:r>
      <w:r w:rsidR="00D31029">
        <w:rPr>
          <w:rFonts w:ascii="Times" w:hAnsi="Times"/>
          <w:sz w:val="24"/>
          <w:szCs w:val="24"/>
        </w:rPr>
        <w:t>currently no vestibular-certified therapist on staff. The N</w:t>
      </w:r>
      <w:r w:rsidR="00DB3B51">
        <w:rPr>
          <w:rFonts w:ascii="Times" w:hAnsi="Times"/>
          <w:sz w:val="24"/>
          <w:szCs w:val="24"/>
        </w:rPr>
        <w:t>eurology staff at Eglin AFB has</w:t>
      </w:r>
      <w:r w:rsidR="00D31029">
        <w:rPr>
          <w:rFonts w:ascii="Times" w:hAnsi="Times"/>
          <w:sz w:val="24"/>
          <w:szCs w:val="24"/>
        </w:rPr>
        <w:t xml:space="preserve"> recently begun a comprehensive mTBI program to treat Air Force and Army Special Forces service </w:t>
      </w:r>
      <w:proofErr w:type="gramStart"/>
      <w:r w:rsidR="00D31029">
        <w:rPr>
          <w:rFonts w:ascii="Times" w:hAnsi="Times"/>
          <w:sz w:val="24"/>
          <w:szCs w:val="24"/>
        </w:rPr>
        <w:t>members</w:t>
      </w:r>
      <w:proofErr w:type="gramEnd"/>
      <w:r w:rsidR="00D31029">
        <w:rPr>
          <w:rFonts w:ascii="Times" w:hAnsi="Times"/>
          <w:sz w:val="24"/>
          <w:szCs w:val="24"/>
        </w:rPr>
        <w:t xml:space="preserve"> post-mTBI, but Physical Therapy is not one of the regular disciplines on board at this time. Service members may be referred from this program to Physical Therapy for cervical spine pain, impaired coordination, or vertigo. Physical Therapy should play a more active role in the rehabilitation of the aforementioned service members in the event that they report persistent post-concussive symptoms with physical activity.</w:t>
      </w:r>
      <w:r w:rsidR="00AB05DC">
        <w:rPr>
          <w:rFonts w:ascii="Times" w:hAnsi="Times"/>
          <w:sz w:val="24"/>
          <w:szCs w:val="24"/>
        </w:rPr>
        <w:t xml:space="preserve"> Orthopedic P</w:t>
      </w:r>
      <w:r w:rsidR="00D31029">
        <w:rPr>
          <w:rFonts w:ascii="Times" w:hAnsi="Times"/>
          <w:sz w:val="24"/>
          <w:szCs w:val="24"/>
        </w:rPr>
        <w:t xml:space="preserve">hysical Therapists have the </w:t>
      </w:r>
      <w:r w:rsidR="00AB05DC">
        <w:rPr>
          <w:rFonts w:ascii="Times" w:hAnsi="Times"/>
          <w:sz w:val="24"/>
          <w:szCs w:val="24"/>
        </w:rPr>
        <w:t>potential</w:t>
      </w:r>
      <w:r w:rsidR="00D31029">
        <w:rPr>
          <w:rFonts w:ascii="Times" w:hAnsi="Times"/>
          <w:sz w:val="24"/>
          <w:szCs w:val="24"/>
        </w:rPr>
        <w:t xml:space="preserve"> to work with these service members on a gradual progression of activity while concurrently addressing vestibular-related symptoms.</w:t>
      </w:r>
      <w:r w:rsidR="00DB3B51">
        <w:rPr>
          <w:rFonts w:ascii="Times" w:hAnsi="Times"/>
          <w:sz w:val="24"/>
          <w:szCs w:val="24"/>
        </w:rPr>
        <w:t xml:space="preserve"> A program to facilitate this progression is necessary to allocate responsibilities and create an efficient system of recovery.</w:t>
      </w:r>
    </w:p>
    <w:p w14:paraId="2BA99765" w14:textId="77777777" w:rsidR="00AD04A3" w:rsidRPr="00AD04A3" w:rsidRDefault="00AD04A3" w:rsidP="00AD04A3">
      <w:pPr>
        <w:rPr>
          <w:rFonts w:ascii="Times" w:hAnsi="Times"/>
          <w:sz w:val="24"/>
          <w:szCs w:val="24"/>
        </w:rPr>
      </w:pPr>
    </w:p>
    <w:p w14:paraId="1FE7973D" w14:textId="4DA96D3E" w:rsidR="00AD04A3" w:rsidRDefault="009E2089" w:rsidP="009E2089">
      <w:pPr>
        <w:pStyle w:val="ListParagraph"/>
        <w:numPr>
          <w:ilvl w:val="0"/>
          <w:numId w:val="3"/>
        </w:numPr>
        <w:rPr>
          <w:rFonts w:ascii="Times" w:hAnsi="Times"/>
          <w:sz w:val="24"/>
          <w:szCs w:val="24"/>
        </w:rPr>
      </w:pPr>
      <w:r w:rsidRPr="00AD04A3">
        <w:rPr>
          <w:rFonts w:ascii="Times" w:hAnsi="Times"/>
          <w:sz w:val="24"/>
          <w:szCs w:val="24"/>
        </w:rPr>
        <w:t>RESPONSI</w:t>
      </w:r>
      <w:r w:rsidR="005247E7" w:rsidRPr="00AD04A3">
        <w:rPr>
          <w:rFonts w:ascii="Times" w:hAnsi="Times"/>
          <w:sz w:val="24"/>
          <w:szCs w:val="24"/>
        </w:rPr>
        <w:t xml:space="preserve">BILITIES: </w:t>
      </w:r>
      <w:r w:rsidR="00F14D62" w:rsidRPr="00AD04A3">
        <w:rPr>
          <w:rFonts w:ascii="Times" w:hAnsi="Times"/>
          <w:sz w:val="24"/>
          <w:szCs w:val="24"/>
        </w:rPr>
        <w:t xml:space="preserve">Outpatient </w:t>
      </w:r>
      <w:r w:rsidR="00DB3B51">
        <w:rPr>
          <w:rFonts w:ascii="Times" w:hAnsi="Times"/>
          <w:sz w:val="24"/>
          <w:szCs w:val="24"/>
        </w:rPr>
        <w:t>Physical Therapy</w:t>
      </w:r>
      <w:r w:rsidR="00EB2AC0" w:rsidRPr="00AD04A3">
        <w:rPr>
          <w:rFonts w:ascii="Times" w:hAnsi="Times"/>
          <w:sz w:val="24"/>
          <w:szCs w:val="24"/>
        </w:rPr>
        <w:t xml:space="preserve"> </w:t>
      </w:r>
      <w:r w:rsidRPr="00AD04A3">
        <w:rPr>
          <w:rFonts w:ascii="Times" w:hAnsi="Times"/>
          <w:sz w:val="24"/>
          <w:szCs w:val="24"/>
        </w:rPr>
        <w:t xml:space="preserve">will </w:t>
      </w:r>
      <w:r w:rsidR="00EB2AC0" w:rsidRPr="00AD04A3">
        <w:rPr>
          <w:rFonts w:ascii="Times" w:hAnsi="Times"/>
          <w:sz w:val="24"/>
          <w:szCs w:val="24"/>
        </w:rPr>
        <w:t xml:space="preserve">assess </w:t>
      </w:r>
      <w:r w:rsidR="00DB3B51">
        <w:rPr>
          <w:rFonts w:ascii="Times" w:hAnsi="Times"/>
          <w:sz w:val="24"/>
          <w:szCs w:val="24"/>
        </w:rPr>
        <w:t xml:space="preserve">service members </w:t>
      </w:r>
      <w:r w:rsidR="00EB2AC0" w:rsidRPr="00AD04A3">
        <w:rPr>
          <w:rFonts w:ascii="Times" w:hAnsi="Times"/>
          <w:sz w:val="24"/>
          <w:szCs w:val="24"/>
        </w:rPr>
        <w:t>with</w:t>
      </w:r>
      <w:r w:rsidR="00D31029">
        <w:rPr>
          <w:rFonts w:ascii="Times" w:hAnsi="Times"/>
          <w:sz w:val="24"/>
          <w:szCs w:val="24"/>
        </w:rPr>
        <w:t xml:space="preserve"> referral from primary care or N</w:t>
      </w:r>
      <w:r w:rsidR="00DB3B51">
        <w:rPr>
          <w:rFonts w:ascii="Times" w:hAnsi="Times"/>
          <w:sz w:val="24"/>
          <w:szCs w:val="24"/>
        </w:rPr>
        <w:t>eurology, and refer appropriate service members to the program for progressive return to activity.</w:t>
      </w:r>
    </w:p>
    <w:p w14:paraId="612F1ECC" w14:textId="77777777" w:rsidR="00AD04A3" w:rsidRPr="00AD04A3" w:rsidRDefault="00AD04A3" w:rsidP="00AD04A3">
      <w:pPr>
        <w:rPr>
          <w:rFonts w:ascii="Times" w:hAnsi="Times"/>
          <w:sz w:val="24"/>
          <w:szCs w:val="24"/>
        </w:rPr>
      </w:pPr>
    </w:p>
    <w:p w14:paraId="1C7AA6F8" w14:textId="77777777" w:rsidR="00AD04A3" w:rsidRDefault="009E2089" w:rsidP="00AD04A3">
      <w:pPr>
        <w:pStyle w:val="ListParagraph"/>
        <w:numPr>
          <w:ilvl w:val="0"/>
          <w:numId w:val="3"/>
        </w:numPr>
        <w:rPr>
          <w:rFonts w:ascii="Times" w:hAnsi="Times"/>
          <w:sz w:val="24"/>
          <w:szCs w:val="24"/>
        </w:rPr>
      </w:pPr>
      <w:r w:rsidRPr="00AD04A3">
        <w:rPr>
          <w:rFonts w:ascii="Times" w:hAnsi="Times"/>
          <w:sz w:val="24"/>
          <w:szCs w:val="24"/>
        </w:rPr>
        <w:t xml:space="preserve">PROCEDURES: </w:t>
      </w:r>
      <w:r w:rsidR="005247E7" w:rsidRPr="00AD04A3">
        <w:rPr>
          <w:rFonts w:ascii="Times" w:hAnsi="Times"/>
          <w:sz w:val="24"/>
          <w:szCs w:val="24"/>
        </w:rPr>
        <w:t xml:space="preserve">The Progressive Return to Activity guidelines </w:t>
      </w:r>
      <w:r w:rsidR="00A97EEB" w:rsidRPr="00AD04A3">
        <w:rPr>
          <w:rFonts w:ascii="Times" w:hAnsi="Times"/>
          <w:sz w:val="24"/>
          <w:szCs w:val="24"/>
        </w:rPr>
        <w:t>allow for the assessment of presence and intensity of mTBI symptoms at rest and with exertion. They provide an effective and safe method for returning service members with persistent post-concussive symptoms to intensive activity. The evaluation and treatment methods are outlined below:</w:t>
      </w:r>
    </w:p>
    <w:p w14:paraId="28D3BB97" w14:textId="77777777" w:rsidR="00AD04A3" w:rsidRPr="00AD04A3" w:rsidRDefault="00AD04A3" w:rsidP="00AD04A3">
      <w:pPr>
        <w:rPr>
          <w:rFonts w:ascii="Times" w:hAnsi="Times"/>
          <w:sz w:val="24"/>
          <w:szCs w:val="24"/>
        </w:rPr>
      </w:pPr>
    </w:p>
    <w:p w14:paraId="5FABBF7F" w14:textId="20478B9C" w:rsidR="0050674F" w:rsidRDefault="0050674F" w:rsidP="00AD04A3">
      <w:pPr>
        <w:pStyle w:val="ListParagraph"/>
        <w:numPr>
          <w:ilvl w:val="1"/>
          <w:numId w:val="3"/>
        </w:numPr>
        <w:rPr>
          <w:rFonts w:ascii="Times" w:hAnsi="Times"/>
          <w:sz w:val="24"/>
          <w:szCs w:val="24"/>
        </w:rPr>
      </w:pPr>
      <w:r>
        <w:rPr>
          <w:rFonts w:ascii="Times" w:hAnsi="Times"/>
          <w:sz w:val="24"/>
          <w:szCs w:val="24"/>
        </w:rPr>
        <w:t>Staff Training</w:t>
      </w:r>
    </w:p>
    <w:p w14:paraId="5ADE614C" w14:textId="631A9171" w:rsidR="0050674F" w:rsidRDefault="0050674F" w:rsidP="0050674F">
      <w:pPr>
        <w:pStyle w:val="ListParagraph"/>
        <w:numPr>
          <w:ilvl w:val="2"/>
          <w:numId w:val="3"/>
        </w:numPr>
        <w:rPr>
          <w:rFonts w:ascii="Times" w:hAnsi="Times"/>
          <w:sz w:val="24"/>
          <w:szCs w:val="24"/>
        </w:rPr>
      </w:pPr>
      <w:r>
        <w:rPr>
          <w:rFonts w:ascii="Times" w:hAnsi="Times"/>
          <w:sz w:val="24"/>
          <w:szCs w:val="24"/>
        </w:rPr>
        <w:t>PowerPoint presentation overview of the Progressive Return to Activity Guidelines and intervention examples to be presented in a one hour in-service</w:t>
      </w:r>
      <w:r w:rsidR="00C81890">
        <w:rPr>
          <w:rFonts w:ascii="Times" w:hAnsi="Times"/>
          <w:sz w:val="24"/>
          <w:szCs w:val="24"/>
        </w:rPr>
        <w:fldChar w:fldCharType="begin"/>
      </w:r>
      <w:r w:rsidR="00C81890">
        <w:rPr>
          <w:rFonts w:ascii="Times" w:hAnsi="Times"/>
          <w:sz w:val="24"/>
          <w:szCs w:val="24"/>
        </w:rPr>
        <w:instrText>ADDIN RW.CITE{{683 2014}}</w:instrText>
      </w:r>
      <w:r w:rsidR="00C81890">
        <w:rPr>
          <w:rFonts w:ascii="Times" w:hAnsi="Times"/>
          <w:sz w:val="24"/>
          <w:szCs w:val="24"/>
        </w:rPr>
        <w:fldChar w:fldCharType="separate"/>
      </w:r>
      <w:r w:rsidR="00AD031B" w:rsidRPr="00AD031B">
        <w:rPr>
          <w:rFonts w:ascii="Times" w:hAnsi="Times"/>
          <w:sz w:val="24"/>
          <w:vertAlign w:val="superscript"/>
        </w:rPr>
        <w:t xml:space="preserve"> 2</w:t>
      </w:r>
      <w:r w:rsidR="00C81890">
        <w:rPr>
          <w:rFonts w:ascii="Times" w:hAnsi="Times"/>
          <w:sz w:val="24"/>
          <w:szCs w:val="24"/>
        </w:rPr>
        <w:fldChar w:fldCharType="end"/>
      </w:r>
    </w:p>
    <w:p w14:paraId="209BA489" w14:textId="602150EB" w:rsidR="00052D07" w:rsidRDefault="0050674F" w:rsidP="00052D07">
      <w:pPr>
        <w:pStyle w:val="ListParagraph"/>
        <w:numPr>
          <w:ilvl w:val="2"/>
          <w:numId w:val="3"/>
        </w:numPr>
        <w:rPr>
          <w:rFonts w:ascii="Times" w:hAnsi="Times"/>
          <w:sz w:val="24"/>
          <w:szCs w:val="24"/>
        </w:rPr>
      </w:pPr>
      <w:r>
        <w:rPr>
          <w:rFonts w:ascii="Times" w:hAnsi="Times"/>
          <w:sz w:val="24"/>
          <w:szCs w:val="24"/>
        </w:rPr>
        <w:t>PowerPoint presentation on common vestibular examination techniques, diagnoses and treatments for service members post-mTBI to be presented in a one hour in-service</w:t>
      </w:r>
    </w:p>
    <w:p w14:paraId="6F577178" w14:textId="390AA7A4" w:rsidR="007600B9" w:rsidRPr="00052D07" w:rsidRDefault="00052D07" w:rsidP="00052D07">
      <w:pPr>
        <w:rPr>
          <w:rFonts w:ascii="Times" w:hAnsi="Times"/>
          <w:sz w:val="24"/>
          <w:szCs w:val="24"/>
        </w:rPr>
      </w:pPr>
      <w:r w:rsidRPr="00052D07">
        <w:rPr>
          <w:rFonts w:ascii="Times" w:hAnsi="Times"/>
          <w:sz w:val="24"/>
          <w:szCs w:val="24"/>
        </w:rPr>
        <w:t xml:space="preserve"> </w:t>
      </w:r>
    </w:p>
    <w:p w14:paraId="06816C85" w14:textId="0E6AAF96" w:rsidR="00AD04A3" w:rsidRPr="007600B9" w:rsidRDefault="00A97EEB" w:rsidP="007600B9">
      <w:pPr>
        <w:pStyle w:val="ListParagraph"/>
        <w:numPr>
          <w:ilvl w:val="1"/>
          <w:numId w:val="3"/>
        </w:numPr>
        <w:rPr>
          <w:rFonts w:ascii="Times" w:hAnsi="Times"/>
          <w:sz w:val="24"/>
          <w:szCs w:val="24"/>
        </w:rPr>
      </w:pPr>
      <w:r w:rsidRPr="007600B9">
        <w:rPr>
          <w:rFonts w:ascii="Times" w:hAnsi="Times"/>
          <w:sz w:val="24"/>
          <w:szCs w:val="24"/>
        </w:rPr>
        <w:lastRenderedPageBreak/>
        <w:t>Indications for Referral</w:t>
      </w:r>
      <w:r w:rsidR="009E2089" w:rsidRPr="007600B9">
        <w:rPr>
          <w:rFonts w:ascii="Times" w:hAnsi="Times"/>
          <w:sz w:val="24"/>
          <w:szCs w:val="24"/>
        </w:rPr>
        <w:t>:</w:t>
      </w:r>
      <w:r w:rsidR="00F758B3">
        <w:rPr>
          <w:rFonts w:ascii="Times" w:hAnsi="Times"/>
          <w:sz w:val="24"/>
          <w:szCs w:val="24"/>
        </w:rPr>
        <w:fldChar w:fldCharType="begin"/>
      </w:r>
      <w:r w:rsidR="00F758B3">
        <w:rPr>
          <w:rFonts w:ascii="Times" w:hAnsi="Times"/>
          <w:sz w:val="24"/>
          <w:szCs w:val="24"/>
        </w:rPr>
        <w:instrText>ADDIN RW.CITE{{680 2014}}</w:instrText>
      </w:r>
      <w:r w:rsidR="00F758B3">
        <w:rPr>
          <w:rFonts w:ascii="Times" w:hAnsi="Times"/>
          <w:sz w:val="24"/>
          <w:szCs w:val="24"/>
        </w:rPr>
        <w:fldChar w:fldCharType="separate"/>
      </w:r>
      <w:r w:rsidR="00AD031B" w:rsidRPr="00AD031B">
        <w:rPr>
          <w:rFonts w:ascii="Times" w:hAnsi="Times"/>
          <w:sz w:val="24"/>
          <w:vertAlign w:val="superscript"/>
        </w:rPr>
        <w:t xml:space="preserve"> 1</w:t>
      </w:r>
      <w:r w:rsidR="00F758B3">
        <w:rPr>
          <w:rFonts w:ascii="Times" w:hAnsi="Times"/>
          <w:sz w:val="24"/>
          <w:szCs w:val="24"/>
        </w:rPr>
        <w:fldChar w:fldCharType="end"/>
      </w:r>
      <w:r w:rsidR="009E2089" w:rsidRPr="007600B9">
        <w:rPr>
          <w:rFonts w:ascii="Times" w:hAnsi="Times"/>
          <w:sz w:val="24"/>
          <w:szCs w:val="24"/>
        </w:rPr>
        <w:t xml:space="preserve"> </w:t>
      </w:r>
    </w:p>
    <w:p w14:paraId="32F57072" w14:textId="0A557D55" w:rsidR="00AD04A3" w:rsidRDefault="00A97EEB" w:rsidP="00AD04A3">
      <w:pPr>
        <w:pStyle w:val="ListParagraph"/>
        <w:numPr>
          <w:ilvl w:val="2"/>
          <w:numId w:val="3"/>
        </w:numPr>
        <w:rPr>
          <w:rFonts w:ascii="Times" w:hAnsi="Times"/>
          <w:sz w:val="24"/>
          <w:szCs w:val="24"/>
        </w:rPr>
      </w:pPr>
      <w:r w:rsidRPr="00AD04A3">
        <w:rPr>
          <w:rFonts w:ascii="Times" w:hAnsi="Times"/>
          <w:sz w:val="24"/>
          <w:szCs w:val="24"/>
        </w:rPr>
        <w:t xml:space="preserve">Service members should be referred to Physical Therapy for implementation of Progressive Return to Activity if they report symptoms following a period of rest after mTBI. This period of rest should be 24 hours for a first mTBI and up to seven days for a repeat </w:t>
      </w:r>
      <w:r w:rsidR="00032820" w:rsidRPr="00AD04A3">
        <w:rPr>
          <w:rFonts w:ascii="Times" w:hAnsi="Times"/>
          <w:sz w:val="24"/>
          <w:szCs w:val="24"/>
        </w:rPr>
        <w:t xml:space="preserve">(within 12 months) </w:t>
      </w:r>
      <w:r w:rsidRPr="00AD04A3">
        <w:rPr>
          <w:rFonts w:ascii="Times" w:hAnsi="Times"/>
          <w:sz w:val="24"/>
          <w:szCs w:val="24"/>
        </w:rPr>
        <w:t>mTBI.</w:t>
      </w:r>
      <w:r w:rsidR="00F14D62" w:rsidRPr="00AD04A3">
        <w:rPr>
          <w:rFonts w:ascii="Times" w:hAnsi="Times"/>
          <w:sz w:val="24"/>
          <w:szCs w:val="24"/>
        </w:rPr>
        <w:t xml:space="preserve"> The service member who rests for the recommended period of time and experiences symptoms after activity or an exertion test should also be referred.</w:t>
      </w:r>
      <w:r w:rsidR="00F758B3">
        <w:rPr>
          <w:rFonts w:ascii="Times" w:hAnsi="Times"/>
          <w:sz w:val="24"/>
          <w:szCs w:val="24"/>
        </w:rPr>
        <w:t xml:space="preserve"> </w:t>
      </w:r>
    </w:p>
    <w:p w14:paraId="08A8F5FE" w14:textId="77777777" w:rsidR="007600B9" w:rsidRDefault="007600B9" w:rsidP="007600B9">
      <w:pPr>
        <w:pStyle w:val="ListParagraph"/>
        <w:ind w:left="1440"/>
        <w:rPr>
          <w:rFonts w:ascii="Times" w:hAnsi="Times"/>
          <w:sz w:val="24"/>
          <w:szCs w:val="24"/>
        </w:rPr>
      </w:pPr>
    </w:p>
    <w:p w14:paraId="5A237C80" w14:textId="7869AF60" w:rsidR="00AD04A3" w:rsidRDefault="00032820" w:rsidP="00AD04A3">
      <w:pPr>
        <w:pStyle w:val="ListParagraph"/>
        <w:numPr>
          <w:ilvl w:val="1"/>
          <w:numId w:val="3"/>
        </w:numPr>
        <w:rPr>
          <w:rFonts w:ascii="Times" w:hAnsi="Times"/>
          <w:sz w:val="24"/>
          <w:szCs w:val="24"/>
        </w:rPr>
      </w:pPr>
      <w:r w:rsidRPr="00AD04A3">
        <w:rPr>
          <w:rFonts w:ascii="Times" w:hAnsi="Times"/>
          <w:sz w:val="24"/>
          <w:szCs w:val="24"/>
        </w:rPr>
        <w:t>Definitions for the Guidelines</w:t>
      </w:r>
      <w:r w:rsidR="00F758B3">
        <w:rPr>
          <w:rFonts w:ascii="Times" w:hAnsi="Times"/>
          <w:sz w:val="24"/>
          <w:szCs w:val="24"/>
        </w:rPr>
        <w:fldChar w:fldCharType="begin"/>
      </w:r>
      <w:r w:rsidR="00F758B3">
        <w:rPr>
          <w:rFonts w:ascii="Times" w:hAnsi="Times"/>
          <w:sz w:val="24"/>
          <w:szCs w:val="24"/>
        </w:rPr>
        <w:instrText>ADDIN RW.CITE{{680 2014}}</w:instrText>
      </w:r>
      <w:r w:rsidR="00F758B3">
        <w:rPr>
          <w:rFonts w:ascii="Times" w:hAnsi="Times"/>
          <w:sz w:val="24"/>
          <w:szCs w:val="24"/>
        </w:rPr>
        <w:fldChar w:fldCharType="separate"/>
      </w:r>
      <w:r w:rsidR="00AD031B" w:rsidRPr="00AD031B">
        <w:rPr>
          <w:rFonts w:ascii="Times" w:hAnsi="Times"/>
          <w:sz w:val="24"/>
          <w:vertAlign w:val="superscript"/>
        </w:rPr>
        <w:t xml:space="preserve"> 1</w:t>
      </w:r>
      <w:r w:rsidR="00F758B3">
        <w:rPr>
          <w:rFonts w:ascii="Times" w:hAnsi="Times"/>
          <w:sz w:val="24"/>
          <w:szCs w:val="24"/>
        </w:rPr>
        <w:fldChar w:fldCharType="end"/>
      </w:r>
    </w:p>
    <w:p w14:paraId="65676CAB" w14:textId="77777777" w:rsidR="00AD04A3" w:rsidRDefault="00032820" w:rsidP="00AD04A3">
      <w:pPr>
        <w:pStyle w:val="ListParagraph"/>
        <w:numPr>
          <w:ilvl w:val="2"/>
          <w:numId w:val="3"/>
        </w:numPr>
        <w:rPr>
          <w:rFonts w:ascii="Times" w:hAnsi="Times"/>
          <w:sz w:val="24"/>
          <w:szCs w:val="24"/>
        </w:rPr>
      </w:pPr>
      <w:r w:rsidRPr="00AD04A3">
        <w:rPr>
          <w:rFonts w:ascii="Times" w:hAnsi="Times"/>
          <w:sz w:val="24"/>
          <w:szCs w:val="24"/>
        </w:rPr>
        <w:t>Neurobehavioral Symptom Inventory (NSI): A 22-item inventory of common post-mTBI symptoms</w:t>
      </w:r>
    </w:p>
    <w:p w14:paraId="259FEB55" w14:textId="77777777" w:rsidR="00AD04A3" w:rsidRDefault="00032820" w:rsidP="00AD04A3">
      <w:pPr>
        <w:pStyle w:val="ListParagraph"/>
        <w:numPr>
          <w:ilvl w:val="2"/>
          <w:numId w:val="3"/>
        </w:numPr>
        <w:rPr>
          <w:rFonts w:ascii="Times" w:hAnsi="Times"/>
          <w:sz w:val="24"/>
          <w:szCs w:val="24"/>
        </w:rPr>
      </w:pPr>
      <w:r w:rsidRPr="00AD04A3">
        <w:rPr>
          <w:rFonts w:ascii="Times" w:hAnsi="Times"/>
          <w:sz w:val="24"/>
          <w:szCs w:val="24"/>
        </w:rPr>
        <w:t xml:space="preserve">Borg’s Rate of Perceived Exertion (RPE): </w:t>
      </w:r>
      <w:r w:rsidR="00960997" w:rsidRPr="00AD04A3">
        <w:rPr>
          <w:rFonts w:ascii="Times" w:hAnsi="Times"/>
          <w:sz w:val="24"/>
          <w:szCs w:val="24"/>
        </w:rPr>
        <w:t>Subjective measure of physical activity level of intensity</w:t>
      </w:r>
    </w:p>
    <w:p w14:paraId="2EDD78F4" w14:textId="77777777" w:rsidR="00AD04A3" w:rsidRDefault="00960997" w:rsidP="00AD04A3">
      <w:pPr>
        <w:pStyle w:val="ListParagraph"/>
        <w:numPr>
          <w:ilvl w:val="2"/>
          <w:numId w:val="3"/>
        </w:numPr>
        <w:rPr>
          <w:rFonts w:ascii="Times" w:hAnsi="Times"/>
          <w:sz w:val="24"/>
          <w:szCs w:val="24"/>
        </w:rPr>
      </w:pPr>
      <w:r w:rsidRPr="00AD04A3">
        <w:rPr>
          <w:rFonts w:ascii="Times" w:hAnsi="Times"/>
          <w:sz w:val="24"/>
          <w:szCs w:val="24"/>
        </w:rPr>
        <w:t>Theoretical maximum Heart Rate (THR): THR = 220 – age</w:t>
      </w:r>
    </w:p>
    <w:p w14:paraId="54F1CC3E" w14:textId="77777777" w:rsidR="007600B9" w:rsidRDefault="007600B9" w:rsidP="007600B9">
      <w:pPr>
        <w:pStyle w:val="ListParagraph"/>
        <w:ind w:left="1440"/>
        <w:rPr>
          <w:rFonts w:ascii="Times" w:hAnsi="Times"/>
          <w:sz w:val="24"/>
          <w:szCs w:val="24"/>
        </w:rPr>
      </w:pPr>
    </w:p>
    <w:p w14:paraId="2DEDE8A6" w14:textId="11A9F967" w:rsidR="00AD04A3" w:rsidRPr="0050674F" w:rsidRDefault="00960997" w:rsidP="0050674F">
      <w:pPr>
        <w:pStyle w:val="ListParagraph"/>
        <w:numPr>
          <w:ilvl w:val="1"/>
          <w:numId w:val="3"/>
        </w:numPr>
        <w:rPr>
          <w:rFonts w:ascii="Times" w:hAnsi="Times"/>
          <w:sz w:val="24"/>
          <w:szCs w:val="24"/>
        </w:rPr>
      </w:pPr>
      <w:r w:rsidRPr="00AD04A3">
        <w:rPr>
          <w:rFonts w:ascii="Times" w:hAnsi="Times"/>
          <w:sz w:val="24"/>
          <w:szCs w:val="24"/>
        </w:rPr>
        <w:t>General Protocol</w:t>
      </w:r>
      <w:r w:rsidR="00FE09DD">
        <w:rPr>
          <w:rFonts w:ascii="Times" w:hAnsi="Times"/>
          <w:sz w:val="24"/>
          <w:szCs w:val="24"/>
        </w:rPr>
        <w:fldChar w:fldCharType="begin"/>
      </w:r>
      <w:r w:rsidR="00FE09DD">
        <w:rPr>
          <w:rFonts w:ascii="Times" w:hAnsi="Times"/>
          <w:sz w:val="24"/>
          <w:szCs w:val="24"/>
        </w:rPr>
        <w:instrText>ADDIN RW.CITE{{680 2014}}</w:instrText>
      </w:r>
      <w:r w:rsidR="00FE09DD">
        <w:rPr>
          <w:rFonts w:ascii="Times" w:hAnsi="Times"/>
          <w:sz w:val="24"/>
          <w:szCs w:val="24"/>
        </w:rPr>
        <w:fldChar w:fldCharType="separate"/>
      </w:r>
      <w:r w:rsidR="00AD031B" w:rsidRPr="00AD031B">
        <w:rPr>
          <w:rFonts w:ascii="Times" w:hAnsi="Times"/>
          <w:sz w:val="24"/>
          <w:vertAlign w:val="superscript"/>
        </w:rPr>
        <w:t xml:space="preserve"> 1</w:t>
      </w:r>
      <w:r w:rsidR="00FE09DD">
        <w:rPr>
          <w:rFonts w:ascii="Times" w:hAnsi="Times"/>
          <w:sz w:val="24"/>
          <w:szCs w:val="24"/>
        </w:rPr>
        <w:fldChar w:fldCharType="end"/>
      </w:r>
    </w:p>
    <w:p w14:paraId="3B9834C8" w14:textId="77777777" w:rsidR="00AD04A3" w:rsidRDefault="00805A86" w:rsidP="00AD04A3">
      <w:pPr>
        <w:pStyle w:val="ListParagraph"/>
        <w:numPr>
          <w:ilvl w:val="2"/>
          <w:numId w:val="3"/>
        </w:numPr>
        <w:rPr>
          <w:rFonts w:ascii="Times" w:hAnsi="Times"/>
          <w:sz w:val="24"/>
          <w:szCs w:val="24"/>
        </w:rPr>
      </w:pPr>
      <w:r w:rsidRPr="00AD04A3">
        <w:rPr>
          <w:rFonts w:ascii="Times" w:hAnsi="Times"/>
          <w:sz w:val="24"/>
          <w:szCs w:val="24"/>
        </w:rPr>
        <w:t>All reported symptoms should be mild (1) or lower on the NSI prior to progressing to next stage.</w:t>
      </w:r>
    </w:p>
    <w:p w14:paraId="0323A3D3" w14:textId="77777777" w:rsidR="00AD04A3" w:rsidRDefault="00805A86" w:rsidP="00AD04A3">
      <w:pPr>
        <w:pStyle w:val="ListParagraph"/>
        <w:numPr>
          <w:ilvl w:val="2"/>
          <w:numId w:val="3"/>
        </w:numPr>
        <w:rPr>
          <w:rFonts w:ascii="Times" w:hAnsi="Times"/>
          <w:sz w:val="24"/>
          <w:szCs w:val="24"/>
        </w:rPr>
      </w:pPr>
      <w:r w:rsidRPr="00AD04A3">
        <w:rPr>
          <w:rFonts w:ascii="Times" w:hAnsi="Times"/>
          <w:sz w:val="24"/>
          <w:szCs w:val="24"/>
        </w:rPr>
        <w:t>The service member should be advised to rest if increased symptoms are reported during or following activity.</w:t>
      </w:r>
    </w:p>
    <w:p w14:paraId="77D0C6F3" w14:textId="02A41801" w:rsidR="00DB3B51" w:rsidRDefault="00DB3B51" w:rsidP="00AD04A3">
      <w:pPr>
        <w:pStyle w:val="ListParagraph"/>
        <w:numPr>
          <w:ilvl w:val="2"/>
          <w:numId w:val="3"/>
        </w:numPr>
        <w:rPr>
          <w:rFonts w:ascii="Times" w:hAnsi="Times"/>
          <w:sz w:val="24"/>
          <w:szCs w:val="24"/>
        </w:rPr>
      </w:pPr>
      <w:r>
        <w:rPr>
          <w:rFonts w:ascii="Times" w:hAnsi="Times"/>
          <w:sz w:val="24"/>
          <w:szCs w:val="24"/>
        </w:rPr>
        <w:t>NSI, resting heart rate</w:t>
      </w:r>
      <w:r w:rsidR="00721BFD">
        <w:rPr>
          <w:rFonts w:ascii="Times" w:hAnsi="Times"/>
          <w:sz w:val="24"/>
          <w:szCs w:val="24"/>
        </w:rPr>
        <w:t xml:space="preserve"> (HR)</w:t>
      </w:r>
      <w:r>
        <w:rPr>
          <w:rFonts w:ascii="Times" w:hAnsi="Times"/>
          <w:sz w:val="24"/>
          <w:szCs w:val="24"/>
        </w:rPr>
        <w:t xml:space="preserve">, and resting blood pressure </w:t>
      </w:r>
      <w:r w:rsidR="00721BFD">
        <w:rPr>
          <w:rFonts w:ascii="Times" w:hAnsi="Times"/>
          <w:sz w:val="24"/>
          <w:szCs w:val="24"/>
        </w:rPr>
        <w:t xml:space="preserve">(BP) </w:t>
      </w:r>
      <w:r>
        <w:rPr>
          <w:rFonts w:ascii="Times" w:hAnsi="Times"/>
          <w:sz w:val="24"/>
          <w:szCs w:val="24"/>
        </w:rPr>
        <w:t>should be assessed daily.</w:t>
      </w:r>
    </w:p>
    <w:p w14:paraId="5B353E7D" w14:textId="0ED71EBE" w:rsidR="007600B9" w:rsidRDefault="00721BFD" w:rsidP="00FC56DF">
      <w:pPr>
        <w:pStyle w:val="ListParagraph"/>
        <w:numPr>
          <w:ilvl w:val="2"/>
          <w:numId w:val="3"/>
        </w:numPr>
        <w:rPr>
          <w:rFonts w:ascii="Times" w:hAnsi="Times"/>
          <w:sz w:val="24"/>
          <w:szCs w:val="24"/>
        </w:rPr>
      </w:pPr>
      <w:r>
        <w:rPr>
          <w:rFonts w:ascii="Times" w:hAnsi="Times"/>
          <w:sz w:val="24"/>
          <w:szCs w:val="24"/>
        </w:rPr>
        <w:t xml:space="preserve">BP and HR </w:t>
      </w:r>
      <w:r w:rsidR="00155914" w:rsidRPr="00AD04A3">
        <w:rPr>
          <w:rFonts w:ascii="Times" w:hAnsi="Times"/>
          <w:sz w:val="24"/>
          <w:szCs w:val="24"/>
        </w:rPr>
        <w:t xml:space="preserve">should not exceed 140/90 mmHg or 100 </w:t>
      </w:r>
      <w:proofErr w:type="spellStart"/>
      <w:r w:rsidR="00155914" w:rsidRPr="00AD04A3">
        <w:rPr>
          <w:rFonts w:ascii="Times" w:hAnsi="Times"/>
          <w:sz w:val="24"/>
          <w:szCs w:val="24"/>
        </w:rPr>
        <w:t>bpm</w:t>
      </w:r>
      <w:proofErr w:type="spellEnd"/>
      <w:r w:rsidR="00155914" w:rsidRPr="00AD04A3">
        <w:rPr>
          <w:rFonts w:ascii="Times" w:hAnsi="Times"/>
          <w:sz w:val="24"/>
          <w:szCs w:val="24"/>
        </w:rPr>
        <w:t>, respectively.</w:t>
      </w:r>
      <w:r w:rsidR="0064083C" w:rsidRPr="00AD04A3">
        <w:rPr>
          <w:rFonts w:ascii="Times" w:hAnsi="Times"/>
          <w:sz w:val="24"/>
          <w:szCs w:val="24"/>
        </w:rPr>
        <w:t xml:space="preserve"> If these values are exceeded, the service member should not progress to the next stage.</w:t>
      </w:r>
    </w:p>
    <w:p w14:paraId="38AF3D12" w14:textId="77777777" w:rsidR="00AD031B" w:rsidRDefault="00AD031B" w:rsidP="00AD031B">
      <w:pPr>
        <w:pStyle w:val="ListParagraph"/>
        <w:ind w:left="2160"/>
        <w:rPr>
          <w:rFonts w:ascii="Times" w:hAnsi="Times"/>
          <w:sz w:val="24"/>
          <w:szCs w:val="24"/>
        </w:rPr>
      </w:pPr>
    </w:p>
    <w:p w14:paraId="52DD52C2" w14:textId="44944203" w:rsidR="00AD04A3" w:rsidRDefault="00F14D62" w:rsidP="00FC56DF">
      <w:pPr>
        <w:pStyle w:val="ListParagraph"/>
        <w:numPr>
          <w:ilvl w:val="1"/>
          <w:numId w:val="3"/>
        </w:numPr>
        <w:rPr>
          <w:rFonts w:ascii="Times" w:hAnsi="Times"/>
          <w:sz w:val="24"/>
          <w:szCs w:val="24"/>
        </w:rPr>
      </w:pPr>
      <w:r w:rsidRPr="00FC56DF">
        <w:rPr>
          <w:rFonts w:ascii="Times" w:hAnsi="Times"/>
          <w:sz w:val="24"/>
          <w:szCs w:val="24"/>
        </w:rPr>
        <w:t>Progressive Return to Activity</w:t>
      </w:r>
      <w:r w:rsidR="00FC56DF">
        <w:rPr>
          <w:rFonts w:ascii="Times" w:hAnsi="Times"/>
          <w:sz w:val="24"/>
          <w:szCs w:val="24"/>
        </w:rPr>
        <w:t xml:space="preserve"> Following Acute Concussion/Mild Traumatic Brain Injury: Guidance for the Rehabilitation Provider in Deployed and Non-Deployed Settings</w:t>
      </w:r>
      <w:r w:rsidR="00FC56DF">
        <w:rPr>
          <w:rFonts w:ascii="Times" w:hAnsi="Times"/>
          <w:sz w:val="24"/>
          <w:szCs w:val="24"/>
        </w:rPr>
        <w:fldChar w:fldCharType="begin"/>
      </w:r>
      <w:r w:rsidR="00FC56DF">
        <w:rPr>
          <w:rFonts w:ascii="Times" w:hAnsi="Times"/>
          <w:sz w:val="24"/>
          <w:szCs w:val="24"/>
        </w:rPr>
        <w:instrText>ADDIN RW.CITE{{681 2014}}</w:instrText>
      </w:r>
      <w:r w:rsidR="00FC56DF">
        <w:rPr>
          <w:rFonts w:ascii="Times" w:hAnsi="Times"/>
          <w:sz w:val="24"/>
          <w:szCs w:val="24"/>
        </w:rPr>
        <w:fldChar w:fldCharType="separate"/>
      </w:r>
      <w:r w:rsidR="00AD031B" w:rsidRPr="00AD031B">
        <w:rPr>
          <w:rFonts w:ascii="Times" w:hAnsi="Times"/>
          <w:sz w:val="24"/>
          <w:vertAlign w:val="superscript"/>
        </w:rPr>
        <w:t xml:space="preserve"> 3</w:t>
      </w:r>
      <w:r w:rsidR="00FC56DF">
        <w:rPr>
          <w:rFonts w:ascii="Times" w:hAnsi="Times"/>
          <w:sz w:val="24"/>
          <w:szCs w:val="24"/>
        </w:rPr>
        <w:fldChar w:fldCharType="end"/>
      </w:r>
    </w:p>
    <w:p w14:paraId="5AE56339" w14:textId="73FC2F00" w:rsidR="00FC56DF" w:rsidRDefault="00FC56DF" w:rsidP="00FC56DF">
      <w:pPr>
        <w:pStyle w:val="ListParagraph"/>
        <w:numPr>
          <w:ilvl w:val="2"/>
          <w:numId w:val="3"/>
        </w:numPr>
        <w:rPr>
          <w:rFonts w:ascii="Times" w:hAnsi="Times"/>
          <w:sz w:val="24"/>
          <w:szCs w:val="24"/>
        </w:rPr>
      </w:pPr>
      <w:r>
        <w:rPr>
          <w:rFonts w:ascii="Times" w:hAnsi="Times"/>
          <w:sz w:val="24"/>
          <w:szCs w:val="24"/>
        </w:rPr>
        <w:t>See the following Clinical Support Tool for detailed return to activity guidance</w:t>
      </w:r>
    </w:p>
    <w:bookmarkStart w:id="0" w:name="_GoBack"/>
    <w:bookmarkEnd w:id="0"/>
    <w:p w14:paraId="0516C657" w14:textId="7B19C14C" w:rsidR="00052D07" w:rsidRDefault="000B606B" w:rsidP="000B606B">
      <w:pPr>
        <w:pStyle w:val="ListParagraph"/>
        <w:ind w:left="2160"/>
        <w:rPr>
          <w:rFonts w:ascii="Times" w:hAnsi="Times"/>
          <w:sz w:val="24"/>
          <w:szCs w:val="24"/>
        </w:rPr>
      </w:pPr>
      <w:r>
        <w:fldChar w:fldCharType="begin"/>
      </w:r>
      <w:r>
        <w:instrText xml:space="preserve"> HYPERLINK "http://dvbic.dcoe.mil/sites/default/files/2013_PRA_Rehab_CST_FINAL.pdf" </w:instrText>
      </w:r>
      <w:r>
        <w:fldChar w:fldCharType="separate"/>
      </w:r>
      <w:r w:rsidR="00FC56DF" w:rsidRPr="00277B8B">
        <w:rPr>
          <w:rStyle w:val="Hyperlink"/>
          <w:rFonts w:ascii="Times" w:hAnsi="Times"/>
          <w:sz w:val="24"/>
          <w:szCs w:val="24"/>
        </w:rPr>
        <w:t>http://dvbic.dcoe.mil/sites/default/files/2013_PRA_Rehab_CST_FINAL.pdf</w:t>
      </w:r>
      <w:r>
        <w:rPr>
          <w:rStyle w:val="Hyperlink"/>
          <w:rFonts w:ascii="Times" w:hAnsi="Times"/>
          <w:sz w:val="24"/>
          <w:szCs w:val="24"/>
        </w:rPr>
        <w:fldChar w:fldCharType="end"/>
      </w:r>
      <w:r w:rsidR="00FC56DF">
        <w:rPr>
          <w:rFonts w:ascii="Times" w:hAnsi="Times"/>
          <w:sz w:val="24"/>
          <w:szCs w:val="24"/>
        </w:rPr>
        <w:t xml:space="preserve"> </w:t>
      </w:r>
    </w:p>
    <w:p w14:paraId="26196E75" w14:textId="77777777" w:rsidR="00AD031B" w:rsidRPr="00AD031B" w:rsidRDefault="00AD031B" w:rsidP="00AD031B">
      <w:pPr>
        <w:pStyle w:val="ListParagraph"/>
        <w:ind w:left="2160"/>
        <w:rPr>
          <w:rFonts w:ascii="Times" w:hAnsi="Times"/>
          <w:sz w:val="24"/>
          <w:szCs w:val="24"/>
        </w:rPr>
      </w:pPr>
    </w:p>
    <w:p w14:paraId="427AD5D9" w14:textId="7067A748" w:rsidR="00052D07" w:rsidRDefault="00052D07" w:rsidP="00052D07">
      <w:pPr>
        <w:pStyle w:val="ListParagraph"/>
        <w:numPr>
          <w:ilvl w:val="1"/>
          <w:numId w:val="3"/>
        </w:numPr>
        <w:rPr>
          <w:rFonts w:ascii="Times" w:hAnsi="Times"/>
          <w:sz w:val="24"/>
          <w:szCs w:val="24"/>
        </w:rPr>
      </w:pPr>
      <w:r>
        <w:rPr>
          <w:rFonts w:ascii="Times" w:hAnsi="Times"/>
          <w:sz w:val="24"/>
          <w:szCs w:val="24"/>
        </w:rPr>
        <w:t>Program Specifications</w:t>
      </w:r>
      <w:r w:rsidR="00FF2DD3">
        <w:rPr>
          <w:rFonts w:ascii="Times" w:hAnsi="Times"/>
          <w:sz w:val="24"/>
          <w:szCs w:val="24"/>
        </w:rPr>
        <w:t xml:space="preserve"> &amp; Manpower</w:t>
      </w:r>
    </w:p>
    <w:p w14:paraId="68CE03F6" w14:textId="7CC378B1" w:rsidR="00052D07" w:rsidRDefault="00052D07" w:rsidP="00052D07">
      <w:pPr>
        <w:pStyle w:val="ListParagraph"/>
        <w:numPr>
          <w:ilvl w:val="2"/>
          <w:numId w:val="3"/>
        </w:numPr>
        <w:rPr>
          <w:rFonts w:ascii="Times" w:hAnsi="Times"/>
          <w:sz w:val="24"/>
          <w:szCs w:val="24"/>
        </w:rPr>
      </w:pPr>
      <w:r>
        <w:rPr>
          <w:rFonts w:ascii="Times" w:hAnsi="Times"/>
          <w:sz w:val="24"/>
          <w:szCs w:val="24"/>
        </w:rPr>
        <w:t xml:space="preserve">Program will be scheduled for 60 minutes, two times per week. Service members in Stage 1 will not attend and service members in Stage 2 will only attend for half of each session.  </w:t>
      </w:r>
    </w:p>
    <w:p w14:paraId="1D0AC3D9" w14:textId="3D11BD42" w:rsidR="00FF2DD3" w:rsidRDefault="00FF2DD3" w:rsidP="00052D07">
      <w:pPr>
        <w:pStyle w:val="ListParagraph"/>
        <w:numPr>
          <w:ilvl w:val="2"/>
          <w:numId w:val="3"/>
        </w:numPr>
        <w:rPr>
          <w:rFonts w:ascii="Times" w:hAnsi="Times"/>
          <w:sz w:val="24"/>
          <w:szCs w:val="24"/>
        </w:rPr>
      </w:pPr>
      <w:r>
        <w:rPr>
          <w:rFonts w:ascii="Times" w:hAnsi="Times"/>
          <w:sz w:val="24"/>
          <w:szCs w:val="24"/>
        </w:rPr>
        <w:t>Program will minimally require one physical therapist, plus an additional physical therapist or physical therapy assistant for a program size greater than five patients.</w:t>
      </w:r>
    </w:p>
    <w:p w14:paraId="5C522658" w14:textId="1DB4C8CA" w:rsidR="00FF2DD3" w:rsidRPr="00FF2DD3" w:rsidRDefault="005942FA" w:rsidP="00FF2DD3">
      <w:pPr>
        <w:pStyle w:val="ListParagraph"/>
        <w:numPr>
          <w:ilvl w:val="2"/>
          <w:numId w:val="3"/>
        </w:numPr>
        <w:rPr>
          <w:rFonts w:ascii="Times" w:hAnsi="Times"/>
          <w:sz w:val="24"/>
          <w:szCs w:val="24"/>
        </w:rPr>
      </w:pPr>
      <w:r>
        <w:rPr>
          <w:rFonts w:ascii="Times" w:hAnsi="Times"/>
          <w:sz w:val="24"/>
          <w:szCs w:val="24"/>
        </w:rPr>
        <w:t>See A</w:t>
      </w:r>
      <w:r w:rsidR="00BB2BB6">
        <w:rPr>
          <w:rFonts w:ascii="Times" w:hAnsi="Times"/>
          <w:sz w:val="24"/>
          <w:szCs w:val="24"/>
        </w:rPr>
        <w:t>ppendix</w:t>
      </w:r>
      <w:r>
        <w:rPr>
          <w:rFonts w:ascii="Times" w:hAnsi="Times"/>
          <w:sz w:val="24"/>
          <w:szCs w:val="24"/>
        </w:rPr>
        <w:t xml:space="preserve"> A</w:t>
      </w:r>
      <w:r w:rsidR="00BB2BB6">
        <w:rPr>
          <w:rFonts w:ascii="Times" w:hAnsi="Times"/>
          <w:sz w:val="24"/>
          <w:szCs w:val="24"/>
        </w:rPr>
        <w:t xml:space="preserve"> for specific exercises that are appropriate for program sessions.</w:t>
      </w:r>
    </w:p>
    <w:p w14:paraId="2CF2B185" w14:textId="77777777" w:rsidR="00AB05DC" w:rsidRDefault="00AB05DC" w:rsidP="00AB05DC">
      <w:pPr>
        <w:pStyle w:val="ListParagraph"/>
        <w:rPr>
          <w:rFonts w:ascii="Times" w:hAnsi="Times"/>
          <w:sz w:val="24"/>
          <w:szCs w:val="24"/>
        </w:rPr>
      </w:pPr>
    </w:p>
    <w:p w14:paraId="22830B69" w14:textId="52922450" w:rsidR="00AB05DC" w:rsidRDefault="00FF2DD3" w:rsidP="009E2089">
      <w:pPr>
        <w:pStyle w:val="ListParagraph"/>
        <w:numPr>
          <w:ilvl w:val="0"/>
          <w:numId w:val="3"/>
        </w:numPr>
        <w:rPr>
          <w:rFonts w:ascii="Times" w:hAnsi="Times"/>
          <w:sz w:val="24"/>
          <w:szCs w:val="24"/>
        </w:rPr>
      </w:pPr>
      <w:r>
        <w:rPr>
          <w:rFonts w:ascii="Times" w:hAnsi="Times"/>
          <w:sz w:val="24"/>
          <w:szCs w:val="24"/>
        </w:rPr>
        <w:t>CONTACT</w:t>
      </w:r>
      <w:r w:rsidR="009E2089" w:rsidRPr="00AB05DC">
        <w:rPr>
          <w:rFonts w:ascii="Times" w:hAnsi="Times"/>
          <w:sz w:val="24"/>
          <w:szCs w:val="24"/>
        </w:rPr>
        <w:t xml:space="preserve">: Any </w:t>
      </w:r>
      <w:r w:rsidR="00AD031B">
        <w:rPr>
          <w:rFonts w:ascii="Times" w:hAnsi="Times"/>
          <w:sz w:val="24"/>
          <w:szCs w:val="24"/>
        </w:rPr>
        <w:t xml:space="preserve">questions or </w:t>
      </w:r>
      <w:r w:rsidR="009E2089" w:rsidRPr="00AB05DC">
        <w:rPr>
          <w:rFonts w:ascii="Times" w:hAnsi="Times"/>
          <w:sz w:val="24"/>
          <w:szCs w:val="24"/>
        </w:rPr>
        <w:t xml:space="preserve">concerns to be directed to </w:t>
      </w:r>
      <w:r w:rsidR="00AD04A3" w:rsidRPr="00AB05DC">
        <w:rPr>
          <w:rFonts w:ascii="Times" w:hAnsi="Times"/>
          <w:sz w:val="24"/>
          <w:szCs w:val="24"/>
        </w:rPr>
        <w:t>Deborah Kenner</w:t>
      </w:r>
      <w:r w:rsidR="00231626">
        <w:rPr>
          <w:rFonts w:ascii="Times" w:hAnsi="Times"/>
          <w:sz w:val="24"/>
          <w:szCs w:val="24"/>
        </w:rPr>
        <w:t>.</w:t>
      </w:r>
    </w:p>
    <w:p w14:paraId="5F9C1D77" w14:textId="77777777" w:rsidR="007600B9" w:rsidRDefault="007600B9" w:rsidP="007600B9">
      <w:pPr>
        <w:pStyle w:val="ListParagraph"/>
        <w:ind w:left="1440"/>
        <w:rPr>
          <w:rFonts w:ascii="Times" w:hAnsi="Times"/>
          <w:sz w:val="24"/>
          <w:szCs w:val="24"/>
        </w:rPr>
      </w:pPr>
    </w:p>
    <w:p w14:paraId="6B61D04B" w14:textId="185971FF" w:rsidR="009E2089" w:rsidRPr="00AB05DC" w:rsidRDefault="00AD04A3" w:rsidP="00AB05DC">
      <w:pPr>
        <w:pStyle w:val="ListParagraph"/>
        <w:numPr>
          <w:ilvl w:val="1"/>
          <w:numId w:val="3"/>
        </w:numPr>
        <w:rPr>
          <w:rFonts w:ascii="Times" w:hAnsi="Times"/>
          <w:sz w:val="24"/>
          <w:szCs w:val="24"/>
        </w:rPr>
      </w:pPr>
      <w:r w:rsidRPr="00AB05DC">
        <w:rPr>
          <w:rFonts w:ascii="Times" w:hAnsi="Times"/>
          <w:sz w:val="24"/>
          <w:szCs w:val="24"/>
        </w:rPr>
        <w:t>Deborah Kenner, Student Physical Therapist</w:t>
      </w:r>
      <w:r w:rsidR="009E2089" w:rsidRPr="00AB05DC">
        <w:rPr>
          <w:rFonts w:ascii="Times" w:hAnsi="Times"/>
          <w:sz w:val="24"/>
          <w:szCs w:val="24"/>
        </w:rPr>
        <w:tab/>
      </w:r>
      <w:r w:rsidR="009E2089" w:rsidRPr="00AB05DC">
        <w:rPr>
          <w:rFonts w:ascii="Times" w:hAnsi="Times"/>
          <w:sz w:val="24"/>
          <w:szCs w:val="24"/>
        </w:rPr>
        <w:tab/>
      </w:r>
    </w:p>
    <w:p w14:paraId="2280AE0E" w14:textId="2D6E5A60" w:rsidR="009E2089" w:rsidRPr="00EB2AC0" w:rsidRDefault="009E2089" w:rsidP="009E2089">
      <w:pPr>
        <w:pStyle w:val="PlainText"/>
        <w:rPr>
          <w:rFonts w:ascii="Times" w:hAnsi="Times"/>
          <w:sz w:val="24"/>
          <w:szCs w:val="24"/>
        </w:rPr>
      </w:pPr>
      <w:r w:rsidRPr="00EB2AC0">
        <w:rPr>
          <w:rFonts w:ascii="Times" w:hAnsi="Times"/>
          <w:sz w:val="24"/>
          <w:szCs w:val="24"/>
        </w:rPr>
        <w:tab/>
      </w:r>
      <w:r w:rsidRPr="00EB2AC0">
        <w:rPr>
          <w:rFonts w:ascii="Times" w:hAnsi="Times"/>
          <w:sz w:val="24"/>
          <w:szCs w:val="24"/>
        </w:rPr>
        <w:tab/>
      </w:r>
      <w:r w:rsidR="00AD04A3">
        <w:rPr>
          <w:rFonts w:ascii="Times" w:hAnsi="Times"/>
          <w:sz w:val="24"/>
          <w:szCs w:val="24"/>
        </w:rPr>
        <w:t>Email: kenner@med.unc.edu</w:t>
      </w:r>
    </w:p>
    <w:p w14:paraId="3D451AAC" w14:textId="77777777" w:rsidR="001408FD" w:rsidRDefault="001408FD">
      <w:pPr>
        <w:rPr>
          <w:rFonts w:ascii="Times" w:hAnsi="Times"/>
          <w:sz w:val="24"/>
          <w:szCs w:val="24"/>
        </w:rPr>
      </w:pPr>
    </w:p>
    <w:p w14:paraId="2DC65062" w14:textId="77777777" w:rsidR="00AD031B" w:rsidRDefault="00AD031B" w:rsidP="00FC56DF">
      <w:pPr>
        <w:pStyle w:val="NormalWeb"/>
        <w:spacing w:line="480" w:lineRule="auto"/>
        <w:rPr>
          <w:rFonts w:eastAsia="Times New Roman"/>
          <w:sz w:val="24"/>
          <w:szCs w:val="24"/>
        </w:rPr>
      </w:pPr>
    </w:p>
    <w:p w14:paraId="2EA4AB83" w14:textId="77777777" w:rsidR="00AD031B" w:rsidRDefault="00F46C8A" w:rsidP="00FC56DF">
      <w:pPr>
        <w:pStyle w:val="NormalWeb"/>
        <w:spacing w:line="480" w:lineRule="auto"/>
        <w:rPr>
          <w:b/>
          <w:sz w:val="24"/>
          <w:szCs w:val="24"/>
        </w:rPr>
      </w:pPr>
      <w:r w:rsidRPr="00F46C8A">
        <w:rPr>
          <w:b/>
          <w:sz w:val="24"/>
          <w:szCs w:val="24"/>
        </w:rPr>
        <w:t>References</w:t>
      </w:r>
    </w:p>
    <w:p w14:paraId="0AB08317" w14:textId="2383398A" w:rsidR="00AD031B" w:rsidRPr="00AD031B" w:rsidRDefault="00AD031B" w:rsidP="00AD031B">
      <w:pPr>
        <w:pStyle w:val="NormalWeb"/>
        <w:spacing w:line="480" w:lineRule="auto"/>
        <w:rPr>
          <w:sz w:val="24"/>
        </w:rPr>
      </w:pPr>
      <w:r>
        <w:rPr>
          <w:sz w:val="24"/>
          <w:szCs w:val="24"/>
        </w:rPr>
        <w:fldChar w:fldCharType="begin"/>
      </w:r>
      <w:r>
        <w:rPr>
          <w:sz w:val="24"/>
          <w:szCs w:val="24"/>
        </w:rPr>
        <w:instrText>ADDIN RW.BIB</w:instrText>
      </w:r>
      <w:r>
        <w:rPr>
          <w:sz w:val="24"/>
          <w:szCs w:val="24"/>
        </w:rPr>
        <w:fldChar w:fldCharType="separate"/>
      </w:r>
      <w:r w:rsidRPr="00AD031B">
        <w:rPr>
          <w:sz w:val="24"/>
        </w:rPr>
        <w:t xml:space="preserve"> 1. Progressive return to activity following acute concussion/mild traumatic brain injury: Guidance for the rehabilitation provider in deployed and non-deployed settings: Clinical recommendation. Defense and Veterans Brain Injury Center Web site. </w:t>
      </w:r>
      <w:r w:rsidRPr="00AD031B">
        <w:rPr>
          <w:sz w:val="24"/>
        </w:rPr>
        <w:fldChar w:fldCharType="begin"/>
      </w:r>
      <w:r w:rsidRPr="00AD031B">
        <w:rPr>
          <w:sz w:val="24"/>
        </w:rPr>
        <w:instrText xml:space="preserve"> HYPERLINK "http://dvbic.dcoe.mil/sites/default/files/2013_PRA_Rehab_CR_FINAL.pdf" \t "_blank" </w:instrText>
      </w:r>
      <w:r w:rsidRPr="00AD031B">
        <w:rPr>
          <w:sz w:val="24"/>
        </w:rPr>
        <w:fldChar w:fldCharType="separate"/>
      </w:r>
      <w:r w:rsidRPr="00AD031B">
        <w:rPr>
          <w:rStyle w:val="Hyperlink"/>
          <w:sz w:val="24"/>
        </w:rPr>
        <w:t>http://dvbic.dcoe.mil/sites/default/files/2013_PRA_Rehab_CR_FINAL.pdf</w:t>
      </w:r>
      <w:r w:rsidRPr="00AD031B">
        <w:rPr>
          <w:sz w:val="24"/>
        </w:rPr>
        <w:fldChar w:fldCharType="end"/>
      </w:r>
      <w:r w:rsidRPr="00AD031B">
        <w:rPr>
          <w:sz w:val="24"/>
        </w:rPr>
        <w:t>. U</w:t>
      </w:r>
      <w:r>
        <w:rPr>
          <w:sz w:val="24"/>
        </w:rPr>
        <w:t>pdated 2014. Accessed 3/1/2014</w:t>
      </w:r>
      <w:r w:rsidRPr="00AD031B">
        <w:rPr>
          <w:sz w:val="24"/>
        </w:rPr>
        <w:t>.</w:t>
      </w:r>
    </w:p>
    <w:p w14:paraId="30A1BD0F" w14:textId="36371FCA" w:rsidR="00AD031B" w:rsidRPr="00AD031B" w:rsidRDefault="00AD031B" w:rsidP="00AD031B">
      <w:pPr>
        <w:pStyle w:val="NormalWeb"/>
        <w:spacing w:line="480" w:lineRule="auto"/>
        <w:rPr>
          <w:sz w:val="24"/>
        </w:rPr>
      </w:pPr>
      <w:r w:rsidRPr="00AD031B">
        <w:rPr>
          <w:sz w:val="24"/>
        </w:rPr>
        <w:t xml:space="preserve">2. Progressive return to activity following acute concussion/ mild traumatic brain injury: Guidance for the rehabilitation provider in deployed and non-deployed settings. provider training slides. Defense and Veterans Brain Injury Center Web site. </w:t>
      </w:r>
      <w:r w:rsidRPr="00AD031B">
        <w:rPr>
          <w:sz w:val="24"/>
        </w:rPr>
        <w:fldChar w:fldCharType="begin"/>
      </w:r>
      <w:r w:rsidRPr="00AD031B">
        <w:rPr>
          <w:sz w:val="24"/>
        </w:rPr>
        <w:instrText xml:space="preserve"> HYPERLINK "http://dvbic.dcoe.mil/sites/default/files/PRA_REHAB_Ed_slides_MRMC_FINAL.pdf" \t "_blank" </w:instrText>
      </w:r>
      <w:r w:rsidRPr="00AD031B">
        <w:rPr>
          <w:sz w:val="24"/>
        </w:rPr>
        <w:fldChar w:fldCharType="separate"/>
      </w:r>
      <w:r w:rsidRPr="00AD031B">
        <w:rPr>
          <w:rStyle w:val="Hyperlink"/>
          <w:sz w:val="24"/>
        </w:rPr>
        <w:t>http://dvbic.dcoe.mil/sites/default/files/PRA_REHAB_Ed_slides_MRMC_FINAL.pdf</w:t>
      </w:r>
      <w:r w:rsidRPr="00AD031B">
        <w:rPr>
          <w:sz w:val="24"/>
        </w:rPr>
        <w:fldChar w:fldCharType="end"/>
      </w:r>
      <w:r w:rsidRPr="00AD031B">
        <w:rPr>
          <w:sz w:val="24"/>
        </w:rPr>
        <w:t>. U</w:t>
      </w:r>
      <w:r>
        <w:rPr>
          <w:sz w:val="24"/>
        </w:rPr>
        <w:t>pdated 2014. Accessed 3/1/2014</w:t>
      </w:r>
      <w:r w:rsidRPr="00AD031B">
        <w:rPr>
          <w:sz w:val="24"/>
        </w:rPr>
        <w:t>.</w:t>
      </w:r>
    </w:p>
    <w:p w14:paraId="47DEA8AA" w14:textId="45E86658" w:rsidR="00AD031B" w:rsidRPr="00AD031B" w:rsidRDefault="00AD031B" w:rsidP="00AD031B">
      <w:pPr>
        <w:pStyle w:val="NormalWeb"/>
        <w:spacing w:line="480" w:lineRule="auto"/>
        <w:rPr>
          <w:sz w:val="24"/>
        </w:rPr>
      </w:pPr>
      <w:r w:rsidRPr="00AD031B">
        <w:rPr>
          <w:sz w:val="24"/>
        </w:rPr>
        <w:t xml:space="preserve">3. Progressive return to activity following acute concussion/mild traumatic brain injury: Guidance for the rehabilitation provider in deployed and non-deployed settings: Clinical support tool. Defense and Veterans Brain Injury Center Web site. </w:t>
      </w:r>
      <w:r w:rsidRPr="00AD031B">
        <w:rPr>
          <w:sz w:val="24"/>
        </w:rPr>
        <w:fldChar w:fldCharType="begin"/>
      </w:r>
      <w:r w:rsidRPr="00AD031B">
        <w:rPr>
          <w:sz w:val="24"/>
        </w:rPr>
        <w:instrText xml:space="preserve"> HYPERLINK "http://dvbic.dcoe.mil/sites/default/files/2013_PRA_Rehab_CST_FINAL.pdf" \t "_blank" </w:instrText>
      </w:r>
      <w:r w:rsidRPr="00AD031B">
        <w:rPr>
          <w:sz w:val="24"/>
        </w:rPr>
        <w:fldChar w:fldCharType="separate"/>
      </w:r>
      <w:r w:rsidRPr="00AD031B">
        <w:rPr>
          <w:rStyle w:val="Hyperlink"/>
          <w:sz w:val="24"/>
        </w:rPr>
        <w:t>http://dvbic.dcoe.mil/sites/default/files/2013_PRA_Rehab_CST_FINAL.pdf</w:t>
      </w:r>
      <w:r w:rsidRPr="00AD031B">
        <w:rPr>
          <w:sz w:val="24"/>
        </w:rPr>
        <w:fldChar w:fldCharType="end"/>
      </w:r>
      <w:r w:rsidRPr="00AD031B">
        <w:rPr>
          <w:sz w:val="24"/>
        </w:rPr>
        <w:t>. U</w:t>
      </w:r>
      <w:r>
        <w:rPr>
          <w:sz w:val="24"/>
        </w:rPr>
        <w:t>pdated 2014. Accessed 3/1/2014</w:t>
      </w:r>
      <w:r w:rsidRPr="00AD031B">
        <w:rPr>
          <w:sz w:val="24"/>
        </w:rPr>
        <w:t>.</w:t>
      </w:r>
    </w:p>
    <w:p w14:paraId="43F94EC9" w14:textId="5FDA4799" w:rsidR="00AD031B" w:rsidRPr="00AD031B" w:rsidRDefault="00AD031B" w:rsidP="00AD031B">
      <w:pPr>
        <w:pStyle w:val="NormalWeb"/>
        <w:spacing w:line="480" w:lineRule="auto"/>
        <w:rPr>
          <w:sz w:val="24"/>
        </w:rPr>
      </w:pPr>
      <w:r w:rsidRPr="00AD031B">
        <w:rPr>
          <w:sz w:val="24"/>
        </w:rPr>
        <w:t xml:space="preserve">4. Patient activity guidance after concussion. Defense and Veterans Brain Injury Center Web site. </w:t>
      </w:r>
      <w:r w:rsidRPr="00AD031B">
        <w:rPr>
          <w:sz w:val="24"/>
        </w:rPr>
        <w:fldChar w:fldCharType="begin"/>
      </w:r>
      <w:r w:rsidRPr="00AD031B">
        <w:rPr>
          <w:sz w:val="24"/>
        </w:rPr>
        <w:instrText xml:space="preserve"> HYPERLINK "http://dvbic.dcoe.mil/sites/default/files/2013_PRA_Rehab_PES_FINAL.pdf" \t "_blank" </w:instrText>
      </w:r>
      <w:r w:rsidRPr="00AD031B">
        <w:rPr>
          <w:sz w:val="24"/>
        </w:rPr>
        <w:fldChar w:fldCharType="separate"/>
      </w:r>
      <w:r w:rsidRPr="00AD031B">
        <w:rPr>
          <w:rStyle w:val="Hyperlink"/>
          <w:sz w:val="24"/>
        </w:rPr>
        <w:t>http://dvbic.dcoe.mil/sites/default/files/2013_PRA_Rehab_PES_FINAL.pdf</w:t>
      </w:r>
      <w:r w:rsidRPr="00AD031B">
        <w:rPr>
          <w:sz w:val="24"/>
        </w:rPr>
        <w:fldChar w:fldCharType="end"/>
      </w:r>
      <w:r w:rsidRPr="00AD031B">
        <w:rPr>
          <w:sz w:val="24"/>
        </w:rPr>
        <w:t>. U</w:t>
      </w:r>
      <w:r>
        <w:rPr>
          <w:sz w:val="24"/>
        </w:rPr>
        <w:t>pdated 2014. Accessed 3/1/2014</w:t>
      </w:r>
      <w:r w:rsidRPr="00AD031B">
        <w:rPr>
          <w:sz w:val="24"/>
        </w:rPr>
        <w:t>.</w:t>
      </w:r>
    </w:p>
    <w:p w14:paraId="3B87AC79" w14:textId="3334D668" w:rsidR="00FF2DD3" w:rsidRDefault="00AD031B" w:rsidP="00AD031B">
      <w:pPr>
        <w:pStyle w:val="NormalWeb"/>
        <w:spacing w:line="480" w:lineRule="auto"/>
        <w:rPr>
          <w:sz w:val="24"/>
          <w:szCs w:val="24"/>
        </w:rPr>
      </w:pPr>
      <w:r>
        <w:rPr>
          <w:sz w:val="24"/>
          <w:szCs w:val="24"/>
        </w:rPr>
        <w:fldChar w:fldCharType="end"/>
      </w:r>
    </w:p>
    <w:p w14:paraId="0D121B57" w14:textId="77777777" w:rsidR="000778A8" w:rsidRDefault="000778A8" w:rsidP="00AD031B">
      <w:pPr>
        <w:pStyle w:val="NormalWeb"/>
        <w:spacing w:line="480" w:lineRule="auto"/>
        <w:rPr>
          <w:sz w:val="24"/>
          <w:szCs w:val="24"/>
        </w:rPr>
      </w:pPr>
    </w:p>
    <w:p w14:paraId="4F1D3295" w14:textId="75C77F0D" w:rsidR="00BB2BB6" w:rsidRPr="00825A2C" w:rsidRDefault="00BB2BB6" w:rsidP="00825A2C">
      <w:pPr>
        <w:jc w:val="center"/>
        <w:rPr>
          <w:rFonts w:ascii="Times" w:hAnsi="Times"/>
          <w:b/>
          <w:sz w:val="24"/>
          <w:szCs w:val="24"/>
        </w:rPr>
      </w:pPr>
      <w:r w:rsidRPr="00825A2C">
        <w:rPr>
          <w:rFonts w:ascii="Times" w:hAnsi="Times"/>
          <w:b/>
          <w:sz w:val="24"/>
          <w:szCs w:val="24"/>
        </w:rPr>
        <w:t>Appendix A</w:t>
      </w:r>
      <w:r w:rsidR="00FE09DD">
        <w:rPr>
          <w:rFonts w:ascii="Times" w:hAnsi="Times"/>
          <w:b/>
          <w:sz w:val="24"/>
          <w:szCs w:val="24"/>
        </w:rPr>
        <w:fldChar w:fldCharType="begin"/>
      </w:r>
      <w:r w:rsidR="00FE09DD">
        <w:rPr>
          <w:rFonts w:ascii="Times" w:hAnsi="Times"/>
          <w:b/>
          <w:sz w:val="24"/>
          <w:szCs w:val="24"/>
        </w:rPr>
        <w:instrText>ADDIN RW.CITE{{682 2014;683 2014}}</w:instrText>
      </w:r>
      <w:r w:rsidR="00FE09DD">
        <w:rPr>
          <w:rFonts w:ascii="Times" w:hAnsi="Times"/>
          <w:b/>
          <w:sz w:val="24"/>
          <w:szCs w:val="24"/>
        </w:rPr>
        <w:fldChar w:fldCharType="separate"/>
      </w:r>
      <w:r w:rsidR="00AD031B" w:rsidRPr="00AD031B">
        <w:rPr>
          <w:rFonts w:ascii="Times" w:hAnsi="Times"/>
          <w:sz w:val="24"/>
          <w:vertAlign w:val="superscript"/>
        </w:rPr>
        <w:t xml:space="preserve"> 2,4</w:t>
      </w:r>
      <w:r w:rsidR="00FE09DD">
        <w:rPr>
          <w:rFonts w:ascii="Times" w:hAnsi="Times"/>
          <w:b/>
          <w:sz w:val="24"/>
          <w:szCs w:val="24"/>
        </w:rPr>
        <w:fldChar w:fldCharType="end"/>
      </w:r>
    </w:p>
    <w:p w14:paraId="41D2EB0E" w14:textId="77777777" w:rsidR="00BB2BB6" w:rsidRDefault="00BB2BB6">
      <w:pPr>
        <w:rPr>
          <w:rFonts w:ascii="Times" w:hAnsi="Times"/>
          <w:sz w:val="24"/>
          <w:szCs w:val="24"/>
        </w:rPr>
      </w:pPr>
    </w:p>
    <w:tbl>
      <w:tblPr>
        <w:tblStyle w:val="TableGrid"/>
        <w:tblW w:w="10278" w:type="dxa"/>
        <w:tblLook w:val="04A0" w:firstRow="1" w:lastRow="0" w:firstColumn="1" w:lastColumn="0" w:noHBand="0" w:noVBand="1"/>
      </w:tblPr>
      <w:tblGrid>
        <w:gridCol w:w="1278"/>
        <w:gridCol w:w="4860"/>
        <w:gridCol w:w="4140"/>
      </w:tblGrid>
      <w:tr w:rsidR="00FE09DD" w14:paraId="66A9B81A" w14:textId="77777777" w:rsidTr="00FE09DD">
        <w:tc>
          <w:tcPr>
            <w:tcW w:w="1278" w:type="dxa"/>
          </w:tcPr>
          <w:p w14:paraId="0882BB2B" w14:textId="62820CDD" w:rsidR="009B7642" w:rsidRPr="00337969" w:rsidRDefault="009B7642" w:rsidP="00337969">
            <w:pPr>
              <w:jc w:val="center"/>
              <w:rPr>
                <w:rFonts w:ascii="Times" w:hAnsi="Times"/>
                <w:b/>
                <w:sz w:val="24"/>
                <w:szCs w:val="24"/>
              </w:rPr>
            </w:pPr>
            <w:r w:rsidRPr="00337969">
              <w:rPr>
                <w:rFonts w:ascii="Times" w:hAnsi="Times"/>
                <w:b/>
                <w:sz w:val="24"/>
                <w:szCs w:val="24"/>
              </w:rPr>
              <w:t>Stage</w:t>
            </w:r>
          </w:p>
        </w:tc>
        <w:tc>
          <w:tcPr>
            <w:tcW w:w="4860" w:type="dxa"/>
          </w:tcPr>
          <w:p w14:paraId="1A53033E" w14:textId="3234527A" w:rsidR="009B7642" w:rsidRPr="00337969" w:rsidRDefault="009B7642" w:rsidP="00337969">
            <w:pPr>
              <w:jc w:val="center"/>
              <w:rPr>
                <w:rFonts w:ascii="Times" w:hAnsi="Times"/>
                <w:b/>
                <w:sz w:val="24"/>
                <w:szCs w:val="24"/>
              </w:rPr>
            </w:pPr>
            <w:r w:rsidRPr="00337969">
              <w:rPr>
                <w:rFonts w:ascii="Times" w:hAnsi="Times"/>
                <w:b/>
                <w:sz w:val="24"/>
                <w:szCs w:val="24"/>
              </w:rPr>
              <w:t>Activity Examples</w:t>
            </w:r>
          </w:p>
        </w:tc>
        <w:tc>
          <w:tcPr>
            <w:tcW w:w="4140" w:type="dxa"/>
          </w:tcPr>
          <w:p w14:paraId="7DB011D9" w14:textId="2D454D21" w:rsidR="009B7642" w:rsidRPr="00337969" w:rsidRDefault="009B7642" w:rsidP="00337969">
            <w:pPr>
              <w:jc w:val="center"/>
              <w:rPr>
                <w:rFonts w:ascii="Times" w:hAnsi="Times"/>
                <w:b/>
                <w:sz w:val="24"/>
                <w:szCs w:val="24"/>
              </w:rPr>
            </w:pPr>
            <w:r w:rsidRPr="00337969">
              <w:rPr>
                <w:rFonts w:ascii="Times" w:hAnsi="Times"/>
                <w:b/>
                <w:sz w:val="24"/>
                <w:szCs w:val="24"/>
              </w:rPr>
              <w:t>DO NOT</w:t>
            </w:r>
          </w:p>
        </w:tc>
      </w:tr>
      <w:tr w:rsidR="00FE09DD" w14:paraId="6E046BEE" w14:textId="77777777" w:rsidTr="00FE09DD">
        <w:tc>
          <w:tcPr>
            <w:tcW w:w="1278" w:type="dxa"/>
          </w:tcPr>
          <w:p w14:paraId="1808AA78" w14:textId="4DBCE3F5" w:rsidR="009B7642" w:rsidRDefault="009B7642">
            <w:pPr>
              <w:rPr>
                <w:rFonts w:ascii="Times" w:hAnsi="Times"/>
                <w:sz w:val="24"/>
                <w:szCs w:val="24"/>
              </w:rPr>
            </w:pPr>
            <w:r>
              <w:rPr>
                <w:rFonts w:ascii="Times" w:hAnsi="Times"/>
                <w:sz w:val="24"/>
                <w:szCs w:val="24"/>
              </w:rPr>
              <w:t>Stage 2</w:t>
            </w:r>
          </w:p>
        </w:tc>
        <w:tc>
          <w:tcPr>
            <w:tcW w:w="4860" w:type="dxa"/>
          </w:tcPr>
          <w:p w14:paraId="33B622F9" w14:textId="77777777" w:rsidR="009B7642" w:rsidRDefault="009B7642" w:rsidP="009B7642">
            <w:pPr>
              <w:pStyle w:val="ListParagraph"/>
              <w:numPr>
                <w:ilvl w:val="0"/>
                <w:numId w:val="5"/>
              </w:numPr>
              <w:rPr>
                <w:rFonts w:ascii="Times" w:hAnsi="Times"/>
                <w:sz w:val="24"/>
                <w:szCs w:val="24"/>
              </w:rPr>
            </w:pPr>
            <w:r>
              <w:rPr>
                <w:rFonts w:ascii="Times" w:hAnsi="Times"/>
                <w:sz w:val="24"/>
                <w:szCs w:val="24"/>
              </w:rPr>
              <w:t>Stairs</w:t>
            </w:r>
          </w:p>
          <w:p w14:paraId="1E3D3E64" w14:textId="77777777" w:rsidR="009B7642" w:rsidRDefault="009B7642" w:rsidP="009B7642">
            <w:pPr>
              <w:pStyle w:val="ListParagraph"/>
              <w:numPr>
                <w:ilvl w:val="0"/>
                <w:numId w:val="5"/>
              </w:numPr>
              <w:rPr>
                <w:rFonts w:ascii="Times" w:hAnsi="Times"/>
                <w:sz w:val="24"/>
                <w:szCs w:val="24"/>
              </w:rPr>
            </w:pPr>
            <w:r>
              <w:rPr>
                <w:rFonts w:ascii="Times" w:hAnsi="Times"/>
                <w:sz w:val="24"/>
                <w:szCs w:val="24"/>
              </w:rPr>
              <w:t>Stationary bike</w:t>
            </w:r>
          </w:p>
          <w:p w14:paraId="15DE0459" w14:textId="5FAC1B8B" w:rsidR="009B7642" w:rsidRDefault="00A56103" w:rsidP="009B7642">
            <w:pPr>
              <w:pStyle w:val="ListParagraph"/>
              <w:numPr>
                <w:ilvl w:val="0"/>
                <w:numId w:val="5"/>
              </w:numPr>
              <w:rPr>
                <w:rFonts w:ascii="Times" w:hAnsi="Times"/>
                <w:sz w:val="24"/>
                <w:szCs w:val="24"/>
              </w:rPr>
            </w:pPr>
            <w:r>
              <w:rPr>
                <w:rFonts w:ascii="Times" w:hAnsi="Times"/>
                <w:sz w:val="24"/>
                <w:szCs w:val="24"/>
              </w:rPr>
              <w:t>Walk on treadmill or flat surface</w:t>
            </w:r>
          </w:p>
          <w:p w14:paraId="651353A4" w14:textId="77777777" w:rsidR="00A56103" w:rsidRDefault="00A56103" w:rsidP="009B7642">
            <w:pPr>
              <w:pStyle w:val="ListParagraph"/>
              <w:numPr>
                <w:ilvl w:val="0"/>
                <w:numId w:val="5"/>
              </w:numPr>
              <w:rPr>
                <w:rFonts w:ascii="Times" w:hAnsi="Times"/>
                <w:sz w:val="24"/>
                <w:szCs w:val="24"/>
              </w:rPr>
            </w:pPr>
            <w:r>
              <w:rPr>
                <w:rFonts w:ascii="Times" w:hAnsi="Times"/>
                <w:sz w:val="24"/>
                <w:szCs w:val="24"/>
              </w:rPr>
              <w:t>Stretching</w:t>
            </w:r>
          </w:p>
          <w:p w14:paraId="1F807C16" w14:textId="317C9E03" w:rsidR="00A56103" w:rsidRPr="009B7642" w:rsidRDefault="00A56103" w:rsidP="009B7642">
            <w:pPr>
              <w:pStyle w:val="ListParagraph"/>
              <w:numPr>
                <w:ilvl w:val="0"/>
                <w:numId w:val="5"/>
              </w:numPr>
              <w:rPr>
                <w:rFonts w:ascii="Times" w:hAnsi="Times"/>
                <w:sz w:val="24"/>
                <w:szCs w:val="24"/>
              </w:rPr>
            </w:pPr>
            <w:r>
              <w:rPr>
                <w:rFonts w:ascii="Times" w:hAnsi="Times"/>
                <w:sz w:val="24"/>
                <w:szCs w:val="24"/>
              </w:rPr>
              <w:t>Static catch with small, light ball</w:t>
            </w:r>
          </w:p>
        </w:tc>
        <w:tc>
          <w:tcPr>
            <w:tcW w:w="4140" w:type="dxa"/>
          </w:tcPr>
          <w:p w14:paraId="5CFBB10A" w14:textId="77777777" w:rsidR="009B7642" w:rsidRDefault="009B7642" w:rsidP="009B7642">
            <w:pPr>
              <w:pStyle w:val="ListParagraph"/>
              <w:numPr>
                <w:ilvl w:val="0"/>
                <w:numId w:val="5"/>
              </w:numPr>
              <w:rPr>
                <w:rFonts w:ascii="Times" w:hAnsi="Times"/>
                <w:sz w:val="24"/>
                <w:szCs w:val="24"/>
              </w:rPr>
            </w:pPr>
            <w:r>
              <w:rPr>
                <w:rFonts w:ascii="Times" w:hAnsi="Times"/>
                <w:sz w:val="24"/>
                <w:szCs w:val="24"/>
              </w:rPr>
              <w:t>Repetitive lifting or resistance training</w:t>
            </w:r>
          </w:p>
          <w:p w14:paraId="1F251E34" w14:textId="755A24A8" w:rsidR="009B7642" w:rsidRPr="009B7642" w:rsidRDefault="009B7642" w:rsidP="009B7642">
            <w:pPr>
              <w:pStyle w:val="ListParagraph"/>
              <w:numPr>
                <w:ilvl w:val="0"/>
                <w:numId w:val="5"/>
              </w:numPr>
              <w:rPr>
                <w:rFonts w:ascii="Times" w:hAnsi="Times"/>
                <w:sz w:val="24"/>
                <w:szCs w:val="24"/>
              </w:rPr>
            </w:pPr>
            <w:r>
              <w:rPr>
                <w:rFonts w:ascii="Times" w:hAnsi="Times"/>
                <w:sz w:val="24"/>
                <w:szCs w:val="24"/>
              </w:rPr>
              <w:t>Sit-ups, push-ups, pull-ups</w:t>
            </w:r>
          </w:p>
        </w:tc>
      </w:tr>
      <w:tr w:rsidR="00FE09DD" w14:paraId="4CC77399" w14:textId="77777777" w:rsidTr="00FE09DD">
        <w:tc>
          <w:tcPr>
            <w:tcW w:w="1278" w:type="dxa"/>
          </w:tcPr>
          <w:p w14:paraId="3AAD8EC2" w14:textId="1C4CE425" w:rsidR="009B7642" w:rsidRDefault="009B7642">
            <w:pPr>
              <w:rPr>
                <w:rFonts w:ascii="Times" w:hAnsi="Times"/>
                <w:sz w:val="24"/>
                <w:szCs w:val="24"/>
              </w:rPr>
            </w:pPr>
            <w:r>
              <w:rPr>
                <w:rFonts w:ascii="Times" w:hAnsi="Times"/>
                <w:sz w:val="24"/>
                <w:szCs w:val="24"/>
              </w:rPr>
              <w:t>Stage 3</w:t>
            </w:r>
          </w:p>
        </w:tc>
        <w:tc>
          <w:tcPr>
            <w:tcW w:w="4860" w:type="dxa"/>
          </w:tcPr>
          <w:p w14:paraId="272F8542" w14:textId="77777777" w:rsidR="009B7642" w:rsidRDefault="009B7642" w:rsidP="009B7642">
            <w:pPr>
              <w:pStyle w:val="ListParagraph"/>
              <w:numPr>
                <w:ilvl w:val="0"/>
                <w:numId w:val="6"/>
              </w:numPr>
              <w:rPr>
                <w:rFonts w:ascii="Times" w:hAnsi="Times"/>
                <w:sz w:val="24"/>
                <w:szCs w:val="24"/>
              </w:rPr>
            </w:pPr>
            <w:r>
              <w:rPr>
                <w:rFonts w:ascii="Times" w:hAnsi="Times"/>
                <w:sz w:val="24"/>
                <w:szCs w:val="24"/>
              </w:rPr>
              <w:t>Stairs</w:t>
            </w:r>
          </w:p>
          <w:p w14:paraId="523720E6" w14:textId="77777777" w:rsidR="009B7642" w:rsidRDefault="009B7642" w:rsidP="009B7642">
            <w:pPr>
              <w:pStyle w:val="ListParagraph"/>
              <w:numPr>
                <w:ilvl w:val="0"/>
                <w:numId w:val="6"/>
              </w:numPr>
              <w:rPr>
                <w:rFonts w:ascii="Times" w:hAnsi="Times"/>
                <w:sz w:val="24"/>
                <w:szCs w:val="24"/>
              </w:rPr>
            </w:pPr>
            <w:r>
              <w:rPr>
                <w:rFonts w:ascii="Times" w:hAnsi="Times"/>
                <w:sz w:val="24"/>
                <w:szCs w:val="24"/>
              </w:rPr>
              <w:t>Stationary bike</w:t>
            </w:r>
          </w:p>
          <w:p w14:paraId="27F5FE0F" w14:textId="28FD8DB3" w:rsidR="009B7642" w:rsidRDefault="009B7642" w:rsidP="009B7642">
            <w:pPr>
              <w:pStyle w:val="ListParagraph"/>
              <w:numPr>
                <w:ilvl w:val="0"/>
                <w:numId w:val="6"/>
              </w:numPr>
              <w:rPr>
                <w:rFonts w:ascii="Times" w:hAnsi="Times"/>
                <w:sz w:val="24"/>
                <w:szCs w:val="24"/>
              </w:rPr>
            </w:pPr>
            <w:r>
              <w:rPr>
                <w:rFonts w:ascii="Times" w:hAnsi="Times"/>
                <w:sz w:val="24"/>
                <w:szCs w:val="24"/>
              </w:rPr>
              <w:t>Elliptical</w:t>
            </w:r>
          </w:p>
          <w:p w14:paraId="62E408CD" w14:textId="77777777" w:rsidR="009B7642" w:rsidRDefault="009B7642" w:rsidP="009B7642">
            <w:pPr>
              <w:pStyle w:val="ListParagraph"/>
              <w:numPr>
                <w:ilvl w:val="0"/>
                <w:numId w:val="6"/>
              </w:numPr>
              <w:rPr>
                <w:rFonts w:ascii="Times" w:hAnsi="Times"/>
                <w:sz w:val="24"/>
                <w:szCs w:val="24"/>
              </w:rPr>
            </w:pPr>
            <w:r>
              <w:rPr>
                <w:rFonts w:ascii="Times" w:hAnsi="Times"/>
                <w:sz w:val="24"/>
                <w:szCs w:val="24"/>
              </w:rPr>
              <w:t>Swimming without flip turns</w:t>
            </w:r>
          </w:p>
          <w:p w14:paraId="68A98726" w14:textId="77777777" w:rsidR="009B7642" w:rsidRDefault="009B7642" w:rsidP="009B7642">
            <w:pPr>
              <w:pStyle w:val="ListParagraph"/>
              <w:numPr>
                <w:ilvl w:val="0"/>
                <w:numId w:val="6"/>
              </w:numPr>
              <w:rPr>
                <w:rFonts w:ascii="Times" w:hAnsi="Times"/>
                <w:sz w:val="24"/>
                <w:szCs w:val="24"/>
              </w:rPr>
            </w:pPr>
            <w:r>
              <w:rPr>
                <w:rFonts w:ascii="Times" w:hAnsi="Times"/>
                <w:sz w:val="24"/>
                <w:szCs w:val="24"/>
              </w:rPr>
              <w:t>Walk on uneven surface</w:t>
            </w:r>
          </w:p>
          <w:p w14:paraId="178A7C64" w14:textId="77777777" w:rsidR="00A56103" w:rsidRDefault="00A56103" w:rsidP="009B7642">
            <w:pPr>
              <w:pStyle w:val="ListParagraph"/>
              <w:numPr>
                <w:ilvl w:val="0"/>
                <w:numId w:val="6"/>
              </w:numPr>
              <w:rPr>
                <w:rFonts w:ascii="Times" w:hAnsi="Times"/>
                <w:sz w:val="24"/>
                <w:szCs w:val="24"/>
              </w:rPr>
            </w:pPr>
            <w:r>
              <w:rPr>
                <w:rFonts w:ascii="Times" w:hAnsi="Times"/>
                <w:sz w:val="24"/>
                <w:szCs w:val="24"/>
              </w:rPr>
              <w:t>Sit-ups, push-ups, pull-ups &lt;25% of normal reps</w:t>
            </w:r>
          </w:p>
          <w:p w14:paraId="25810615" w14:textId="77777777" w:rsidR="00A56103" w:rsidRDefault="00F62076" w:rsidP="009B7642">
            <w:pPr>
              <w:pStyle w:val="ListParagraph"/>
              <w:numPr>
                <w:ilvl w:val="0"/>
                <w:numId w:val="6"/>
              </w:numPr>
              <w:rPr>
                <w:rFonts w:ascii="Times" w:hAnsi="Times"/>
                <w:sz w:val="24"/>
                <w:szCs w:val="24"/>
              </w:rPr>
            </w:pPr>
            <w:r>
              <w:rPr>
                <w:rFonts w:ascii="Times" w:hAnsi="Times"/>
                <w:sz w:val="24"/>
                <w:szCs w:val="24"/>
              </w:rPr>
              <w:t>Single leg stance, eyes open and closed</w:t>
            </w:r>
          </w:p>
          <w:p w14:paraId="2F4A87B6" w14:textId="545E6ACC" w:rsidR="00F62076" w:rsidRPr="009B7642" w:rsidRDefault="00F62076" w:rsidP="009B7642">
            <w:pPr>
              <w:pStyle w:val="ListParagraph"/>
              <w:numPr>
                <w:ilvl w:val="0"/>
                <w:numId w:val="6"/>
              </w:numPr>
              <w:rPr>
                <w:rFonts w:ascii="Times" w:hAnsi="Times"/>
                <w:sz w:val="24"/>
                <w:szCs w:val="24"/>
              </w:rPr>
            </w:pPr>
            <w:r>
              <w:rPr>
                <w:rFonts w:ascii="Times" w:hAnsi="Times"/>
                <w:sz w:val="24"/>
                <w:szCs w:val="24"/>
              </w:rPr>
              <w:t>Squats, planks</w:t>
            </w:r>
          </w:p>
        </w:tc>
        <w:tc>
          <w:tcPr>
            <w:tcW w:w="4140" w:type="dxa"/>
          </w:tcPr>
          <w:p w14:paraId="4533F73D" w14:textId="75A0C4E9" w:rsidR="00F62076" w:rsidRDefault="00F62076" w:rsidP="009B7642">
            <w:pPr>
              <w:pStyle w:val="ListParagraph"/>
              <w:numPr>
                <w:ilvl w:val="0"/>
                <w:numId w:val="6"/>
              </w:numPr>
              <w:rPr>
                <w:rFonts w:ascii="Times" w:hAnsi="Times"/>
                <w:sz w:val="24"/>
                <w:szCs w:val="24"/>
              </w:rPr>
            </w:pPr>
            <w:r>
              <w:rPr>
                <w:rFonts w:ascii="Times" w:hAnsi="Times"/>
                <w:sz w:val="24"/>
                <w:szCs w:val="24"/>
              </w:rPr>
              <w:t>Repetitive lifting</w:t>
            </w:r>
          </w:p>
          <w:p w14:paraId="594525C9" w14:textId="6C180DAF" w:rsidR="009B7642" w:rsidRPr="009B7642" w:rsidRDefault="009B7642" w:rsidP="009B7642">
            <w:pPr>
              <w:pStyle w:val="ListParagraph"/>
              <w:numPr>
                <w:ilvl w:val="0"/>
                <w:numId w:val="6"/>
              </w:numPr>
              <w:rPr>
                <w:rFonts w:ascii="Times" w:hAnsi="Times"/>
                <w:sz w:val="24"/>
                <w:szCs w:val="24"/>
              </w:rPr>
            </w:pPr>
            <w:r>
              <w:rPr>
                <w:rFonts w:ascii="Times" w:hAnsi="Times"/>
                <w:sz w:val="24"/>
                <w:szCs w:val="24"/>
              </w:rPr>
              <w:t>Combatives or collision sports</w:t>
            </w:r>
          </w:p>
        </w:tc>
      </w:tr>
      <w:tr w:rsidR="00FE09DD" w14:paraId="31E69D47" w14:textId="77777777" w:rsidTr="00FE09DD">
        <w:tc>
          <w:tcPr>
            <w:tcW w:w="1278" w:type="dxa"/>
          </w:tcPr>
          <w:p w14:paraId="1AAA9DC9" w14:textId="61D312F1" w:rsidR="009B7642" w:rsidRDefault="009B7642">
            <w:pPr>
              <w:rPr>
                <w:rFonts w:ascii="Times" w:hAnsi="Times"/>
                <w:sz w:val="24"/>
                <w:szCs w:val="24"/>
              </w:rPr>
            </w:pPr>
            <w:r>
              <w:rPr>
                <w:rFonts w:ascii="Times" w:hAnsi="Times"/>
                <w:sz w:val="24"/>
                <w:szCs w:val="24"/>
              </w:rPr>
              <w:t>Stage 4</w:t>
            </w:r>
          </w:p>
        </w:tc>
        <w:tc>
          <w:tcPr>
            <w:tcW w:w="4860" w:type="dxa"/>
          </w:tcPr>
          <w:p w14:paraId="2BA3DD06" w14:textId="4862ED38" w:rsidR="00A56103" w:rsidRDefault="00A56103" w:rsidP="00417F25">
            <w:pPr>
              <w:pStyle w:val="ListParagraph"/>
              <w:numPr>
                <w:ilvl w:val="0"/>
                <w:numId w:val="7"/>
              </w:numPr>
              <w:rPr>
                <w:rFonts w:ascii="Times" w:hAnsi="Times"/>
                <w:sz w:val="24"/>
                <w:szCs w:val="24"/>
              </w:rPr>
            </w:pPr>
            <w:r>
              <w:rPr>
                <w:rFonts w:ascii="Times" w:hAnsi="Times"/>
                <w:sz w:val="24"/>
                <w:szCs w:val="24"/>
              </w:rPr>
              <w:t>Stationary bike</w:t>
            </w:r>
          </w:p>
          <w:p w14:paraId="46BC8E33" w14:textId="4AA80A67" w:rsidR="00A56103" w:rsidRDefault="00A56103" w:rsidP="00417F25">
            <w:pPr>
              <w:pStyle w:val="ListParagraph"/>
              <w:numPr>
                <w:ilvl w:val="0"/>
                <w:numId w:val="7"/>
              </w:numPr>
              <w:rPr>
                <w:rFonts w:ascii="Times" w:hAnsi="Times"/>
                <w:sz w:val="24"/>
                <w:szCs w:val="24"/>
              </w:rPr>
            </w:pPr>
            <w:r>
              <w:rPr>
                <w:rFonts w:ascii="Times" w:hAnsi="Times"/>
                <w:sz w:val="24"/>
                <w:szCs w:val="24"/>
              </w:rPr>
              <w:t>Elliptical</w:t>
            </w:r>
          </w:p>
          <w:p w14:paraId="37503EC1" w14:textId="77777777" w:rsidR="009B7642" w:rsidRDefault="009B7642" w:rsidP="00417F25">
            <w:pPr>
              <w:pStyle w:val="ListParagraph"/>
              <w:numPr>
                <w:ilvl w:val="0"/>
                <w:numId w:val="7"/>
              </w:numPr>
              <w:rPr>
                <w:rFonts w:ascii="Times" w:hAnsi="Times"/>
                <w:sz w:val="24"/>
                <w:szCs w:val="24"/>
              </w:rPr>
            </w:pPr>
            <w:r>
              <w:rPr>
                <w:rFonts w:ascii="Times" w:hAnsi="Times"/>
                <w:sz w:val="24"/>
                <w:szCs w:val="24"/>
              </w:rPr>
              <w:t>Light resistance training</w:t>
            </w:r>
          </w:p>
          <w:p w14:paraId="39178E72" w14:textId="0A462017" w:rsidR="009B7642" w:rsidRDefault="009B7642" w:rsidP="00417F25">
            <w:pPr>
              <w:pStyle w:val="ListParagraph"/>
              <w:numPr>
                <w:ilvl w:val="0"/>
                <w:numId w:val="7"/>
              </w:numPr>
              <w:rPr>
                <w:rFonts w:ascii="Times" w:hAnsi="Times"/>
                <w:sz w:val="24"/>
                <w:szCs w:val="24"/>
              </w:rPr>
            </w:pPr>
            <w:r>
              <w:rPr>
                <w:rFonts w:ascii="Times" w:hAnsi="Times"/>
                <w:sz w:val="24"/>
                <w:szCs w:val="24"/>
              </w:rPr>
              <w:t>Brisk walk or hike without additional load</w:t>
            </w:r>
          </w:p>
          <w:p w14:paraId="7EDD4C63" w14:textId="0AC871A5" w:rsidR="00A56103" w:rsidRDefault="00A56103" w:rsidP="00417F25">
            <w:pPr>
              <w:pStyle w:val="ListParagraph"/>
              <w:numPr>
                <w:ilvl w:val="0"/>
                <w:numId w:val="7"/>
              </w:numPr>
              <w:rPr>
                <w:rFonts w:ascii="Times" w:hAnsi="Times"/>
                <w:sz w:val="24"/>
                <w:szCs w:val="24"/>
              </w:rPr>
            </w:pPr>
            <w:r>
              <w:rPr>
                <w:rFonts w:ascii="Times" w:hAnsi="Times"/>
                <w:sz w:val="24"/>
                <w:szCs w:val="24"/>
              </w:rPr>
              <w:t>Jumping rope</w:t>
            </w:r>
          </w:p>
          <w:p w14:paraId="005EC3D5" w14:textId="77777777" w:rsidR="009B7642" w:rsidRDefault="009B7642" w:rsidP="00417F25">
            <w:pPr>
              <w:pStyle w:val="ListParagraph"/>
              <w:numPr>
                <w:ilvl w:val="0"/>
                <w:numId w:val="7"/>
              </w:numPr>
              <w:rPr>
                <w:rFonts w:ascii="Times" w:hAnsi="Times"/>
                <w:sz w:val="24"/>
                <w:szCs w:val="24"/>
              </w:rPr>
            </w:pPr>
            <w:r>
              <w:rPr>
                <w:rFonts w:ascii="Times" w:hAnsi="Times"/>
                <w:sz w:val="24"/>
                <w:szCs w:val="24"/>
              </w:rPr>
              <w:t>Swimming with flip turns</w:t>
            </w:r>
          </w:p>
          <w:p w14:paraId="45F2F880" w14:textId="77777777" w:rsidR="00417F25" w:rsidRDefault="00417F25" w:rsidP="00417F25">
            <w:pPr>
              <w:pStyle w:val="ListParagraph"/>
              <w:numPr>
                <w:ilvl w:val="0"/>
                <w:numId w:val="7"/>
              </w:numPr>
              <w:rPr>
                <w:rFonts w:ascii="Times" w:hAnsi="Times"/>
                <w:sz w:val="24"/>
                <w:szCs w:val="24"/>
              </w:rPr>
            </w:pPr>
            <w:r>
              <w:rPr>
                <w:rFonts w:ascii="Times" w:hAnsi="Times"/>
                <w:sz w:val="24"/>
                <w:szCs w:val="24"/>
              </w:rPr>
              <w:t>Sit-ups, push-ups, pull-ups &lt;50% of normal reps</w:t>
            </w:r>
          </w:p>
          <w:p w14:paraId="1E73DC66" w14:textId="15342822" w:rsidR="00417F25" w:rsidRPr="00417F25" w:rsidRDefault="00417F25" w:rsidP="00417F25">
            <w:pPr>
              <w:pStyle w:val="ListParagraph"/>
              <w:numPr>
                <w:ilvl w:val="0"/>
                <w:numId w:val="7"/>
              </w:numPr>
              <w:rPr>
                <w:rFonts w:ascii="Times" w:hAnsi="Times"/>
                <w:sz w:val="24"/>
                <w:szCs w:val="24"/>
              </w:rPr>
            </w:pPr>
            <w:r>
              <w:rPr>
                <w:rFonts w:ascii="Times" w:hAnsi="Times"/>
                <w:sz w:val="24"/>
                <w:szCs w:val="24"/>
              </w:rPr>
              <w:t>Light agility drills</w:t>
            </w:r>
          </w:p>
        </w:tc>
        <w:tc>
          <w:tcPr>
            <w:tcW w:w="4140" w:type="dxa"/>
          </w:tcPr>
          <w:p w14:paraId="5DDAE741" w14:textId="2210D339" w:rsidR="009B7642" w:rsidRPr="009B7642" w:rsidRDefault="009B7642" w:rsidP="009B7642">
            <w:pPr>
              <w:pStyle w:val="ListParagraph"/>
              <w:numPr>
                <w:ilvl w:val="0"/>
                <w:numId w:val="7"/>
              </w:numPr>
              <w:rPr>
                <w:rFonts w:ascii="Times" w:hAnsi="Times"/>
                <w:sz w:val="24"/>
                <w:szCs w:val="24"/>
              </w:rPr>
            </w:pPr>
            <w:r>
              <w:rPr>
                <w:rFonts w:ascii="Times" w:hAnsi="Times"/>
                <w:sz w:val="24"/>
                <w:szCs w:val="24"/>
              </w:rPr>
              <w:t>Combatives or collision sports</w:t>
            </w:r>
          </w:p>
        </w:tc>
      </w:tr>
      <w:tr w:rsidR="00FE09DD" w14:paraId="4971895F" w14:textId="77777777" w:rsidTr="00FE09DD">
        <w:tc>
          <w:tcPr>
            <w:tcW w:w="1278" w:type="dxa"/>
          </w:tcPr>
          <w:p w14:paraId="772C7F83" w14:textId="57C078AA" w:rsidR="009B7642" w:rsidRDefault="009B7642">
            <w:pPr>
              <w:rPr>
                <w:rFonts w:ascii="Times" w:hAnsi="Times"/>
                <w:sz w:val="24"/>
                <w:szCs w:val="24"/>
              </w:rPr>
            </w:pPr>
            <w:r>
              <w:rPr>
                <w:rFonts w:ascii="Times" w:hAnsi="Times"/>
                <w:sz w:val="24"/>
                <w:szCs w:val="24"/>
              </w:rPr>
              <w:t>Stage 5</w:t>
            </w:r>
          </w:p>
        </w:tc>
        <w:tc>
          <w:tcPr>
            <w:tcW w:w="4860" w:type="dxa"/>
          </w:tcPr>
          <w:p w14:paraId="0BEAB71C" w14:textId="467F59D4" w:rsidR="009B7642" w:rsidRDefault="009B7642" w:rsidP="009B7642">
            <w:pPr>
              <w:pStyle w:val="ListParagraph"/>
              <w:numPr>
                <w:ilvl w:val="0"/>
                <w:numId w:val="8"/>
              </w:numPr>
              <w:rPr>
                <w:rFonts w:ascii="Times" w:hAnsi="Times"/>
                <w:sz w:val="24"/>
                <w:szCs w:val="24"/>
              </w:rPr>
            </w:pPr>
            <w:r>
              <w:rPr>
                <w:rFonts w:ascii="Times" w:hAnsi="Times"/>
                <w:sz w:val="24"/>
                <w:szCs w:val="24"/>
              </w:rPr>
              <w:t>Normal resistance training</w:t>
            </w:r>
          </w:p>
          <w:p w14:paraId="3F49B772" w14:textId="11D790E3" w:rsidR="009B7642" w:rsidRDefault="00A56103" w:rsidP="009B7642">
            <w:pPr>
              <w:pStyle w:val="ListParagraph"/>
              <w:numPr>
                <w:ilvl w:val="0"/>
                <w:numId w:val="8"/>
              </w:numPr>
              <w:rPr>
                <w:rFonts w:ascii="Times" w:hAnsi="Times"/>
                <w:sz w:val="24"/>
                <w:szCs w:val="24"/>
              </w:rPr>
            </w:pPr>
            <w:r>
              <w:rPr>
                <w:rFonts w:ascii="Times" w:hAnsi="Times"/>
                <w:sz w:val="24"/>
                <w:szCs w:val="24"/>
              </w:rPr>
              <w:t>Brisk walk or hike without additional load</w:t>
            </w:r>
          </w:p>
          <w:p w14:paraId="12912ED6" w14:textId="77777777" w:rsidR="009B7642" w:rsidRDefault="009B7642" w:rsidP="009B7642">
            <w:pPr>
              <w:pStyle w:val="ListParagraph"/>
              <w:numPr>
                <w:ilvl w:val="0"/>
                <w:numId w:val="8"/>
              </w:numPr>
              <w:rPr>
                <w:rFonts w:ascii="Times" w:hAnsi="Times"/>
                <w:sz w:val="24"/>
                <w:szCs w:val="24"/>
              </w:rPr>
            </w:pPr>
            <w:r>
              <w:rPr>
                <w:rFonts w:ascii="Times" w:hAnsi="Times"/>
                <w:sz w:val="24"/>
                <w:szCs w:val="24"/>
              </w:rPr>
              <w:t>Running</w:t>
            </w:r>
          </w:p>
          <w:p w14:paraId="16336679" w14:textId="4CEEDD5D" w:rsidR="00A56103" w:rsidRDefault="00A56103" w:rsidP="009B7642">
            <w:pPr>
              <w:pStyle w:val="ListParagraph"/>
              <w:numPr>
                <w:ilvl w:val="0"/>
                <w:numId w:val="8"/>
              </w:numPr>
              <w:rPr>
                <w:rFonts w:ascii="Times" w:hAnsi="Times"/>
                <w:sz w:val="24"/>
                <w:szCs w:val="24"/>
              </w:rPr>
            </w:pPr>
            <w:r>
              <w:rPr>
                <w:rFonts w:ascii="Times" w:hAnsi="Times"/>
                <w:sz w:val="24"/>
                <w:szCs w:val="24"/>
              </w:rPr>
              <w:t>Jumping rope</w:t>
            </w:r>
          </w:p>
          <w:p w14:paraId="182630D0" w14:textId="04B27508" w:rsidR="00417F25" w:rsidRPr="00417F25" w:rsidRDefault="009B7642" w:rsidP="00417F25">
            <w:pPr>
              <w:pStyle w:val="ListParagraph"/>
              <w:numPr>
                <w:ilvl w:val="0"/>
                <w:numId w:val="8"/>
              </w:numPr>
              <w:rPr>
                <w:rFonts w:ascii="Times" w:hAnsi="Times"/>
                <w:sz w:val="24"/>
                <w:szCs w:val="24"/>
              </w:rPr>
            </w:pPr>
            <w:proofErr w:type="spellStart"/>
            <w:r>
              <w:rPr>
                <w:rFonts w:ascii="Times" w:hAnsi="Times"/>
                <w:sz w:val="24"/>
                <w:szCs w:val="24"/>
              </w:rPr>
              <w:t>Plyometrics</w:t>
            </w:r>
            <w:proofErr w:type="spellEnd"/>
          </w:p>
          <w:p w14:paraId="0124B2D0" w14:textId="4D405A32" w:rsidR="00417F25" w:rsidRPr="009B7642" w:rsidRDefault="00417F25" w:rsidP="009B7642">
            <w:pPr>
              <w:pStyle w:val="ListParagraph"/>
              <w:numPr>
                <w:ilvl w:val="0"/>
                <w:numId w:val="8"/>
              </w:numPr>
              <w:rPr>
                <w:rFonts w:ascii="Times" w:hAnsi="Times"/>
                <w:sz w:val="24"/>
                <w:szCs w:val="24"/>
              </w:rPr>
            </w:pPr>
            <w:r>
              <w:rPr>
                <w:rFonts w:ascii="Times" w:hAnsi="Times"/>
                <w:sz w:val="24"/>
                <w:szCs w:val="24"/>
              </w:rPr>
              <w:t>Agility drills</w:t>
            </w:r>
          </w:p>
        </w:tc>
        <w:tc>
          <w:tcPr>
            <w:tcW w:w="4140" w:type="dxa"/>
          </w:tcPr>
          <w:p w14:paraId="77EC9087" w14:textId="2A2EDB57" w:rsidR="009B7642" w:rsidRPr="009B7642" w:rsidRDefault="009B7642" w:rsidP="009B7642">
            <w:pPr>
              <w:pStyle w:val="ListParagraph"/>
              <w:numPr>
                <w:ilvl w:val="0"/>
                <w:numId w:val="8"/>
              </w:numPr>
              <w:rPr>
                <w:rFonts w:ascii="Times" w:hAnsi="Times"/>
                <w:sz w:val="24"/>
                <w:szCs w:val="24"/>
              </w:rPr>
            </w:pPr>
            <w:r>
              <w:rPr>
                <w:rFonts w:ascii="Times" w:hAnsi="Times"/>
                <w:sz w:val="24"/>
                <w:szCs w:val="24"/>
              </w:rPr>
              <w:t>Combatives or collision sports</w:t>
            </w:r>
          </w:p>
        </w:tc>
      </w:tr>
    </w:tbl>
    <w:p w14:paraId="05214C9F" w14:textId="77777777" w:rsidR="009B7642" w:rsidRDefault="009B7642">
      <w:pPr>
        <w:rPr>
          <w:rFonts w:ascii="Times" w:hAnsi="Times"/>
          <w:sz w:val="24"/>
          <w:szCs w:val="24"/>
        </w:rPr>
      </w:pPr>
    </w:p>
    <w:p w14:paraId="6985276E" w14:textId="77777777" w:rsidR="009B7642" w:rsidRDefault="009B7642">
      <w:pPr>
        <w:rPr>
          <w:rFonts w:ascii="Times" w:hAnsi="Times"/>
          <w:sz w:val="24"/>
          <w:szCs w:val="24"/>
        </w:rPr>
      </w:pPr>
    </w:p>
    <w:p w14:paraId="47A39A23" w14:textId="77777777" w:rsidR="00825A2C" w:rsidRDefault="00825A2C">
      <w:pPr>
        <w:rPr>
          <w:rFonts w:ascii="Times" w:hAnsi="Times"/>
          <w:sz w:val="24"/>
          <w:szCs w:val="24"/>
        </w:rPr>
      </w:pPr>
    </w:p>
    <w:p w14:paraId="6A5D1890" w14:textId="77777777" w:rsidR="00825A2C" w:rsidRDefault="00825A2C">
      <w:pPr>
        <w:rPr>
          <w:rFonts w:ascii="Times" w:hAnsi="Times"/>
          <w:sz w:val="24"/>
          <w:szCs w:val="24"/>
        </w:rPr>
      </w:pPr>
    </w:p>
    <w:p w14:paraId="10844314" w14:textId="77777777" w:rsidR="00825A2C" w:rsidRDefault="00825A2C">
      <w:pPr>
        <w:rPr>
          <w:rFonts w:ascii="Times" w:hAnsi="Times"/>
          <w:sz w:val="24"/>
          <w:szCs w:val="24"/>
        </w:rPr>
      </w:pPr>
    </w:p>
    <w:p w14:paraId="3D0E05EC" w14:textId="77777777" w:rsidR="00825A2C" w:rsidRDefault="00825A2C">
      <w:pPr>
        <w:rPr>
          <w:rFonts w:ascii="Times" w:hAnsi="Times"/>
          <w:sz w:val="24"/>
          <w:szCs w:val="24"/>
        </w:rPr>
      </w:pPr>
    </w:p>
    <w:p w14:paraId="31C64530" w14:textId="22135259" w:rsidR="00BB2BB6" w:rsidRPr="00EB2AC0" w:rsidRDefault="00BB2BB6">
      <w:pPr>
        <w:rPr>
          <w:rFonts w:ascii="Times" w:hAnsi="Times"/>
          <w:sz w:val="24"/>
          <w:szCs w:val="24"/>
        </w:rPr>
      </w:pPr>
    </w:p>
    <w:sectPr w:rsidR="00BB2BB6" w:rsidRPr="00EB2AC0" w:rsidSect="00FF2DD3">
      <w:pgSz w:w="12240" w:h="15840"/>
      <w:pgMar w:top="1080" w:right="1368" w:bottom="108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6B8B"/>
    <w:multiLevelType w:val="hybridMultilevel"/>
    <w:tmpl w:val="614E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0657B"/>
    <w:multiLevelType w:val="hybridMultilevel"/>
    <w:tmpl w:val="1E1E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A004E"/>
    <w:multiLevelType w:val="hybridMultilevel"/>
    <w:tmpl w:val="F26495F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82687"/>
    <w:multiLevelType w:val="hybridMultilevel"/>
    <w:tmpl w:val="EF48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C3C32"/>
    <w:multiLevelType w:val="hybridMultilevel"/>
    <w:tmpl w:val="FABE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A3820"/>
    <w:multiLevelType w:val="hybridMultilevel"/>
    <w:tmpl w:val="7C74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603FF"/>
    <w:multiLevelType w:val="multilevel"/>
    <w:tmpl w:val="A5D66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C969FE"/>
    <w:multiLevelType w:val="hybridMultilevel"/>
    <w:tmpl w:val="ABF0AA1E"/>
    <w:lvl w:ilvl="0" w:tplc="0B6A39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89"/>
    <w:rsid w:val="00032820"/>
    <w:rsid w:val="00052D07"/>
    <w:rsid w:val="000778A8"/>
    <w:rsid w:val="000B606B"/>
    <w:rsid w:val="001408FD"/>
    <w:rsid w:val="00155914"/>
    <w:rsid w:val="00174E90"/>
    <w:rsid w:val="00231626"/>
    <w:rsid w:val="00237B18"/>
    <w:rsid w:val="00337969"/>
    <w:rsid w:val="003A3941"/>
    <w:rsid w:val="00417F25"/>
    <w:rsid w:val="0050674F"/>
    <w:rsid w:val="005247E7"/>
    <w:rsid w:val="005942FA"/>
    <w:rsid w:val="006403F2"/>
    <w:rsid w:val="0064083C"/>
    <w:rsid w:val="00721BFD"/>
    <w:rsid w:val="007600B9"/>
    <w:rsid w:val="007D0D7C"/>
    <w:rsid w:val="00805A86"/>
    <w:rsid w:val="00825A2C"/>
    <w:rsid w:val="008563D9"/>
    <w:rsid w:val="00960997"/>
    <w:rsid w:val="009B7642"/>
    <w:rsid w:val="009E2089"/>
    <w:rsid w:val="00A1716F"/>
    <w:rsid w:val="00A44D8C"/>
    <w:rsid w:val="00A55D23"/>
    <w:rsid w:val="00A56103"/>
    <w:rsid w:val="00A91D59"/>
    <w:rsid w:val="00A97EEB"/>
    <w:rsid w:val="00AB05DC"/>
    <w:rsid w:val="00AD031B"/>
    <w:rsid w:val="00AD04A3"/>
    <w:rsid w:val="00B15BEF"/>
    <w:rsid w:val="00BB2BB6"/>
    <w:rsid w:val="00C03EE9"/>
    <w:rsid w:val="00C81890"/>
    <w:rsid w:val="00CB2090"/>
    <w:rsid w:val="00D31029"/>
    <w:rsid w:val="00D80036"/>
    <w:rsid w:val="00DB3B51"/>
    <w:rsid w:val="00E134B7"/>
    <w:rsid w:val="00EB2AC0"/>
    <w:rsid w:val="00EF5F20"/>
    <w:rsid w:val="00F14D62"/>
    <w:rsid w:val="00F46C8A"/>
    <w:rsid w:val="00F62076"/>
    <w:rsid w:val="00F67D7A"/>
    <w:rsid w:val="00F73CED"/>
    <w:rsid w:val="00F758B3"/>
    <w:rsid w:val="00FC56DF"/>
    <w:rsid w:val="00FE09DD"/>
    <w:rsid w:val="00FF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C9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8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89"/>
    <w:pPr>
      <w:ind w:left="720"/>
      <w:contextualSpacing/>
    </w:pPr>
  </w:style>
  <w:style w:type="paragraph" w:styleId="PlainText">
    <w:name w:val="Plain Text"/>
    <w:basedOn w:val="Normal"/>
    <w:link w:val="PlainTextChar"/>
    <w:uiPriority w:val="99"/>
    <w:unhideWhenUsed/>
    <w:rsid w:val="009E2089"/>
    <w:rPr>
      <w:rFonts w:ascii="Consolas" w:eastAsia="Calibri" w:hAnsi="Consolas"/>
      <w:sz w:val="21"/>
      <w:szCs w:val="21"/>
    </w:rPr>
  </w:style>
  <w:style w:type="character" w:customStyle="1" w:styleId="PlainTextChar">
    <w:name w:val="Plain Text Char"/>
    <w:basedOn w:val="DefaultParagraphFont"/>
    <w:link w:val="PlainText"/>
    <w:uiPriority w:val="99"/>
    <w:rsid w:val="009E2089"/>
    <w:rPr>
      <w:rFonts w:ascii="Consolas" w:eastAsia="Calibri" w:hAnsi="Consolas" w:cs="Times New Roman"/>
      <w:sz w:val="21"/>
      <w:szCs w:val="21"/>
    </w:rPr>
  </w:style>
  <w:style w:type="character" w:styleId="Hyperlink">
    <w:name w:val="Hyperlink"/>
    <w:uiPriority w:val="99"/>
    <w:rsid w:val="009E2089"/>
    <w:rPr>
      <w:color w:val="0000FF"/>
      <w:u w:val="single"/>
    </w:rPr>
  </w:style>
  <w:style w:type="table" w:styleId="TableGrid">
    <w:name w:val="Table Grid"/>
    <w:basedOn w:val="TableNormal"/>
    <w:uiPriority w:val="59"/>
    <w:rsid w:val="009B7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6C8A"/>
    <w:pPr>
      <w:spacing w:before="100" w:beforeAutospacing="1" w:after="100" w:afterAutospacing="1"/>
    </w:pPr>
    <w:rPr>
      <w:rFonts w:ascii="Times" w:eastAsiaTheme="minorEastAsia" w:hAnsi="Times"/>
    </w:rPr>
  </w:style>
  <w:style w:type="character" w:styleId="FollowedHyperlink">
    <w:name w:val="FollowedHyperlink"/>
    <w:basedOn w:val="DefaultParagraphFont"/>
    <w:uiPriority w:val="99"/>
    <w:semiHidden/>
    <w:unhideWhenUsed/>
    <w:rsid w:val="00F46C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8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89"/>
    <w:pPr>
      <w:ind w:left="720"/>
      <w:contextualSpacing/>
    </w:pPr>
  </w:style>
  <w:style w:type="paragraph" w:styleId="PlainText">
    <w:name w:val="Plain Text"/>
    <w:basedOn w:val="Normal"/>
    <w:link w:val="PlainTextChar"/>
    <w:uiPriority w:val="99"/>
    <w:unhideWhenUsed/>
    <w:rsid w:val="009E2089"/>
    <w:rPr>
      <w:rFonts w:ascii="Consolas" w:eastAsia="Calibri" w:hAnsi="Consolas"/>
      <w:sz w:val="21"/>
      <w:szCs w:val="21"/>
    </w:rPr>
  </w:style>
  <w:style w:type="character" w:customStyle="1" w:styleId="PlainTextChar">
    <w:name w:val="Plain Text Char"/>
    <w:basedOn w:val="DefaultParagraphFont"/>
    <w:link w:val="PlainText"/>
    <w:uiPriority w:val="99"/>
    <w:rsid w:val="009E2089"/>
    <w:rPr>
      <w:rFonts w:ascii="Consolas" w:eastAsia="Calibri" w:hAnsi="Consolas" w:cs="Times New Roman"/>
      <w:sz w:val="21"/>
      <w:szCs w:val="21"/>
    </w:rPr>
  </w:style>
  <w:style w:type="character" w:styleId="Hyperlink">
    <w:name w:val="Hyperlink"/>
    <w:uiPriority w:val="99"/>
    <w:rsid w:val="009E2089"/>
    <w:rPr>
      <w:color w:val="0000FF"/>
      <w:u w:val="single"/>
    </w:rPr>
  </w:style>
  <w:style w:type="table" w:styleId="TableGrid">
    <w:name w:val="Table Grid"/>
    <w:basedOn w:val="TableNormal"/>
    <w:uiPriority w:val="59"/>
    <w:rsid w:val="009B7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6C8A"/>
    <w:pPr>
      <w:spacing w:before="100" w:beforeAutospacing="1" w:after="100" w:afterAutospacing="1"/>
    </w:pPr>
    <w:rPr>
      <w:rFonts w:ascii="Times" w:eastAsiaTheme="minorEastAsia" w:hAnsi="Times"/>
    </w:rPr>
  </w:style>
  <w:style w:type="character" w:styleId="FollowedHyperlink">
    <w:name w:val="FollowedHyperlink"/>
    <w:basedOn w:val="DefaultParagraphFont"/>
    <w:uiPriority w:val="99"/>
    <w:semiHidden/>
    <w:unhideWhenUsed/>
    <w:rsid w:val="00F46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840">
      <w:bodyDiv w:val="1"/>
      <w:marLeft w:val="0"/>
      <w:marRight w:val="0"/>
      <w:marTop w:val="0"/>
      <w:marBottom w:val="0"/>
      <w:divBdr>
        <w:top w:val="none" w:sz="0" w:space="0" w:color="auto"/>
        <w:left w:val="none" w:sz="0" w:space="0" w:color="auto"/>
        <w:bottom w:val="none" w:sz="0" w:space="0" w:color="auto"/>
        <w:right w:val="none" w:sz="0" w:space="0" w:color="auto"/>
      </w:divBdr>
    </w:div>
    <w:div w:id="336537971">
      <w:bodyDiv w:val="1"/>
      <w:marLeft w:val="0"/>
      <w:marRight w:val="0"/>
      <w:marTop w:val="0"/>
      <w:marBottom w:val="0"/>
      <w:divBdr>
        <w:top w:val="none" w:sz="0" w:space="0" w:color="auto"/>
        <w:left w:val="none" w:sz="0" w:space="0" w:color="auto"/>
        <w:bottom w:val="none" w:sz="0" w:space="0" w:color="auto"/>
        <w:right w:val="none" w:sz="0" w:space="0" w:color="auto"/>
      </w:divBdr>
    </w:div>
    <w:div w:id="1065181991">
      <w:bodyDiv w:val="1"/>
      <w:marLeft w:val="0"/>
      <w:marRight w:val="0"/>
      <w:marTop w:val="0"/>
      <w:marBottom w:val="0"/>
      <w:divBdr>
        <w:top w:val="none" w:sz="0" w:space="0" w:color="auto"/>
        <w:left w:val="none" w:sz="0" w:space="0" w:color="auto"/>
        <w:bottom w:val="none" w:sz="0" w:space="0" w:color="auto"/>
        <w:right w:val="none" w:sz="0" w:space="0" w:color="auto"/>
      </w:divBdr>
    </w:div>
    <w:div w:id="1970092697">
      <w:bodyDiv w:val="1"/>
      <w:marLeft w:val="0"/>
      <w:marRight w:val="0"/>
      <w:marTop w:val="0"/>
      <w:marBottom w:val="0"/>
      <w:divBdr>
        <w:top w:val="none" w:sz="0" w:space="0" w:color="auto"/>
        <w:left w:val="none" w:sz="0" w:space="0" w:color="auto"/>
        <w:bottom w:val="none" w:sz="0" w:space="0" w:color="auto"/>
        <w:right w:val="none" w:sz="0" w:space="0" w:color="auto"/>
      </w:divBdr>
    </w:div>
    <w:div w:id="1999650501">
      <w:bodyDiv w:val="1"/>
      <w:marLeft w:val="0"/>
      <w:marRight w:val="0"/>
      <w:marTop w:val="0"/>
      <w:marBottom w:val="0"/>
      <w:divBdr>
        <w:top w:val="none" w:sz="0" w:space="0" w:color="auto"/>
        <w:left w:val="none" w:sz="0" w:space="0" w:color="auto"/>
        <w:bottom w:val="none" w:sz="0" w:space="0" w:color="auto"/>
        <w:right w:val="none" w:sz="0" w:space="0" w:color="auto"/>
      </w:divBdr>
    </w:div>
    <w:div w:id="2144888896">
      <w:bodyDiv w:val="1"/>
      <w:marLeft w:val="0"/>
      <w:marRight w:val="0"/>
      <w:marTop w:val="0"/>
      <w:marBottom w:val="0"/>
      <w:divBdr>
        <w:top w:val="none" w:sz="0" w:space="0" w:color="auto"/>
        <w:left w:val="none" w:sz="0" w:space="0" w:color="auto"/>
        <w:bottom w:val="none" w:sz="0" w:space="0" w:color="auto"/>
        <w:right w:val="none" w:sz="0" w:space="0" w:color="auto"/>
      </w:divBdr>
      <w:divsChild>
        <w:div w:id="1185481688">
          <w:marLeft w:val="0"/>
          <w:marRight w:val="0"/>
          <w:marTop w:val="0"/>
          <w:marBottom w:val="0"/>
          <w:divBdr>
            <w:top w:val="none" w:sz="0" w:space="0" w:color="auto"/>
            <w:left w:val="none" w:sz="0" w:space="0" w:color="auto"/>
            <w:bottom w:val="none" w:sz="0" w:space="0" w:color="auto"/>
            <w:right w:val="none" w:sz="0" w:space="0" w:color="auto"/>
          </w:divBdr>
          <w:divsChild>
            <w:div w:id="1572304139">
              <w:marLeft w:val="0"/>
              <w:marRight w:val="0"/>
              <w:marTop w:val="0"/>
              <w:marBottom w:val="0"/>
              <w:divBdr>
                <w:top w:val="none" w:sz="0" w:space="0" w:color="auto"/>
                <w:left w:val="none" w:sz="0" w:space="0" w:color="auto"/>
                <w:bottom w:val="none" w:sz="0" w:space="0" w:color="auto"/>
                <w:right w:val="none" w:sz="0" w:space="0" w:color="auto"/>
              </w:divBdr>
              <w:divsChild>
                <w:div w:id="333723154">
                  <w:marLeft w:val="0"/>
                  <w:marRight w:val="0"/>
                  <w:marTop w:val="0"/>
                  <w:marBottom w:val="0"/>
                  <w:divBdr>
                    <w:top w:val="none" w:sz="0" w:space="0" w:color="auto"/>
                    <w:left w:val="none" w:sz="0" w:space="0" w:color="auto"/>
                    <w:bottom w:val="none" w:sz="0" w:space="0" w:color="auto"/>
                    <w:right w:val="none" w:sz="0" w:space="0" w:color="auto"/>
                  </w:divBdr>
                  <w:divsChild>
                    <w:div w:id="719788264">
                      <w:marLeft w:val="0"/>
                      <w:marRight w:val="0"/>
                      <w:marTop w:val="0"/>
                      <w:marBottom w:val="0"/>
                      <w:divBdr>
                        <w:top w:val="none" w:sz="0" w:space="0" w:color="auto"/>
                        <w:left w:val="none" w:sz="0" w:space="0" w:color="auto"/>
                        <w:bottom w:val="none" w:sz="0" w:space="0" w:color="auto"/>
                        <w:right w:val="none" w:sz="0" w:space="0" w:color="auto"/>
                      </w:divBdr>
                    </w:div>
                  </w:divsChild>
                </w:div>
                <w:div w:id="899361971">
                  <w:marLeft w:val="0"/>
                  <w:marRight w:val="0"/>
                  <w:marTop w:val="0"/>
                  <w:marBottom w:val="0"/>
                  <w:divBdr>
                    <w:top w:val="none" w:sz="0" w:space="0" w:color="auto"/>
                    <w:left w:val="none" w:sz="0" w:space="0" w:color="auto"/>
                    <w:bottom w:val="none" w:sz="0" w:space="0" w:color="auto"/>
                    <w:right w:val="none" w:sz="0" w:space="0" w:color="auto"/>
                  </w:divBdr>
                  <w:divsChild>
                    <w:div w:id="17574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1165</Words>
  <Characters>6645</Characters>
  <Application>Microsoft Macintosh Word</Application>
  <DocSecurity>0</DocSecurity>
  <Lines>55</Lines>
  <Paragraphs>15</Paragraphs>
  <ScaleCrop>false</ScaleCrop>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Deborah Kenner</dc:creator>
  <cp:keywords/>
  <dc:description/>
  <cp:lastModifiedBy>Deborah Kenner</cp:lastModifiedBy>
  <cp:revision>28</cp:revision>
  <dcterms:created xsi:type="dcterms:W3CDTF">2014-02-10T15:58:00Z</dcterms:created>
  <dcterms:modified xsi:type="dcterms:W3CDTF">2014-04-21T15:28:00Z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18969</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dkenner_2491</vt:lpwstr>
  </property>
  <property fmtid="{D5CDD505-2E9C-101B-9397-08002B2CF9AE}" pid="7" name="WnC4Folder">
    <vt:lpwstr>Documents///Kenner_Program Proposal</vt:lpwstr>
  </property>
</Properties>
</file>