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309A" w14:textId="3C9D6885" w:rsidR="0062314A" w:rsidRDefault="00A70399" w:rsidP="00EA2A5F">
      <w:pPr>
        <w:spacing w:line="360" w:lineRule="auto"/>
        <w:ind w:firstLine="720"/>
      </w:pPr>
      <w:r>
        <w:t>As I beg</w:t>
      </w:r>
      <w:r w:rsidR="00EA2A5F">
        <w:t>in to formulate my presentation</w:t>
      </w:r>
      <w:r>
        <w:t xml:space="preserve"> and handouts for use in my capstone presentation in Guatemala, it is important that I</w:t>
      </w:r>
      <w:r w:rsidR="00EA2A5F">
        <w:t xml:space="preserve"> consider the issue</w:t>
      </w:r>
      <w:r>
        <w:t xml:space="preserve"> of health literacy.  </w:t>
      </w:r>
      <w:r w:rsidR="00CF79E7">
        <w:t>With my audience being physical therapists</w:t>
      </w:r>
      <w:r>
        <w:t xml:space="preserve"> and physical therapy students </w:t>
      </w:r>
      <w:r w:rsidR="00CF79E7">
        <w:t>in Guatemala, my most significant issue with health literacy is going to be the language barrier—as I speak very little Spanish!  Thankfully, this barrier will be easily overcome with t</w:t>
      </w:r>
      <w:r w:rsidR="0062314A">
        <w:t>he use of a translator.  I will have a translator verbally translating during my presentation, and my handouts will also be translated to Spanish prior to the trip.  I will need to be sure that I use a reliable source for translating written handouts (</w:t>
      </w:r>
      <w:proofErr w:type="spellStart"/>
      <w:r w:rsidR="0062314A">
        <w:t>Sadye</w:t>
      </w:r>
      <w:proofErr w:type="spellEnd"/>
      <w:r w:rsidR="0062314A">
        <w:t xml:space="preserve">). </w:t>
      </w:r>
      <w:r w:rsidR="00D70E09">
        <w:t>Having a native speaker review the material is the best way to ensure that the information is accurate and appropriate.</w:t>
      </w:r>
      <w:r w:rsidR="00D70E09">
        <w:rPr>
          <w:vertAlign w:val="superscript"/>
        </w:rPr>
        <w:t>1</w:t>
      </w:r>
    </w:p>
    <w:p w14:paraId="116464B0" w14:textId="562917F5" w:rsidR="0062314A" w:rsidRPr="00EA2A5F" w:rsidRDefault="0062314A" w:rsidP="00EA2A5F">
      <w:pPr>
        <w:spacing w:line="360" w:lineRule="auto"/>
        <w:ind w:firstLine="720"/>
      </w:pPr>
      <w:r>
        <w:t xml:space="preserve">It is going to be important for me to talk slowly, clearly, and with frequent pauses in order to allow the </w:t>
      </w:r>
      <w:r w:rsidR="00EA2A5F">
        <w:t xml:space="preserve">interpreter </w:t>
      </w:r>
      <w:r>
        <w:t>to understand me, keep up with me, and give him/her sufficient time to</w:t>
      </w:r>
      <w:r w:rsidR="00EA2A5F">
        <w:t xml:space="preserve"> translate my words to Spanish.</w:t>
      </w:r>
    </w:p>
    <w:p w14:paraId="2776774B" w14:textId="502C1A37" w:rsidR="005E1B07" w:rsidRDefault="0062314A" w:rsidP="00EA2A5F">
      <w:pPr>
        <w:spacing w:line="360" w:lineRule="auto"/>
        <w:ind w:firstLine="720"/>
      </w:pPr>
      <w:r>
        <w:t xml:space="preserve">While the therapists to whom I am presenting to will have a higher health literacy level than the general public in Guatemala, </w:t>
      </w:r>
      <w:r w:rsidR="00A70399">
        <w:t xml:space="preserve">I will be mindful of the fact that there may be a </w:t>
      </w:r>
      <w:r>
        <w:t>discrepancy in health literacy</w:t>
      </w:r>
      <w:r w:rsidR="00174CE9">
        <w:t xml:space="preserve"> levels</w:t>
      </w:r>
      <w:r>
        <w:t xml:space="preserve"> between </w:t>
      </w:r>
      <w:r w:rsidR="00174CE9">
        <w:t>Am</w:t>
      </w:r>
      <w:r w:rsidR="00A70399">
        <w:t>erican PTs and PTs in Guatemala, and adjust my wording accordingly.</w:t>
      </w:r>
      <w:r w:rsidR="008C548E">
        <w:t xml:space="preserve">  It is better to use lower reading level language and have the therapists understand with ease than to use a higher level and risk misinterpretation or lack of understanding.  </w:t>
      </w:r>
    </w:p>
    <w:p w14:paraId="3DDA2D0A" w14:textId="538FF543" w:rsidR="005E4230" w:rsidRDefault="005E1B07" w:rsidP="00EA2A5F">
      <w:pPr>
        <w:spacing w:line="360" w:lineRule="auto"/>
        <w:ind w:firstLine="720"/>
      </w:pPr>
      <w:r>
        <w:t xml:space="preserve">I will be able to assess the health literacy of the audience throughout the presentation by gauging their involvement and responses.  Since my session will include a lot of hands-on activities, I should </w:t>
      </w:r>
      <w:r w:rsidR="005E4230">
        <w:t>be able to qui</w:t>
      </w:r>
      <w:r w:rsidR="008C548E">
        <w:t xml:space="preserve">ckly assess the audience’s </w:t>
      </w:r>
      <w:r w:rsidR="005E4230">
        <w:t xml:space="preserve">understanding and then </w:t>
      </w:r>
      <w:r w:rsidR="008C548E">
        <w:t>adapt as necessary.</w:t>
      </w:r>
      <w:r w:rsidR="005E4230">
        <w:t xml:space="preserve"> </w:t>
      </w:r>
    </w:p>
    <w:p w14:paraId="1543994C" w14:textId="26CCC00F" w:rsidR="008230EC" w:rsidRDefault="005E4230" w:rsidP="00EA2A5F">
      <w:pPr>
        <w:spacing w:line="360" w:lineRule="auto"/>
        <w:ind w:firstLine="720"/>
      </w:pPr>
      <w:r>
        <w:t>I will keep the written materials simple, with short sentences, using appropriate pictures, focusing on key points, and most important</w:t>
      </w:r>
      <w:r w:rsidR="008230EC">
        <w:t>ly</w:t>
      </w:r>
      <w:r>
        <w:t>—</w:t>
      </w:r>
      <w:r w:rsidR="00EC32F6">
        <w:t xml:space="preserve">be sure they are </w:t>
      </w:r>
      <w:r w:rsidR="008230EC">
        <w:t xml:space="preserve">practical and </w:t>
      </w:r>
      <w:r>
        <w:t>applicable</w:t>
      </w:r>
      <w:proofErr w:type="gramStart"/>
      <w:r>
        <w:t>!</w:t>
      </w:r>
      <w:r w:rsidR="00A70399">
        <w:rPr>
          <w:vertAlign w:val="superscript"/>
        </w:rPr>
        <w:t>2</w:t>
      </w:r>
      <w:proofErr w:type="gramEnd"/>
      <w:r w:rsidR="00B85110">
        <w:t xml:space="preserve">  It is my goal for the </w:t>
      </w:r>
      <w:r>
        <w:t xml:space="preserve">handouts to be useful to the therapists and something they will refer to in the future.  </w:t>
      </w:r>
      <w:r w:rsidR="00B85110">
        <w:t xml:space="preserve">This means they must be easy to read and understand, as well as visually appealing and practical.  </w:t>
      </w:r>
      <w:r w:rsidR="00D70E09">
        <w:t xml:space="preserve">I will use one or more of the readability scoring rubrics to assess the literacy level of my materials. </w:t>
      </w:r>
    </w:p>
    <w:p w14:paraId="2ACAF527" w14:textId="77777777" w:rsidR="00B85110" w:rsidRDefault="008230EC" w:rsidP="00B85110">
      <w:pPr>
        <w:spacing w:line="360" w:lineRule="auto"/>
        <w:ind w:firstLine="720"/>
      </w:pPr>
      <w:r>
        <w:t xml:space="preserve">Since </w:t>
      </w:r>
      <w:r w:rsidR="004E5318">
        <w:t>I have not been on this service-</w:t>
      </w:r>
      <w:r>
        <w:t>learning trip to Guatemala</w:t>
      </w:r>
      <w:r w:rsidR="00B85110">
        <w:t xml:space="preserve"> before,</w:t>
      </w:r>
      <w:r>
        <w:t xml:space="preserve"> and may not be able to properly gauge the appropriateness of my handout and presentation material wording, I will look to Katie for feedback once I have </w:t>
      </w:r>
      <w:bookmarkStart w:id="0" w:name="_GoBack"/>
      <w:bookmarkEnd w:id="0"/>
      <w:r>
        <w:t xml:space="preserve">developed my materials.  I will give </w:t>
      </w:r>
      <w:r>
        <w:lastRenderedPageBreak/>
        <w:t xml:space="preserve">myself ample time to make modifications as suggested, and also allow extra time for the translation of the written materials prior to the trip. </w:t>
      </w:r>
    </w:p>
    <w:p w14:paraId="64691402" w14:textId="6EBF1097" w:rsidR="00D70E09" w:rsidRDefault="00B85110" w:rsidP="00B85110">
      <w:pPr>
        <w:spacing w:line="360" w:lineRule="auto"/>
        <w:ind w:firstLine="720"/>
      </w:pPr>
      <w:r>
        <w:t xml:space="preserve">I look forward to continuing to learn about the Guatemalan culture and health literacy levels as the trip nears, and will continue to adjust and improve my materials as I learn. </w:t>
      </w:r>
    </w:p>
    <w:p w14:paraId="1C123BA8" w14:textId="77777777" w:rsidR="00B85110" w:rsidRDefault="00B85110"/>
    <w:p w14:paraId="2E31858B" w14:textId="2C6DE303" w:rsidR="00D70E09" w:rsidRDefault="00D70E09">
      <w:r>
        <w:rPr>
          <w:vertAlign w:val="superscript"/>
        </w:rPr>
        <w:t>1</w:t>
      </w:r>
      <w:r>
        <w:t xml:space="preserve"> Culture, Health and Literacy:  A Word About Non-English Materials.  Available at</w:t>
      </w:r>
      <w:proofErr w:type="gramStart"/>
      <w:r>
        <w:t xml:space="preserve">:  </w:t>
      </w:r>
      <w:proofErr w:type="gramEnd"/>
      <w:hyperlink r:id="rId7" w:history="1">
        <w:r w:rsidRPr="00320089">
          <w:rPr>
            <w:rStyle w:val="Hyperlink"/>
          </w:rPr>
          <w:t>http://healthliteracy.worlded.org/docs/culture/intro_non_english.html</w:t>
        </w:r>
      </w:hyperlink>
      <w:r>
        <w:t xml:space="preserve">.  Accessed February 17, 2014. </w:t>
      </w:r>
    </w:p>
    <w:p w14:paraId="4237527A" w14:textId="77777777" w:rsidR="00A70399" w:rsidRDefault="00A70399"/>
    <w:p w14:paraId="5F63FC1E" w14:textId="46D8A90F" w:rsidR="00A70399" w:rsidRPr="00A70399" w:rsidRDefault="00A70399">
      <w:r>
        <w:rPr>
          <w:vertAlign w:val="superscript"/>
        </w:rPr>
        <w:t>2</w:t>
      </w:r>
      <w:r>
        <w:t xml:space="preserve"> </w:t>
      </w:r>
      <w:r w:rsidR="00EA2A5F">
        <w:t xml:space="preserve">McCulloch K, </w:t>
      </w:r>
      <w:proofErr w:type="spellStart"/>
      <w:r w:rsidR="00EA2A5F">
        <w:t>DeWalt</w:t>
      </w:r>
      <w:proofErr w:type="spellEnd"/>
      <w:r w:rsidR="00EA2A5F">
        <w:t xml:space="preserve"> D, </w:t>
      </w:r>
      <w:proofErr w:type="spellStart"/>
      <w:r w:rsidR="00EA2A5F">
        <w:t>Pignone</w:t>
      </w:r>
      <w:proofErr w:type="spellEnd"/>
      <w:r w:rsidR="00EA2A5F">
        <w:t xml:space="preserve"> M. Health literacy 101: defining the problem and what we can do about it. [PowerPoint and </w:t>
      </w:r>
      <w:proofErr w:type="spellStart"/>
      <w:r w:rsidR="00EA2A5F">
        <w:t>Voicethread</w:t>
      </w:r>
      <w:proofErr w:type="spellEnd"/>
      <w:r w:rsidR="00EA2A5F">
        <w:t>]  Accessed February 17, 2014</w:t>
      </w:r>
    </w:p>
    <w:sectPr w:rsidR="00A70399" w:rsidRPr="00A70399" w:rsidSect="00EC32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CCCA2" w14:textId="77777777" w:rsidR="00B85110" w:rsidRDefault="00B85110" w:rsidP="00DE7A75">
      <w:r>
        <w:separator/>
      </w:r>
    </w:p>
  </w:endnote>
  <w:endnote w:type="continuationSeparator" w:id="0">
    <w:p w14:paraId="02D8E703" w14:textId="77777777" w:rsidR="00B85110" w:rsidRDefault="00B85110" w:rsidP="00DE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27B6E" w14:textId="77777777" w:rsidR="00B85110" w:rsidRDefault="00B85110" w:rsidP="00DE7A75">
      <w:r>
        <w:separator/>
      </w:r>
    </w:p>
  </w:footnote>
  <w:footnote w:type="continuationSeparator" w:id="0">
    <w:p w14:paraId="1D647349" w14:textId="77777777" w:rsidR="00B85110" w:rsidRDefault="00B85110" w:rsidP="00DE7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7DC88" w14:textId="403B2F50" w:rsidR="00B85110" w:rsidRDefault="00B85110" w:rsidP="00EA2A5F">
    <w:pPr>
      <w:pStyle w:val="Header"/>
    </w:pPr>
    <w:r>
      <w:t>Health Literacy Assignment</w:t>
    </w:r>
    <w:r>
      <w:tab/>
    </w:r>
    <w:r>
      <w:tab/>
      <w:t>Casey Poff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5"/>
    <w:rsid w:val="00174CE9"/>
    <w:rsid w:val="004E5318"/>
    <w:rsid w:val="005E1B07"/>
    <w:rsid w:val="005E4230"/>
    <w:rsid w:val="0062314A"/>
    <w:rsid w:val="008230EC"/>
    <w:rsid w:val="008C548E"/>
    <w:rsid w:val="009A198A"/>
    <w:rsid w:val="00A70399"/>
    <w:rsid w:val="00B85110"/>
    <w:rsid w:val="00BB63D9"/>
    <w:rsid w:val="00CF79E7"/>
    <w:rsid w:val="00D70E09"/>
    <w:rsid w:val="00DE7A75"/>
    <w:rsid w:val="00EA2A5F"/>
    <w:rsid w:val="00E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4C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75"/>
  </w:style>
  <w:style w:type="paragraph" w:styleId="Footer">
    <w:name w:val="footer"/>
    <w:basedOn w:val="Normal"/>
    <w:link w:val="FooterChar"/>
    <w:uiPriority w:val="99"/>
    <w:unhideWhenUsed/>
    <w:rsid w:val="00DE7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75"/>
  </w:style>
  <w:style w:type="character" w:styleId="Hyperlink">
    <w:name w:val="Hyperlink"/>
    <w:basedOn w:val="DefaultParagraphFont"/>
    <w:uiPriority w:val="99"/>
    <w:unhideWhenUsed/>
    <w:rsid w:val="00D70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75"/>
  </w:style>
  <w:style w:type="paragraph" w:styleId="Footer">
    <w:name w:val="footer"/>
    <w:basedOn w:val="Normal"/>
    <w:link w:val="FooterChar"/>
    <w:uiPriority w:val="99"/>
    <w:unhideWhenUsed/>
    <w:rsid w:val="00DE7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75"/>
  </w:style>
  <w:style w:type="character" w:styleId="Hyperlink">
    <w:name w:val="Hyperlink"/>
    <w:basedOn w:val="DefaultParagraphFont"/>
    <w:uiPriority w:val="99"/>
    <w:unhideWhenUsed/>
    <w:rsid w:val="00D70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ealthliteracy.worlded.org/docs/culture/intro_non_english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493</Words>
  <Characters>2813</Characters>
  <Application>Microsoft Macintosh Word</Application>
  <DocSecurity>0</DocSecurity>
  <Lines>23</Lines>
  <Paragraphs>6</Paragraphs>
  <ScaleCrop>false</ScaleCrop>
  <Company>University of North Carolina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 Poff</dc:creator>
  <cp:keywords/>
  <dc:description/>
  <cp:lastModifiedBy>Casey  Poff</cp:lastModifiedBy>
  <cp:revision>6</cp:revision>
  <dcterms:created xsi:type="dcterms:W3CDTF">2014-02-17T14:56:00Z</dcterms:created>
  <dcterms:modified xsi:type="dcterms:W3CDTF">2014-02-17T16:29:00Z</dcterms:modified>
</cp:coreProperties>
</file>