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89" w:rsidRPr="0015540A" w:rsidRDefault="003A72F0" w:rsidP="0015540A">
      <w:pPr>
        <w:jc w:val="center"/>
        <w:rPr>
          <w:rFonts w:ascii="Algerian" w:hAnsi="Algerian"/>
          <w:u w:val="single"/>
        </w:rPr>
      </w:pPr>
      <w:r w:rsidRPr="0015540A">
        <w:rPr>
          <w:rFonts w:ascii="Algerian" w:hAnsi="Algerian"/>
          <w:u w:val="single"/>
        </w:rPr>
        <w:t>Evaluation check</w:t>
      </w:r>
      <w:r w:rsidR="0015540A">
        <w:rPr>
          <w:rFonts w:ascii="Algerian" w:hAnsi="Algerian"/>
          <w:u w:val="single"/>
        </w:rPr>
        <w:t>list</w:t>
      </w:r>
    </w:p>
    <w:p w:rsidR="00CD3B89" w:rsidRDefault="00CD3B89"/>
    <w:tbl>
      <w:tblPr>
        <w:tblStyle w:val="TableGrid"/>
        <w:tblW w:w="0" w:type="auto"/>
        <w:tblLook w:val="04A0" w:firstRow="1" w:lastRow="0" w:firstColumn="1" w:lastColumn="0" w:noHBand="0" w:noVBand="1"/>
      </w:tblPr>
      <w:tblGrid>
        <w:gridCol w:w="890"/>
        <w:gridCol w:w="5225"/>
        <w:gridCol w:w="810"/>
        <w:gridCol w:w="810"/>
        <w:gridCol w:w="1528"/>
      </w:tblGrid>
      <w:tr w:rsidR="00CD3B89" w:rsidTr="00312CB1">
        <w:tc>
          <w:tcPr>
            <w:tcW w:w="9263" w:type="dxa"/>
            <w:gridSpan w:val="5"/>
          </w:tcPr>
          <w:p w:rsidR="00CD3B89" w:rsidRPr="0015540A" w:rsidRDefault="00CD3B89" w:rsidP="00CD3B89">
            <w:pPr>
              <w:rPr>
                <w:b/>
              </w:rPr>
            </w:pPr>
            <w:r w:rsidRPr="0015540A">
              <w:rPr>
                <w:b/>
              </w:rPr>
              <w:t xml:space="preserve">Work Posture </w:t>
            </w:r>
            <w:r w:rsidR="00D77FF2" w:rsidRPr="0015540A">
              <w:rPr>
                <w:b/>
              </w:rPr>
              <w:t>evaluation</w:t>
            </w:r>
          </w:p>
        </w:tc>
      </w:tr>
      <w:tr w:rsidR="00CD3B89" w:rsidTr="00CD3B89">
        <w:tc>
          <w:tcPr>
            <w:tcW w:w="890" w:type="dxa"/>
          </w:tcPr>
          <w:p w:rsidR="00CD3B89" w:rsidRDefault="00CD3B89" w:rsidP="00CD3B89">
            <w:pPr>
              <w:ind w:left="360"/>
            </w:pPr>
            <w:r>
              <w:t>No.</w:t>
            </w:r>
          </w:p>
        </w:tc>
        <w:tc>
          <w:tcPr>
            <w:tcW w:w="5225" w:type="dxa"/>
          </w:tcPr>
          <w:p w:rsidR="00CD3B89" w:rsidRDefault="00CD3B89" w:rsidP="00CD3B89">
            <w:r>
              <w:t>Assessment factor</w:t>
            </w:r>
          </w:p>
        </w:tc>
        <w:tc>
          <w:tcPr>
            <w:tcW w:w="810" w:type="dxa"/>
          </w:tcPr>
          <w:p w:rsidR="00CD3B89" w:rsidRDefault="00CD3B89" w:rsidP="00CD3B89">
            <w:r>
              <w:t xml:space="preserve">Yes </w:t>
            </w:r>
          </w:p>
        </w:tc>
        <w:tc>
          <w:tcPr>
            <w:tcW w:w="810" w:type="dxa"/>
          </w:tcPr>
          <w:p w:rsidR="00CD3B89" w:rsidRDefault="00CD3B89" w:rsidP="00CD3B89">
            <w:r>
              <w:t>No</w:t>
            </w:r>
          </w:p>
        </w:tc>
        <w:tc>
          <w:tcPr>
            <w:tcW w:w="1528" w:type="dxa"/>
          </w:tcPr>
          <w:p w:rsidR="00CD3B89" w:rsidRDefault="00BB75EE" w:rsidP="00CD3B89">
            <w:r>
              <w:t>Comment</w:t>
            </w:r>
          </w:p>
        </w:tc>
      </w:tr>
      <w:tr w:rsidR="00CD3B89" w:rsidTr="00CD3B89">
        <w:tc>
          <w:tcPr>
            <w:tcW w:w="890" w:type="dxa"/>
          </w:tcPr>
          <w:p w:rsidR="00CD3B89" w:rsidRDefault="00CD3B89" w:rsidP="00CD3B89">
            <w:pPr>
              <w:pStyle w:val="ListParagraph"/>
              <w:numPr>
                <w:ilvl w:val="0"/>
                <w:numId w:val="3"/>
              </w:numPr>
            </w:pPr>
          </w:p>
        </w:tc>
        <w:tc>
          <w:tcPr>
            <w:tcW w:w="5225" w:type="dxa"/>
          </w:tcPr>
          <w:p w:rsidR="00CD3B89" w:rsidRDefault="00CD3B89" w:rsidP="002607F5">
            <w:r>
              <w:t>Head and neck</w:t>
            </w:r>
            <w:r w:rsidR="002607F5">
              <w:t xml:space="preserve"> are upright and in one line with the torso</w:t>
            </w:r>
            <w:r>
              <w:t>. (No cervical extension or flexion is noted)</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CD3B89">
            <w:pPr>
              <w:pStyle w:val="ListParagraph"/>
              <w:numPr>
                <w:ilvl w:val="0"/>
                <w:numId w:val="3"/>
              </w:numPr>
            </w:pPr>
          </w:p>
        </w:tc>
        <w:tc>
          <w:tcPr>
            <w:tcW w:w="5225" w:type="dxa"/>
          </w:tcPr>
          <w:p w:rsidR="00CD3B89" w:rsidRDefault="00CD3B89" w:rsidP="00CD3B89">
            <w:r>
              <w:t>Head, nec</w:t>
            </w:r>
            <w:r w:rsidR="002607F5">
              <w:t>k and trunk are in one line and facing forward.</w:t>
            </w:r>
            <w:r>
              <w:t xml:space="preserve"> (No twisting noted)</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CD3B89">
            <w:pPr>
              <w:pStyle w:val="ListParagraph"/>
              <w:numPr>
                <w:ilvl w:val="0"/>
                <w:numId w:val="3"/>
              </w:numPr>
            </w:pPr>
          </w:p>
        </w:tc>
        <w:tc>
          <w:tcPr>
            <w:tcW w:w="5225" w:type="dxa"/>
          </w:tcPr>
          <w:p w:rsidR="00CD3B89" w:rsidRDefault="00C029CC" w:rsidP="00CD3B89">
            <w:r>
              <w:t>Trunk is upright and at 90 degrees or &gt; 90 degrees to the floor. (Trunk is not leaning forward)</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C029CC">
            <w:pPr>
              <w:pStyle w:val="ListParagraph"/>
              <w:numPr>
                <w:ilvl w:val="0"/>
                <w:numId w:val="3"/>
              </w:numPr>
            </w:pPr>
          </w:p>
        </w:tc>
        <w:tc>
          <w:tcPr>
            <w:tcW w:w="5225" w:type="dxa"/>
          </w:tcPr>
          <w:p w:rsidR="00CD3B89" w:rsidRDefault="00C029CC" w:rsidP="00CD3B89">
            <w:r>
              <w:t xml:space="preserve">Shoulders and upper arms are perpendicular to the floor, relaxed and in line with the torso. </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C029CC">
            <w:pPr>
              <w:pStyle w:val="ListParagraph"/>
              <w:numPr>
                <w:ilvl w:val="0"/>
                <w:numId w:val="3"/>
              </w:numPr>
            </w:pPr>
          </w:p>
        </w:tc>
        <w:tc>
          <w:tcPr>
            <w:tcW w:w="5225" w:type="dxa"/>
          </w:tcPr>
          <w:p w:rsidR="00CD3B89" w:rsidRDefault="00C029CC" w:rsidP="00CD3B89">
            <w:r>
              <w:t>Upper arms and elbows are close to the body are close to the body, in neutral alignment. (They are not extended outward.)</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DD65F1">
            <w:pPr>
              <w:pStyle w:val="ListParagraph"/>
              <w:numPr>
                <w:ilvl w:val="0"/>
                <w:numId w:val="3"/>
              </w:numPr>
            </w:pPr>
          </w:p>
        </w:tc>
        <w:tc>
          <w:tcPr>
            <w:tcW w:w="5225" w:type="dxa"/>
          </w:tcPr>
          <w:p w:rsidR="00CD3B89" w:rsidRDefault="00DD65F1" w:rsidP="00CD3B89">
            <w:r>
              <w:t>Forearms, wrists and hands</w:t>
            </w:r>
            <w:r w:rsidR="002607F5">
              <w:t xml:space="preserve"> are straight and in one line.</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DD65F1">
            <w:pPr>
              <w:pStyle w:val="ListParagraph"/>
              <w:numPr>
                <w:ilvl w:val="0"/>
                <w:numId w:val="3"/>
              </w:numPr>
            </w:pPr>
          </w:p>
        </w:tc>
        <w:tc>
          <w:tcPr>
            <w:tcW w:w="5225" w:type="dxa"/>
          </w:tcPr>
          <w:p w:rsidR="00CD3B89" w:rsidRDefault="00DD65F1" w:rsidP="00CD3B89">
            <w:r>
              <w:t>Wrists and hands are straight and in one line. (Wrist does not show any ulnar/ radial deviation or flexion/ extension.</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DD65F1">
            <w:pPr>
              <w:pStyle w:val="ListParagraph"/>
              <w:numPr>
                <w:ilvl w:val="0"/>
                <w:numId w:val="3"/>
              </w:numPr>
            </w:pPr>
          </w:p>
        </w:tc>
        <w:tc>
          <w:tcPr>
            <w:tcW w:w="5225" w:type="dxa"/>
          </w:tcPr>
          <w:p w:rsidR="00CD3B89" w:rsidRDefault="00DD65F1" w:rsidP="007C0992">
            <w:r>
              <w:t>Thighs are parallel to the floor and lower legs are rou</w:t>
            </w:r>
            <w:r w:rsidR="007C0992">
              <w:t>ghly perpendicular to the floor.</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r w:rsidR="00CD3B89" w:rsidTr="00CD3B89">
        <w:tc>
          <w:tcPr>
            <w:tcW w:w="890" w:type="dxa"/>
          </w:tcPr>
          <w:p w:rsidR="00CD3B89" w:rsidRDefault="00CD3B89" w:rsidP="00DD65F1">
            <w:pPr>
              <w:pStyle w:val="ListParagraph"/>
              <w:numPr>
                <w:ilvl w:val="0"/>
                <w:numId w:val="3"/>
              </w:numPr>
            </w:pPr>
          </w:p>
        </w:tc>
        <w:tc>
          <w:tcPr>
            <w:tcW w:w="5225" w:type="dxa"/>
          </w:tcPr>
          <w:p w:rsidR="00CD3B89" w:rsidRDefault="00DD65F1" w:rsidP="00CD3B89">
            <w:r>
              <w:t xml:space="preserve">Feet are flat on the floor or are supported by a stable foot rest. </w:t>
            </w:r>
          </w:p>
        </w:tc>
        <w:tc>
          <w:tcPr>
            <w:tcW w:w="810" w:type="dxa"/>
          </w:tcPr>
          <w:p w:rsidR="00CD3B89" w:rsidRDefault="00CD3B89" w:rsidP="00CD3B89"/>
        </w:tc>
        <w:tc>
          <w:tcPr>
            <w:tcW w:w="810" w:type="dxa"/>
          </w:tcPr>
          <w:p w:rsidR="00CD3B89" w:rsidRDefault="00CD3B89" w:rsidP="00CD3B89"/>
        </w:tc>
        <w:tc>
          <w:tcPr>
            <w:tcW w:w="1528" w:type="dxa"/>
          </w:tcPr>
          <w:p w:rsidR="00CD3B89" w:rsidRDefault="00CD3B89" w:rsidP="00CD3B89"/>
        </w:tc>
      </w:tr>
    </w:tbl>
    <w:p w:rsidR="00D77FF2" w:rsidRDefault="00D77FF2"/>
    <w:tbl>
      <w:tblPr>
        <w:tblStyle w:val="TableGrid"/>
        <w:tblW w:w="0" w:type="auto"/>
        <w:tblLook w:val="04A0" w:firstRow="1" w:lastRow="0" w:firstColumn="1" w:lastColumn="0" w:noHBand="0" w:noVBand="1"/>
      </w:tblPr>
      <w:tblGrid>
        <w:gridCol w:w="895"/>
        <w:gridCol w:w="5220"/>
        <w:gridCol w:w="810"/>
        <w:gridCol w:w="810"/>
        <w:gridCol w:w="1615"/>
      </w:tblGrid>
      <w:tr w:rsidR="00D77FF2" w:rsidTr="00312CB1">
        <w:tc>
          <w:tcPr>
            <w:tcW w:w="9350" w:type="dxa"/>
            <w:gridSpan w:val="5"/>
          </w:tcPr>
          <w:p w:rsidR="00D77FF2" w:rsidRPr="0015540A" w:rsidRDefault="00D77FF2">
            <w:pPr>
              <w:rPr>
                <w:b/>
              </w:rPr>
            </w:pPr>
            <w:r w:rsidRPr="0015540A">
              <w:rPr>
                <w:b/>
              </w:rPr>
              <w:t>Chair evaluation</w:t>
            </w:r>
          </w:p>
        </w:tc>
      </w:tr>
      <w:tr w:rsidR="00D77FF2" w:rsidTr="00D77FF2">
        <w:tc>
          <w:tcPr>
            <w:tcW w:w="895" w:type="dxa"/>
          </w:tcPr>
          <w:p w:rsidR="00D77FF2" w:rsidRDefault="00BB75EE" w:rsidP="00BB75EE">
            <w:r>
              <w:t>No.</w:t>
            </w:r>
          </w:p>
        </w:tc>
        <w:tc>
          <w:tcPr>
            <w:tcW w:w="5220" w:type="dxa"/>
          </w:tcPr>
          <w:p w:rsidR="00D77FF2" w:rsidRDefault="00BB75EE" w:rsidP="00D77FF2">
            <w:r>
              <w:t>Assessment factor</w:t>
            </w:r>
          </w:p>
        </w:tc>
        <w:tc>
          <w:tcPr>
            <w:tcW w:w="810" w:type="dxa"/>
          </w:tcPr>
          <w:p w:rsidR="00D77FF2" w:rsidRDefault="00BB75EE">
            <w:r>
              <w:t>Yes</w:t>
            </w:r>
          </w:p>
        </w:tc>
        <w:tc>
          <w:tcPr>
            <w:tcW w:w="810" w:type="dxa"/>
          </w:tcPr>
          <w:p w:rsidR="00D77FF2" w:rsidRDefault="00BB75EE">
            <w:r>
              <w:t xml:space="preserve">No </w:t>
            </w:r>
          </w:p>
        </w:tc>
        <w:tc>
          <w:tcPr>
            <w:tcW w:w="1615" w:type="dxa"/>
          </w:tcPr>
          <w:p w:rsidR="00D77FF2" w:rsidRDefault="00BB75EE">
            <w:r>
              <w:t>Comment</w:t>
            </w:r>
          </w:p>
        </w:tc>
      </w:tr>
      <w:tr w:rsidR="00B52357" w:rsidTr="00D77FF2">
        <w:tc>
          <w:tcPr>
            <w:tcW w:w="895" w:type="dxa"/>
          </w:tcPr>
          <w:p w:rsidR="00B52357" w:rsidRDefault="00B52357" w:rsidP="00BB75EE">
            <w:r>
              <w:t>1.</w:t>
            </w:r>
          </w:p>
        </w:tc>
        <w:tc>
          <w:tcPr>
            <w:tcW w:w="5220" w:type="dxa"/>
          </w:tcPr>
          <w:p w:rsidR="00B52357" w:rsidRDefault="00B52357" w:rsidP="00D77FF2">
            <w:r>
              <w:t>The chair has a sturdy 5-legged base that rolls easily.</w:t>
            </w:r>
          </w:p>
        </w:tc>
        <w:tc>
          <w:tcPr>
            <w:tcW w:w="810" w:type="dxa"/>
          </w:tcPr>
          <w:p w:rsidR="00B52357" w:rsidRDefault="00B52357"/>
        </w:tc>
        <w:tc>
          <w:tcPr>
            <w:tcW w:w="810" w:type="dxa"/>
          </w:tcPr>
          <w:p w:rsidR="00B52357" w:rsidRDefault="00B52357"/>
        </w:tc>
        <w:tc>
          <w:tcPr>
            <w:tcW w:w="1615" w:type="dxa"/>
          </w:tcPr>
          <w:p w:rsidR="00B52357" w:rsidRDefault="00B52357"/>
        </w:tc>
      </w:tr>
      <w:tr w:rsidR="00B52357" w:rsidTr="00D77FF2">
        <w:tc>
          <w:tcPr>
            <w:tcW w:w="895" w:type="dxa"/>
          </w:tcPr>
          <w:p w:rsidR="00B52357" w:rsidRDefault="00801DE7" w:rsidP="00BB75EE">
            <w:r>
              <w:t xml:space="preserve">2. </w:t>
            </w:r>
          </w:p>
        </w:tc>
        <w:tc>
          <w:tcPr>
            <w:tcW w:w="5220" w:type="dxa"/>
          </w:tcPr>
          <w:p w:rsidR="00B52357" w:rsidRDefault="00B52357" w:rsidP="00B52357">
            <w:r>
              <w:t>The chair can revolve 360 degrees to prevent twisting of trunk and to allow easy access to d</w:t>
            </w:r>
            <w:r w:rsidR="00F51B1C">
              <w:t>ifferent parts of work surface and to chair adjustment controls.</w:t>
            </w:r>
          </w:p>
        </w:tc>
        <w:tc>
          <w:tcPr>
            <w:tcW w:w="810" w:type="dxa"/>
          </w:tcPr>
          <w:p w:rsidR="00B52357" w:rsidRDefault="00B52357"/>
        </w:tc>
        <w:tc>
          <w:tcPr>
            <w:tcW w:w="810" w:type="dxa"/>
          </w:tcPr>
          <w:p w:rsidR="00B52357" w:rsidRDefault="00B52357"/>
        </w:tc>
        <w:tc>
          <w:tcPr>
            <w:tcW w:w="1615" w:type="dxa"/>
          </w:tcPr>
          <w:p w:rsidR="00B52357" w:rsidRDefault="00B52357"/>
        </w:tc>
      </w:tr>
      <w:tr w:rsidR="00B52357" w:rsidTr="00D77FF2">
        <w:tc>
          <w:tcPr>
            <w:tcW w:w="895" w:type="dxa"/>
          </w:tcPr>
          <w:p w:rsidR="00B52357" w:rsidRDefault="00801DE7" w:rsidP="00BB75EE">
            <w:r>
              <w:t xml:space="preserve">3. </w:t>
            </w:r>
          </w:p>
        </w:tc>
        <w:tc>
          <w:tcPr>
            <w:tcW w:w="5220" w:type="dxa"/>
          </w:tcPr>
          <w:p w:rsidR="00B52357" w:rsidRDefault="00B52357" w:rsidP="00B52357">
            <w:r>
              <w:t xml:space="preserve">The chair is adjustable is height with minimum seat height of 16 inches. </w:t>
            </w:r>
          </w:p>
        </w:tc>
        <w:tc>
          <w:tcPr>
            <w:tcW w:w="810" w:type="dxa"/>
          </w:tcPr>
          <w:p w:rsidR="00B52357" w:rsidRDefault="00B52357"/>
        </w:tc>
        <w:tc>
          <w:tcPr>
            <w:tcW w:w="810" w:type="dxa"/>
          </w:tcPr>
          <w:p w:rsidR="00B52357" w:rsidRDefault="00B52357"/>
        </w:tc>
        <w:tc>
          <w:tcPr>
            <w:tcW w:w="1615" w:type="dxa"/>
          </w:tcPr>
          <w:p w:rsidR="00B52357" w:rsidRDefault="00B52357"/>
        </w:tc>
      </w:tr>
      <w:tr w:rsidR="00B52357" w:rsidTr="00D77FF2">
        <w:tc>
          <w:tcPr>
            <w:tcW w:w="895" w:type="dxa"/>
          </w:tcPr>
          <w:p w:rsidR="00B52357" w:rsidRDefault="00801DE7" w:rsidP="00BB75EE">
            <w:r>
              <w:t xml:space="preserve">4. </w:t>
            </w:r>
          </w:p>
        </w:tc>
        <w:tc>
          <w:tcPr>
            <w:tcW w:w="5220" w:type="dxa"/>
          </w:tcPr>
          <w:p w:rsidR="00B52357" w:rsidRDefault="00804C7F" w:rsidP="00B52357">
            <w:r>
              <w:t>Back rest should be at least 15 inches high and 12 inches wide. Back rest should be high enough to support the upper trunk, shoulders and neck.</w:t>
            </w:r>
          </w:p>
        </w:tc>
        <w:tc>
          <w:tcPr>
            <w:tcW w:w="810" w:type="dxa"/>
          </w:tcPr>
          <w:p w:rsidR="00B52357" w:rsidRDefault="00B52357"/>
        </w:tc>
        <w:tc>
          <w:tcPr>
            <w:tcW w:w="810" w:type="dxa"/>
          </w:tcPr>
          <w:p w:rsidR="00B52357" w:rsidRDefault="00B52357"/>
        </w:tc>
        <w:tc>
          <w:tcPr>
            <w:tcW w:w="1615" w:type="dxa"/>
          </w:tcPr>
          <w:p w:rsidR="00B52357" w:rsidRDefault="00B52357"/>
        </w:tc>
      </w:tr>
      <w:tr w:rsidR="00BB75EE" w:rsidTr="00D77FF2">
        <w:tc>
          <w:tcPr>
            <w:tcW w:w="895" w:type="dxa"/>
          </w:tcPr>
          <w:p w:rsidR="00BB75EE" w:rsidRDefault="00801DE7" w:rsidP="00B52357">
            <w:r>
              <w:t xml:space="preserve">5. </w:t>
            </w:r>
          </w:p>
        </w:tc>
        <w:tc>
          <w:tcPr>
            <w:tcW w:w="5220" w:type="dxa"/>
          </w:tcPr>
          <w:p w:rsidR="00BB75EE" w:rsidRDefault="00804C7F" w:rsidP="005A1235">
            <w:r>
              <w:t>Back res</w:t>
            </w:r>
            <w:r w:rsidR="005A1235">
              <w:t>t should have a lumbar support that should support the area of maximum lumbar lordosis. Height of the lumbar support should be adjustable between 6.5 to 11 inches and thickness may vary between 8 to 9.5 inches.</w:t>
            </w:r>
          </w:p>
        </w:tc>
        <w:tc>
          <w:tcPr>
            <w:tcW w:w="810" w:type="dxa"/>
          </w:tcPr>
          <w:p w:rsidR="00BB75EE" w:rsidRDefault="00BB75EE" w:rsidP="00BB75EE"/>
        </w:tc>
        <w:tc>
          <w:tcPr>
            <w:tcW w:w="810" w:type="dxa"/>
          </w:tcPr>
          <w:p w:rsidR="00BB75EE" w:rsidRDefault="00BB75EE" w:rsidP="00BB75EE"/>
        </w:tc>
        <w:tc>
          <w:tcPr>
            <w:tcW w:w="1615" w:type="dxa"/>
          </w:tcPr>
          <w:p w:rsidR="00BB75EE" w:rsidRDefault="00BB75EE" w:rsidP="00BB75EE"/>
        </w:tc>
      </w:tr>
      <w:tr w:rsidR="00804C7F" w:rsidTr="00D77FF2">
        <w:tc>
          <w:tcPr>
            <w:tcW w:w="895" w:type="dxa"/>
          </w:tcPr>
          <w:p w:rsidR="00804C7F" w:rsidRDefault="00801DE7" w:rsidP="00B52357">
            <w:r>
              <w:t xml:space="preserve">6. </w:t>
            </w:r>
          </w:p>
        </w:tc>
        <w:tc>
          <w:tcPr>
            <w:tcW w:w="5220" w:type="dxa"/>
          </w:tcPr>
          <w:p w:rsidR="00804C7F" w:rsidRDefault="00804C7F" w:rsidP="00BB75EE">
            <w:r>
              <w:t>Back rest should not interfere with the movement of the arms</w:t>
            </w:r>
          </w:p>
        </w:tc>
        <w:tc>
          <w:tcPr>
            <w:tcW w:w="810" w:type="dxa"/>
          </w:tcPr>
          <w:p w:rsidR="00804C7F" w:rsidRDefault="00804C7F" w:rsidP="00BB75EE"/>
        </w:tc>
        <w:tc>
          <w:tcPr>
            <w:tcW w:w="810" w:type="dxa"/>
          </w:tcPr>
          <w:p w:rsidR="00804C7F" w:rsidRDefault="00804C7F" w:rsidP="00BB75EE"/>
        </w:tc>
        <w:tc>
          <w:tcPr>
            <w:tcW w:w="1615" w:type="dxa"/>
          </w:tcPr>
          <w:p w:rsidR="00804C7F" w:rsidRDefault="00804C7F" w:rsidP="00BB75EE"/>
        </w:tc>
      </w:tr>
      <w:tr w:rsidR="00804C7F" w:rsidTr="00D77FF2">
        <w:tc>
          <w:tcPr>
            <w:tcW w:w="895" w:type="dxa"/>
          </w:tcPr>
          <w:p w:rsidR="00804C7F" w:rsidRDefault="00764783" w:rsidP="00B52357">
            <w:r>
              <w:t>7.</w:t>
            </w:r>
          </w:p>
        </w:tc>
        <w:tc>
          <w:tcPr>
            <w:tcW w:w="5220" w:type="dxa"/>
          </w:tcPr>
          <w:p w:rsidR="00804C7F" w:rsidRDefault="00804C7F" w:rsidP="00BB75EE">
            <w:r>
              <w:t xml:space="preserve">Back rest should recline at least 15 degrees from vertical and should have a feature that allows to lock the inclination in place. </w:t>
            </w:r>
          </w:p>
        </w:tc>
        <w:tc>
          <w:tcPr>
            <w:tcW w:w="810" w:type="dxa"/>
          </w:tcPr>
          <w:p w:rsidR="00804C7F" w:rsidRDefault="00804C7F" w:rsidP="00BB75EE"/>
        </w:tc>
        <w:tc>
          <w:tcPr>
            <w:tcW w:w="810" w:type="dxa"/>
          </w:tcPr>
          <w:p w:rsidR="00804C7F" w:rsidRDefault="00804C7F" w:rsidP="00BB75EE"/>
        </w:tc>
        <w:tc>
          <w:tcPr>
            <w:tcW w:w="1615" w:type="dxa"/>
          </w:tcPr>
          <w:p w:rsidR="00804C7F" w:rsidRDefault="00804C7F" w:rsidP="00BB75EE"/>
        </w:tc>
      </w:tr>
      <w:tr w:rsidR="00804C7F" w:rsidTr="00D77FF2">
        <w:tc>
          <w:tcPr>
            <w:tcW w:w="895" w:type="dxa"/>
          </w:tcPr>
          <w:p w:rsidR="00804C7F" w:rsidRDefault="00764783" w:rsidP="00B52357">
            <w:r>
              <w:lastRenderedPageBreak/>
              <w:t>8.</w:t>
            </w:r>
          </w:p>
        </w:tc>
        <w:tc>
          <w:tcPr>
            <w:tcW w:w="5220" w:type="dxa"/>
          </w:tcPr>
          <w:p w:rsidR="00804C7F" w:rsidRDefault="00804C7F" w:rsidP="00BB75EE">
            <w:r>
              <w:t xml:space="preserve">Back rests  that recline more than 30 degrees from vertical should provide for a head rest </w:t>
            </w:r>
          </w:p>
        </w:tc>
        <w:tc>
          <w:tcPr>
            <w:tcW w:w="810" w:type="dxa"/>
          </w:tcPr>
          <w:p w:rsidR="00804C7F" w:rsidRDefault="00804C7F" w:rsidP="00BB75EE"/>
        </w:tc>
        <w:tc>
          <w:tcPr>
            <w:tcW w:w="810" w:type="dxa"/>
          </w:tcPr>
          <w:p w:rsidR="00804C7F" w:rsidRDefault="00804C7F" w:rsidP="00BB75EE"/>
        </w:tc>
        <w:tc>
          <w:tcPr>
            <w:tcW w:w="1615" w:type="dxa"/>
          </w:tcPr>
          <w:p w:rsidR="00804C7F" w:rsidRDefault="00804C7F" w:rsidP="00BB75EE"/>
        </w:tc>
      </w:tr>
      <w:tr w:rsidR="00BB75EE" w:rsidTr="00D77FF2">
        <w:tc>
          <w:tcPr>
            <w:tcW w:w="895" w:type="dxa"/>
          </w:tcPr>
          <w:p w:rsidR="00BB75EE" w:rsidRDefault="00764783" w:rsidP="00B52357">
            <w:r>
              <w:t>9</w:t>
            </w:r>
            <w:r w:rsidR="00B52357">
              <w:t>.</w:t>
            </w:r>
          </w:p>
        </w:tc>
        <w:tc>
          <w:tcPr>
            <w:tcW w:w="5220" w:type="dxa"/>
          </w:tcPr>
          <w:p w:rsidR="00BB75EE" w:rsidRDefault="00BB75EE" w:rsidP="00BB75EE">
            <w:r>
              <w:t xml:space="preserve">Seat pan width is neither too big nor too small and accommodates </w:t>
            </w:r>
            <w:r w:rsidR="00B52357">
              <w:t>the user’s thighs. (Minimum width 18 inches)</w:t>
            </w:r>
          </w:p>
        </w:tc>
        <w:tc>
          <w:tcPr>
            <w:tcW w:w="810" w:type="dxa"/>
          </w:tcPr>
          <w:p w:rsidR="00BB75EE" w:rsidRDefault="00BB75EE" w:rsidP="00BB75EE"/>
        </w:tc>
        <w:tc>
          <w:tcPr>
            <w:tcW w:w="810" w:type="dxa"/>
          </w:tcPr>
          <w:p w:rsidR="00BB75EE" w:rsidRDefault="00BB75EE" w:rsidP="00BB75EE"/>
        </w:tc>
        <w:tc>
          <w:tcPr>
            <w:tcW w:w="1615" w:type="dxa"/>
          </w:tcPr>
          <w:p w:rsidR="00BB75EE" w:rsidRDefault="00BB75EE" w:rsidP="00BB75EE"/>
        </w:tc>
      </w:tr>
      <w:tr w:rsidR="00BB75EE" w:rsidTr="00D77FF2">
        <w:tc>
          <w:tcPr>
            <w:tcW w:w="895" w:type="dxa"/>
          </w:tcPr>
          <w:p w:rsidR="00BB75EE" w:rsidRDefault="00764783" w:rsidP="00B52357">
            <w:r>
              <w:t>10</w:t>
            </w:r>
            <w:r w:rsidR="00B52357">
              <w:t>.</w:t>
            </w:r>
          </w:p>
        </w:tc>
        <w:tc>
          <w:tcPr>
            <w:tcW w:w="5220" w:type="dxa"/>
          </w:tcPr>
          <w:p w:rsidR="00BB75EE" w:rsidRDefault="00BB75EE" w:rsidP="00804C7F">
            <w:r>
              <w:t xml:space="preserve">Seat </w:t>
            </w:r>
            <w:r w:rsidR="00804C7F">
              <w:t>pan depth should be adjustable. Seat pan depth should be</w:t>
            </w:r>
            <w:r>
              <w:t xml:space="preserve"> </w:t>
            </w:r>
            <w:r w:rsidR="00B52357">
              <w:t>at least 15 to 17 inches long</w:t>
            </w:r>
            <w:r w:rsidR="00804C7F">
              <w:t xml:space="preserve"> and should</w:t>
            </w:r>
            <w:r>
              <w:t xml:space="preserve"> not press </w:t>
            </w:r>
            <w:r w:rsidR="00804C7F">
              <w:t xml:space="preserve">into </w:t>
            </w:r>
            <w:r>
              <w:t xml:space="preserve">the back of the knees and lower legs. </w:t>
            </w:r>
            <w:r w:rsidR="00B52357">
              <w:t xml:space="preserve"> </w:t>
            </w:r>
            <w:r w:rsidR="007C0992">
              <w:t>(Approx. 2 finger width distance between the front edge of seat pan and the back of knees)</w:t>
            </w:r>
          </w:p>
        </w:tc>
        <w:tc>
          <w:tcPr>
            <w:tcW w:w="810" w:type="dxa"/>
          </w:tcPr>
          <w:p w:rsidR="00BB75EE" w:rsidRDefault="00BB75EE" w:rsidP="00BB75EE"/>
        </w:tc>
        <w:tc>
          <w:tcPr>
            <w:tcW w:w="810" w:type="dxa"/>
          </w:tcPr>
          <w:p w:rsidR="00BB75EE" w:rsidRDefault="00BB75EE" w:rsidP="00BB75EE"/>
        </w:tc>
        <w:tc>
          <w:tcPr>
            <w:tcW w:w="1615" w:type="dxa"/>
          </w:tcPr>
          <w:p w:rsidR="00BB75EE" w:rsidRDefault="00BB75EE" w:rsidP="00BB75EE"/>
        </w:tc>
      </w:tr>
      <w:tr w:rsidR="00BB75EE" w:rsidTr="00D77FF2">
        <w:tc>
          <w:tcPr>
            <w:tcW w:w="895" w:type="dxa"/>
          </w:tcPr>
          <w:p w:rsidR="00BB75EE" w:rsidRDefault="00764783" w:rsidP="00B52357">
            <w:r>
              <w:t>11</w:t>
            </w:r>
            <w:r w:rsidR="00B52357">
              <w:t>.</w:t>
            </w:r>
          </w:p>
        </w:tc>
        <w:tc>
          <w:tcPr>
            <w:tcW w:w="5220" w:type="dxa"/>
          </w:tcPr>
          <w:p w:rsidR="00BB75EE" w:rsidRDefault="00BB75EE" w:rsidP="00BB75EE">
            <w:r>
              <w:t>Seat pan is cushioned and has a rounded front edge (no sharp edge)</w:t>
            </w:r>
          </w:p>
        </w:tc>
        <w:tc>
          <w:tcPr>
            <w:tcW w:w="810" w:type="dxa"/>
          </w:tcPr>
          <w:p w:rsidR="00BB75EE" w:rsidRDefault="00BB75EE" w:rsidP="00BB75EE"/>
        </w:tc>
        <w:tc>
          <w:tcPr>
            <w:tcW w:w="810" w:type="dxa"/>
          </w:tcPr>
          <w:p w:rsidR="00BB75EE" w:rsidRDefault="00BB75EE" w:rsidP="00BB75EE"/>
        </w:tc>
        <w:tc>
          <w:tcPr>
            <w:tcW w:w="1615" w:type="dxa"/>
          </w:tcPr>
          <w:p w:rsidR="00BB75EE" w:rsidRDefault="00BB75EE" w:rsidP="00BB75EE"/>
        </w:tc>
      </w:tr>
      <w:tr w:rsidR="00B52357" w:rsidTr="00D77FF2">
        <w:tc>
          <w:tcPr>
            <w:tcW w:w="895" w:type="dxa"/>
          </w:tcPr>
          <w:p w:rsidR="00B52357" w:rsidRDefault="007C0992" w:rsidP="00B52357">
            <w:r>
              <w:t>s</w:t>
            </w:r>
            <w:r w:rsidR="00764783">
              <w:t>12.</w:t>
            </w:r>
          </w:p>
        </w:tc>
        <w:tc>
          <w:tcPr>
            <w:tcW w:w="5220" w:type="dxa"/>
          </w:tcPr>
          <w:p w:rsidR="00B52357" w:rsidRDefault="00804C7F" w:rsidP="00BB75EE">
            <w:r>
              <w:t>Seat pain material is firm, neither too soft nor too hard. (Material should be breathable and resilient, in nature)</w:t>
            </w:r>
          </w:p>
        </w:tc>
        <w:tc>
          <w:tcPr>
            <w:tcW w:w="810" w:type="dxa"/>
          </w:tcPr>
          <w:p w:rsidR="00B52357" w:rsidRDefault="00B52357" w:rsidP="00BB75EE"/>
        </w:tc>
        <w:tc>
          <w:tcPr>
            <w:tcW w:w="810" w:type="dxa"/>
          </w:tcPr>
          <w:p w:rsidR="00B52357" w:rsidRDefault="00B52357" w:rsidP="00BB75EE"/>
        </w:tc>
        <w:tc>
          <w:tcPr>
            <w:tcW w:w="1615" w:type="dxa"/>
          </w:tcPr>
          <w:p w:rsidR="00B52357" w:rsidRDefault="00B52357" w:rsidP="00BB75EE"/>
        </w:tc>
      </w:tr>
      <w:tr w:rsidR="00804C7F" w:rsidTr="00D77FF2">
        <w:tc>
          <w:tcPr>
            <w:tcW w:w="895" w:type="dxa"/>
          </w:tcPr>
          <w:p w:rsidR="00804C7F" w:rsidRDefault="00764783" w:rsidP="00B52357">
            <w:r>
              <w:t>13.</w:t>
            </w:r>
          </w:p>
        </w:tc>
        <w:tc>
          <w:tcPr>
            <w:tcW w:w="5220" w:type="dxa"/>
          </w:tcPr>
          <w:p w:rsidR="00804C7F" w:rsidRDefault="00804C7F" w:rsidP="00BB75EE">
            <w:r>
              <w:t xml:space="preserve">Seat pan should allow a </w:t>
            </w:r>
            <w:r w:rsidR="008C47CF">
              <w:t xml:space="preserve">minimum adjustable </w:t>
            </w:r>
            <w:r>
              <w:t>tilt of 5 degrees forward and backward.</w:t>
            </w:r>
          </w:p>
        </w:tc>
        <w:tc>
          <w:tcPr>
            <w:tcW w:w="810" w:type="dxa"/>
          </w:tcPr>
          <w:p w:rsidR="00804C7F" w:rsidRDefault="00804C7F" w:rsidP="00BB75EE"/>
        </w:tc>
        <w:tc>
          <w:tcPr>
            <w:tcW w:w="810" w:type="dxa"/>
          </w:tcPr>
          <w:p w:rsidR="00804C7F" w:rsidRDefault="00804C7F" w:rsidP="00BB75EE"/>
        </w:tc>
        <w:tc>
          <w:tcPr>
            <w:tcW w:w="1615" w:type="dxa"/>
          </w:tcPr>
          <w:p w:rsidR="00804C7F" w:rsidRDefault="00804C7F" w:rsidP="00BB75EE"/>
        </w:tc>
      </w:tr>
      <w:tr w:rsidR="00BB75EE" w:rsidTr="00D77FF2">
        <w:tc>
          <w:tcPr>
            <w:tcW w:w="895" w:type="dxa"/>
          </w:tcPr>
          <w:p w:rsidR="00BB75EE" w:rsidRDefault="00764783" w:rsidP="00B52357">
            <w:r>
              <w:t>14</w:t>
            </w:r>
            <w:r w:rsidR="00B52357">
              <w:t xml:space="preserve">. </w:t>
            </w:r>
          </w:p>
        </w:tc>
        <w:tc>
          <w:tcPr>
            <w:tcW w:w="5220" w:type="dxa"/>
          </w:tcPr>
          <w:p w:rsidR="00BB75EE" w:rsidRDefault="00804C7F" w:rsidP="00804C7F">
            <w:r>
              <w:t xml:space="preserve">Arm rests should be adjustable in height. Minimum height adjustment range available should be 7.5 to 10.5 inches and minimum width should support the forearm. </w:t>
            </w:r>
          </w:p>
        </w:tc>
        <w:tc>
          <w:tcPr>
            <w:tcW w:w="810" w:type="dxa"/>
          </w:tcPr>
          <w:p w:rsidR="00BB75EE" w:rsidRDefault="00BB75EE" w:rsidP="00BB75EE"/>
        </w:tc>
        <w:tc>
          <w:tcPr>
            <w:tcW w:w="810" w:type="dxa"/>
          </w:tcPr>
          <w:p w:rsidR="00BB75EE" w:rsidRDefault="00BB75EE" w:rsidP="00BB75EE"/>
        </w:tc>
        <w:tc>
          <w:tcPr>
            <w:tcW w:w="1615" w:type="dxa"/>
          </w:tcPr>
          <w:p w:rsidR="00BB75EE" w:rsidRDefault="00BB75EE" w:rsidP="00BB75EE"/>
        </w:tc>
      </w:tr>
      <w:tr w:rsidR="00801DE7" w:rsidTr="00D77FF2">
        <w:tc>
          <w:tcPr>
            <w:tcW w:w="895" w:type="dxa"/>
          </w:tcPr>
          <w:p w:rsidR="00801DE7" w:rsidRDefault="00764783" w:rsidP="00B52357">
            <w:r>
              <w:t>15.</w:t>
            </w:r>
          </w:p>
        </w:tc>
        <w:tc>
          <w:tcPr>
            <w:tcW w:w="5220" w:type="dxa"/>
          </w:tcPr>
          <w:p w:rsidR="00801DE7" w:rsidRDefault="00801DE7" w:rsidP="00804C7F">
            <w:r>
              <w:t xml:space="preserve">Armrests should not interfere with the movement of the arms during work. </w:t>
            </w:r>
          </w:p>
        </w:tc>
        <w:tc>
          <w:tcPr>
            <w:tcW w:w="810" w:type="dxa"/>
          </w:tcPr>
          <w:p w:rsidR="00801DE7" w:rsidRDefault="00801DE7" w:rsidP="00BB75EE"/>
        </w:tc>
        <w:tc>
          <w:tcPr>
            <w:tcW w:w="810" w:type="dxa"/>
          </w:tcPr>
          <w:p w:rsidR="00801DE7" w:rsidRDefault="00801DE7" w:rsidP="00BB75EE"/>
        </w:tc>
        <w:tc>
          <w:tcPr>
            <w:tcW w:w="1615" w:type="dxa"/>
          </w:tcPr>
          <w:p w:rsidR="00801DE7" w:rsidRDefault="00801DE7" w:rsidP="00BB75EE"/>
        </w:tc>
      </w:tr>
      <w:tr w:rsidR="00801DE7" w:rsidTr="00D77FF2">
        <w:tc>
          <w:tcPr>
            <w:tcW w:w="895" w:type="dxa"/>
          </w:tcPr>
          <w:p w:rsidR="00801DE7" w:rsidRDefault="00764783" w:rsidP="00B52357">
            <w:r>
              <w:t>16.</w:t>
            </w:r>
          </w:p>
        </w:tc>
        <w:tc>
          <w:tcPr>
            <w:tcW w:w="5220" w:type="dxa"/>
          </w:tcPr>
          <w:p w:rsidR="00801DE7" w:rsidRDefault="00801DE7" w:rsidP="00804C7F">
            <w:r>
              <w:t xml:space="preserve">Weight of the worker has been considered. If worker weighs &gt; 275 pounds, special chairs have been considered. </w:t>
            </w:r>
          </w:p>
        </w:tc>
        <w:tc>
          <w:tcPr>
            <w:tcW w:w="810" w:type="dxa"/>
          </w:tcPr>
          <w:p w:rsidR="00801DE7" w:rsidRDefault="00801DE7" w:rsidP="00BB75EE"/>
        </w:tc>
        <w:tc>
          <w:tcPr>
            <w:tcW w:w="810" w:type="dxa"/>
          </w:tcPr>
          <w:p w:rsidR="00801DE7" w:rsidRDefault="00801DE7" w:rsidP="00BB75EE"/>
        </w:tc>
        <w:tc>
          <w:tcPr>
            <w:tcW w:w="1615" w:type="dxa"/>
          </w:tcPr>
          <w:p w:rsidR="00801DE7" w:rsidRDefault="00801DE7" w:rsidP="00BB75EE"/>
        </w:tc>
      </w:tr>
    </w:tbl>
    <w:p w:rsidR="0092582D" w:rsidRDefault="0092582D"/>
    <w:tbl>
      <w:tblPr>
        <w:tblStyle w:val="TableGrid"/>
        <w:tblW w:w="0" w:type="auto"/>
        <w:tblLook w:val="04A0" w:firstRow="1" w:lastRow="0" w:firstColumn="1" w:lastColumn="0" w:noHBand="0" w:noVBand="1"/>
      </w:tblPr>
      <w:tblGrid>
        <w:gridCol w:w="805"/>
        <w:gridCol w:w="5310"/>
        <w:gridCol w:w="810"/>
        <w:gridCol w:w="810"/>
        <w:gridCol w:w="1615"/>
      </w:tblGrid>
      <w:tr w:rsidR="0034655B" w:rsidTr="00312CB1">
        <w:tc>
          <w:tcPr>
            <w:tcW w:w="9350" w:type="dxa"/>
            <w:gridSpan w:val="5"/>
          </w:tcPr>
          <w:p w:rsidR="0034655B" w:rsidRPr="0015540A" w:rsidRDefault="0034655B">
            <w:pPr>
              <w:rPr>
                <w:b/>
              </w:rPr>
            </w:pPr>
            <w:r w:rsidRPr="0015540A">
              <w:rPr>
                <w:b/>
              </w:rPr>
              <w:t>Keyboard and mouse evaluation</w:t>
            </w:r>
          </w:p>
        </w:tc>
      </w:tr>
      <w:tr w:rsidR="00373DEA" w:rsidTr="0034655B">
        <w:tc>
          <w:tcPr>
            <w:tcW w:w="805" w:type="dxa"/>
          </w:tcPr>
          <w:p w:rsidR="0034655B" w:rsidRDefault="0034655B">
            <w:r>
              <w:t xml:space="preserve">No. </w:t>
            </w:r>
          </w:p>
        </w:tc>
        <w:tc>
          <w:tcPr>
            <w:tcW w:w="5310" w:type="dxa"/>
          </w:tcPr>
          <w:p w:rsidR="0034655B" w:rsidRDefault="0034655B">
            <w:r>
              <w:t>Assessment factor</w:t>
            </w:r>
          </w:p>
        </w:tc>
        <w:tc>
          <w:tcPr>
            <w:tcW w:w="810" w:type="dxa"/>
          </w:tcPr>
          <w:p w:rsidR="0034655B" w:rsidRDefault="0034655B">
            <w:r>
              <w:t>Yes</w:t>
            </w:r>
          </w:p>
        </w:tc>
        <w:tc>
          <w:tcPr>
            <w:tcW w:w="810" w:type="dxa"/>
          </w:tcPr>
          <w:p w:rsidR="0034655B" w:rsidRDefault="0034655B">
            <w:r>
              <w:t>No</w:t>
            </w:r>
          </w:p>
        </w:tc>
        <w:tc>
          <w:tcPr>
            <w:tcW w:w="1615" w:type="dxa"/>
          </w:tcPr>
          <w:p w:rsidR="0034655B" w:rsidRDefault="0034655B">
            <w:r>
              <w:t>Comment</w:t>
            </w:r>
          </w:p>
        </w:tc>
      </w:tr>
      <w:tr w:rsidR="00373DEA" w:rsidTr="0034655B">
        <w:tc>
          <w:tcPr>
            <w:tcW w:w="805" w:type="dxa"/>
          </w:tcPr>
          <w:p w:rsidR="0034655B" w:rsidRDefault="0034655B" w:rsidP="007838C0">
            <w:pPr>
              <w:pStyle w:val="ListParagraph"/>
              <w:numPr>
                <w:ilvl w:val="0"/>
                <w:numId w:val="6"/>
              </w:numPr>
            </w:pPr>
          </w:p>
        </w:tc>
        <w:tc>
          <w:tcPr>
            <w:tcW w:w="5310" w:type="dxa"/>
          </w:tcPr>
          <w:p w:rsidR="0034655B" w:rsidRDefault="007838C0" w:rsidP="007838C0">
            <w:r>
              <w:t>Keyboard platform is stable and large enough to hold mouse</w:t>
            </w:r>
          </w:p>
        </w:tc>
        <w:tc>
          <w:tcPr>
            <w:tcW w:w="810" w:type="dxa"/>
          </w:tcPr>
          <w:p w:rsidR="0034655B" w:rsidRDefault="0034655B"/>
        </w:tc>
        <w:tc>
          <w:tcPr>
            <w:tcW w:w="810" w:type="dxa"/>
          </w:tcPr>
          <w:p w:rsidR="0034655B" w:rsidRDefault="0034655B"/>
        </w:tc>
        <w:tc>
          <w:tcPr>
            <w:tcW w:w="1615" w:type="dxa"/>
          </w:tcPr>
          <w:p w:rsidR="0034655B" w:rsidRDefault="0034655B"/>
        </w:tc>
      </w:tr>
      <w:tr w:rsidR="00373DEA" w:rsidTr="0034655B">
        <w:tc>
          <w:tcPr>
            <w:tcW w:w="805" w:type="dxa"/>
          </w:tcPr>
          <w:p w:rsidR="0034655B" w:rsidRDefault="0034655B" w:rsidP="007838C0">
            <w:pPr>
              <w:pStyle w:val="ListParagraph"/>
              <w:numPr>
                <w:ilvl w:val="0"/>
                <w:numId w:val="6"/>
              </w:numPr>
            </w:pPr>
          </w:p>
        </w:tc>
        <w:tc>
          <w:tcPr>
            <w:tcW w:w="5310" w:type="dxa"/>
          </w:tcPr>
          <w:p w:rsidR="0034655B" w:rsidRDefault="00373DEA" w:rsidP="00373DEA">
            <w:r>
              <w:t>Mouse is placed close to the keyboard.</w:t>
            </w:r>
            <w:r w:rsidR="0087035A">
              <w:t xml:space="preserve"> Has sufficient cord length.</w:t>
            </w:r>
            <w:r>
              <w:t xml:space="preserve"> Reaching is avoided</w:t>
            </w:r>
            <w:r w:rsidR="0087035A">
              <w:t>, during mouse use.</w:t>
            </w:r>
          </w:p>
        </w:tc>
        <w:tc>
          <w:tcPr>
            <w:tcW w:w="810" w:type="dxa"/>
          </w:tcPr>
          <w:p w:rsidR="0034655B" w:rsidRDefault="0034655B"/>
        </w:tc>
        <w:tc>
          <w:tcPr>
            <w:tcW w:w="810" w:type="dxa"/>
          </w:tcPr>
          <w:p w:rsidR="0034655B" w:rsidRDefault="0034655B"/>
        </w:tc>
        <w:tc>
          <w:tcPr>
            <w:tcW w:w="1615" w:type="dxa"/>
          </w:tcPr>
          <w:p w:rsidR="0034655B" w:rsidRDefault="0034655B"/>
        </w:tc>
      </w:tr>
      <w:tr w:rsidR="00373DEA" w:rsidTr="0034655B">
        <w:tc>
          <w:tcPr>
            <w:tcW w:w="805" w:type="dxa"/>
          </w:tcPr>
          <w:p w:rsidR="0034655B" w:rsidRDefault="0034655B" w:rsidP="007838C0">
            <w:pPr>
              <w:pStyle w:val="ListParagraph"/>
              <w:numPr>
                <w:ilvl w:val="0"/>
                <w:numId w:val="6"/>
              </w:numPr>
            </w:pPr>
          </w:p>
        </w:tc>
        <w:tc>
          <w:tcPr>
            <w:tcW w:w="5310" w:type="dxa"/>
          </w:tcPr>
          <w:p w:rsidR="0034655B" w:rsidRDefault="0087035A">
            <w:r>
              <w:t xml:space="preserve">Mouse fits the hand’s contour </w:t>
            </w:r>
            <w:r w:rsidR="007838C0">
              <w:t>comfortably</w:t>
            </w:r>
            <w:r w:rsidR="00373DEA">
              <w:t>.</w:t>
            </w:r>
          </w:p>
        </w:tc>
        <w:tc>
          <w:tcPr>
            <w:tcW w:w="810" w:type="dxa"/>
          </w:tcPr>
          <w:p w:rsidR="0034655B" w:rsidRDefault="0034655B"/>
        </w:tc>
        <w:tc>
          <w:tcPr>
            <w:tcW w:w="810" w:type="dxa"/>
          </w:tcPr>
          <w:p w:rsidR="0034655B" w:rsidRDefault="0034655B"/>
        </w:tc>
        <w:tc>
          <w:tcPr>
            <w:tcW w:w="1615" w:type="dxa"/>
          </w:tcPr>
          <w:p w:rsidR="0034655B" w:rsidRDefault="0034655B"/>
        </w:tc>
      </w:tr>
      <w:tr w:rsidR="0034655B" w:rsidTr="0034655B">
        <w:tc>
          <w:tcPr>
            <w:tcW w:w="805" w:type="dxa"/>
          </w:tcPr>
          <w:p w:rsidR="0034655B" w:rsidRDefault="0034655B" w:rsidP="00373DEA">
            <w:pPr>
              <w:pStyle w:val="ListParagraph"/>
              <w:numPr>
                <w:ilvl w:val="0"/>
                <w:numId w:val="6"/>
              </w:numPr>
            </w:pPr>
          </w:p>
        </w:tc>
        <w:tc>
          <w:tcPr>
            <w:tcW w:w="5310" w:type="dxa"/>
          </w:tcPr>
          <w:p w:rsidR="0034655B" w:rsidRDefault="007838C0">
            <w:r>
              <w:t>Wrist and hands are not resting on sharp/hard edges</w:t>
            </w:r>
            <w:r w:rsidR="002607F5">
              <w:t>. Palm rests are being used</w:t>
            </w:r>
            <w:r w:rsidR="00373DEA">
              <w:t xml:space="preserve"> if sharp/square/hard edges exist.</w:t>
            </w:r>
          </w:p>
        </w:tc>
        <w:tc>
          <w:tcPr>
            <w:tcW w:w="810" w:type="dxa"/>
          </w:tcPr>
          <w:p w:rsidR="0034655B" w:rsidRDefault="0034655B"/>
        </w:tc>
        <w:tc>
          <w:tcPr>
            <w:tcW w:w="810" w:type="dxa"/>
          </w:tcPr>
          <w:p w:rsidR="0034655B" w:rsidRDefault="0034655B"/>
        </w:tc>
        <w:tc>
          <w:tcPr>
            <w:tcW w:w="1615" w:type="dxa"/>
          </w:tcPr>
          <w:p w:rsidR="0034655B" w:rsidRDefault="0034655B"/>
        </w:tc>
      </w:tr>
      <w:tr w:rsidR="00373DEA" w:rsidTr="0034655B">
        <w:tc>
          <w:tcPr>
            <w:tcW w:w="805" w:type="dxa"/>
          </w:tcPr>
          <w:p w:rsidR="00373DEA" w:rsidRDefault="00373DEA" w:rsidP="00373DEA">
            <w:pPr>
              <w:pStyle w:val="ListParagraph"/>
              <w:numPr>
                <w:ilvl w:val="0"/>
                <w:numId w:val="6"/>
              </w:numPr>
            </w:pPr>
          </w:p>
        </w:tc>
        <w:tc>
          <w:tcPr>
            <w:tcW w:w="5310" w:type="dxa"/>
          </w:tcPr>
          <w:p w:rsidR="00373DEA" w:rsidRDefault="00373DEA">
            <w:r>
              <w:t>Keyboard should be thin enough to allow neutral wrist postures.</w:t>
            </w:r>
          </w:p>
        </w:tc>
        <w:tc>
          <w:tcPr>
            <w:tcW w:w="810" w:type="dxa"/>
          </w:tcPr>
          <w:p w:rsidR="00373DEA" w:rsidRDefault="00373DEA"/>
        </w:tc>
        <w:tc>
          <w:tcPr>
            <w:tcW w:w="810" w:type="dxa"/>
          </w:tcPr>
          <w:p w:rsidR="00373DEA" w:rsidRDefault="00373DEA"/>
        </w:tc>
        <w:tc>
          <w:tcPr>
            <w:tcW w:w="1615" w:type="dxa"/>
          </w:tcPr>
          <w:p w:rsidR="00373DEA" w:rsidRDefault="00373DEA"/>
        </w:tc>
      </w:tr>
      <w:tr w:rsidR="00373DEA" w:rsidTr="0034655B">
        <w:tc>
          <w:tcPr>
            <w:tcW w:w="805" w:type="dxa"/>
          </w:tcPr>
          <w:p w:rsidR="00373DEA" w:rsidRDefault="00373DEA" w:rsidP="00373DEA">
            <w:pPr>
              <w:pStyle w:val="ListParagraph"/>
              <w:numPr>
                <w:ilvl w:val="0"/>
                <w:numId w:val="6"/>
              </w:numPr>
            </w:pPr>
          </w:p>
        </w:tc>
        <w:tc>
          <w:tcPr>
            <w:tcW w:w="5310" w:type="dxa"/>
          </w:tcPr>
          <w:p w:rsidR="00373DEA" w:rsidRDefault="00373DEA" w:rsidP="00373DEA">
            <w:r>
              <w:t>Keyboard platform had adjustable height ranging from at least 22 inches to 28 inches from the floor.</w:t>
            </w:r>
          </w:p>
        </w:tc>
        <w:tc>
          <w:tcPr>
            <w:tcW w:w="810" w:type="dxa"/>
          </w:tcPr>
          <w:p w:rsidR="00373DEA" w:rsidRDefault="00373DEA"/>
        </w:tc>
        <w:tc>
          <w:tcPr>
            <w:tcW w:w="810" w:type="dxa"/>
          </w:tcPr>
          <w:p w:rsidR="00373DEA" w:rsidRDefault="00373DEA"/>
        </w:tc>
        <w:tc>
          <w:tcPr>
            <w:tcW w:w="1615" w:type="dxa"/>
          </w:tcPr>
          <w:p w:rsidR="00373DEA" w:rsidRDefault="00373DEA"/>
        </w:tc>
      </w:tr>
      <w:tr w:rsidR="00373DEA" w:rsidTr="0034655B">
        <w:tc>
          <w:tcPr>
            <w:tcW w:w="805" w:type="dxa"/>
          </w:tcPr>
          <w:p w:rsidR="00373DEA" w:rsidRDefault="00373DEA" w:rsidP="00373DEA">
            <w:pPr>
              <w:pStyle w:val="ListParagraph"/>
              <w:numPr>
                <w:ilvl w:val="0"/>
                <w:numId w:val="6"/>
              </w:numPr>
            </w:pPr>
          </w:p>
        </w:tc>
        <w:tc>
          <w:tcPr>
            <w:tcW w:w="5310" w:type="dxa"/>
          </w:tcPr>
          <w:p w:rsidR="00373DEA" w:rsidRDefault="00373DEA" w:rsidP="00373DEA">
            <w:r>
              <w:t xml:space="preserve">Keyboard platform is wide enough to accommodate both keyboard and the mouse. </w:t>
            </w:r>
          </w:p>
        </w:tc>
        <w:tc>
          <w:tcPr>
            <w:tcW w:w="810" w:type="dxa"/>
          </w:tcPr>
          <w:p w:rsidR="00373DEA" w:rsidRDefault="00373DEA"/>
        </w:tc>
        <w:tc>
          <w:tcPr>
            <w:tcW w:w="810" w:type="dxa"/>
          </w:tcPr>
          <w:p w:rsidR="00373DEA" w:rsidRDefault="00373DEA"/>
        </w:tc>
        <w:tc>
          <w:tcPr>
            <w:tcW w:w="1615" w:type="dxa"/>
          </w:tcPr>
          <w:p w:rsidR="00373DEA" w:rsidRDefault="00373DEA"/>
        </w:tc>
      </w:tr>
    </w:tbl>
    <w:p w:rsidR="0034655B" w:rsidRDefault="0034655B"/>
    <w:tbl>
      <w:tblPr>
        <w:tblStyle w:val="TableGrid"/>
        <w:tblW w:w="0" w:type="auto"/>
        <w:tblLook w:val="04A0" w:firstRow="1" w:lastRow="0" w:firstColumn="1" w:lastColumn="0" w:noHBand="0" w:noVBand="1"/>
      </w:tblPr>
      <w:tblGrid>
        <w:gridCol w:w="805"/>
        <w:gridCol w:w="5310"/>
        <w:gridCol w:w="810"/>
        <w:gridCol w:w="810"/>
        <w:gridCol w:w="1615"/>
      </w:tblGrid>
      <w:tr w:rsidR="007838C0" w:rsidTr="00312CB1">
        <w:tc>
          <w:tcPr>
            <w:tcW w:w="9350" w:type="dxa"/>
            <w:gridSpan w:val="5"/>
          </w:tcPr>
          <w:p w:rsidR="007838C0" w:rsidRPr="0015540A" w:rsidRDefault="00086FE6">
            <w:pPr>
              <w:rPr>
                <w:b/>
              </w:rPr>
            </w:pPr>
            <w:r w:rsidRPr="0015540A">
              <w:rPr>
                <w:b/>
              </w:rPr>
              <w:t>Monitor evaluation</w:t>
            </w:r>
          </w:p>
        </w:tc>
      </w:tr>
      <w:tr w:rsidR="007838C0" w:rsidTr="00086FE6">
        <w:tc>
          <w:tcPr>
            <w:tcW w:w="805" w:type="dxa"/>
          </w:tcPr>
          <w:p w:rsidR="007838C0" w:rsidRDefault="00086FE6">
            <w:r>
              <w:t>No.</w:t>
            </w:r>
          </w:p>
        </w:tc>
        <w:tc>
          <w:tcPr>
            <w:tcW w:w="5310" w:type="dxa"/>
          </w:tcPr>
          <w:p w:rsidR="007838C0" w:rsidRDefault="00086FE6">
            <w:r>
              <w:t>Assessment factor</w:t>
            </w:r>
          </w:p>
        </w:tc>
        <w:tc>
          <w:tcPr>
            <w:tcW w:w="810" w:type="dxa"/>
          </w:tcPr>
          <w:p w:rsidR="007838C0" w:rsidRDefault="00086FE6">
            <w:r>
              <w:t>Yes</w:t>
            </w:r>
          </w:p>
        </w:tc>
        <w:tc>
          <w:tcPr>
            <w:tcW w:w="810" w:type="dxa"/>
          </w:tcPr>
          <w:p w:rsidR="007838C0" w:rsidRDefault="00086FE6">
            <w:r>
              <w:t xml:space="preserve">No </w:t>
            </w:r>
          </w:p>
        </w:tc>
        <w:tc>
          <w:tcPr>
            <w:tcW w:w="1615" w:type="dxa"/>
          </w:tcPr>
          <w:p w:rsidR="007838C0" w:rsidRDefault="00086FE6">
            <w:r>
              <w:t>Comment</w:t>
            </w:r>
          </w:p>
        </w:tc>
      </w:tr>
      <w:tr w:rsidR="002607F5" w:rsidTr="00086FE6">
        <w:tc>
          <w:tcPr>
            <w:tcW w:w="805" w:type="dxa"/>
          </w:tcPr>
          <w:p w:rsidR="002607F5" w:rsidRDefault="002607F5">
            <w:r>
              <w:lastRenderedPageBreak/>
              <w:t>1.</w:t>
            </w:r>
          </w:p>
        </w:tc>
        <w:tc>
          <w:tcPr>
            <w:tcW w:w="5310" w:type="dxa"/>
          </w:tcPr>
          <w:p w:rsidR="002607F5" w:rsidRDefault="002607F5">
            <w:r>
              <w:t>Monitor screen is at least 15 inch to 20 inch wide to allow adequate visibility</w:t>
            </w:r>
          </w:p>
        </w:tc>
        <w:tc>
          <w:tcPr>
            <w:tcW w:w="810" w:type="dxa"/>
          </w:tcPr>
          <w:p w:rsidR="002607F5" w:rsidRDefault="002607F5"/>
        </w:tc>
        <w:tc>
          <w:tcPr>
            <w:tcW w:w="810" w:type="dxa"/>
          </w:tcPr>
          <w:p w:rsidR="002607F5" w:rsidRDefault="002607F5"/>
        </w:tc>
        <w:tc>
          <w:tcPr>
            <w:tcW w:w="1615" w:type="dxa"/>
          </w:tcPr>
          <w:p w:rsidR="002607F5" w:rsidRDefault="002607F5"/>
        </w:tc>
      </w:tr>
      <w:tr w:rsidR="007838C0" w:rsidTr="00086FE6">
        <w:tc>
          <w:tcPr>
            <w:tcW w:w="805" w:type="dxa"/>
          </w:tcPr>
          <w:p w:rsidR="007838C0" w:rsidRDefault="002607F5">
            <w:r>
              <w:t>2.</w:t>
            </w:r>
          </w:p>
        </w:tc>
        <w:tc>
          <w:tcPr>
            <w:tcW w:w="5310" w:type="dxa"/>
          </w:tcPr>
          <w:p w:rsidR="007838C0" w:rsidRDefault="00086FE6">
            <w:r>
              <w:t>The top of the monitor screen is at or below</w:t>
            </w:r>
            <w:r w:rsidR="007D597B">
              <w:t xml:space="preserve"> eye level. No neck bending should be needed.</w:t>
            </w:r>
          </w:p>
        </w:tc>
        <w:tc>
          <w:tcPr>
            <w:tcW w:w="810" w:type="dxa"/>
          </w:tcPr>
          <w:p w:rsidR="007838C0" w:rsidRDefault="007838C0"/>
        </w:tc>
        <w:tc>
          <w:tcPr>
            <w:tcW w:w="810" w:type="dxa"/>
          </w:tcPr>
          <w:p w:rsidR="007838C0" w:rsidRDefault="007838C0"/>
        </w:tc>
        <w:tc>
          <w:tcPr>
            <w:tcW w:w="1615" w:type="dxa"/>
          </w:tcPr>
          <w:p w:rsidR="007838C0" w:rsidRDefault="007838C0"/>
        </w:tc>
      </w:tr>
      <w:tr w:rsidR="007838C0" w:rsidTr="00086FE6">
        <w:tc>
          <w:tcPr>
            <w:tcW w:w="805" w:type="dxa"/>
          </w:tcPr>
          <w:p w:rsidR="007838C0" w:rsidRDefault="002607F5">
            <w:r>
              <w:t>3</w:t>
            </w:r>
            <w:r w:rsidR="007D597B">
              <w:t xml:space="preserve">. </w:t>
            </w:r>
          </w:p>
        </w:tc>
        <w:tc>
          <w:tcPr>
            <w:tcW w:w="5310" w:type="dxa"/>
          </w:tcPr>
          <w:p w:rsidR="007838C0" w:rsidRDefault="007D597B" w:rsidP="007D597B">
            <w:r>
              <w:t>Monitor height is so adjusted that those with bifocal/ trifocal lenses can read with no neck bending</w:t>
            </w:r>
          </w:p>
        </w:tc>
        <w:tc>
          <w:tcPr>
            <w:tcW w:w="810" w:type="dxa"/>
          </w:tcPr>
          <w:p w:rsidR="007838C0" w:rsidRDefault="007838C0"/>
        </w:tc>
        <w:tc>
          <w:tcPr>
            <w:tcW w:w="810" w:type="dxa"/>
          </w:tcPr>
          <w:p w:rsidR="007838C0" w:rsidRDefault="007838C0"/>
        </w:tc>
        <w:tc>
          <w:tcPr>
            <w:tcW w:w="1615" w:type="dxa"/>
          </w:tcPr>
          <w:p w:rsidR="007838C0" w:rsidRDefault="007838C0"/>
        </w:tc>
      </w:tr>
      <w:tr w:rsidR="007838C0" w:rsidTr="00086FE6">
        <w:tc>
          <w:tcPr>
            <w:tcW w:w="805" w:type="dxa"/>
          </w:tcPr>
          <w:p w:rsidR="007838C0" w:rsidRDefault="002607F5" w:rsidP="007D597B">
            <w:r>
              <w:t>4</w:t>
            </w:r>
            <w:r w:rsidR="007D597B">
              <w:t>.</w:t>
            </w:r>
          </w:p>
        </w:tc>
        <w:tc>
          <w:tcPr>
            <w:tcW w:w="5310" w:type="dxa"/>
          </w:tcPr>
          <w:p w:rsidR="007838C0" w:rsidRDefault="007D597B">
            <w:r>
              <w:t>Adequate monitor distance to prevent the forward and backward leaning of neck.</w:t>
            </w:r>
          </w:p>
        </w:tc>
        <w:tc>
          <w:tcPr>
            <w:tcW w:w="810" w:type="dxa"/>
          </w:tcPr>
          <w:p w:rsidR="007838C0" w:rsidRDefault="007838C0"/>
        </w:tc>
        <w:tc>
          <w:tcPr>
            <w:tcW w:w="810" w:type="dxa"/>
          </w:tcPr>
          <w:p w:rsidR="007838C0" w:rsidRDefault="007838C0"/>
        </w:tc>
        <w:tc>
          <w:tcPr>
            <w:tcW w:w="1615" w:type="dxa"/>
          </w:tcPr>
          <w:p w:rsidR="007838C0" w:rsidRDefault="007838C0"/>
        </w:tc>
      </w:tr>
      <w:tr w:rsidR="007838C0" w:rsidTr="00086FE6">
        <w:tc>
          <w:tcPr>
            <w:tcW w:w="805" w:type="dxa"/>
          </w:tcPr>
          <w:p w:rsidR="007838C0" w:rsidRDefault="002607F5">
            <w:r>
              <w:t>5</w:t>
            </w:r>
            <w:r w:rsidR="007D597B">
              <w:t>.</w:t>
            </w:r>
          </w:p>
        </w:tc>
        <w:tc>
          <w:tcPr>
            <w:tcW w:w="5310" w:type="dxa"/>
          </w:tcPr>
          <w:p w:rsidR="007838C0" w:rsidRDefault="007D597B">
            <w:r>
              <w:t>Monitor is</w:t>
            </w:r>
            <w:r w:rsidR="002607F5">
              <w:t xml:space="preserve"> directly in front of the user, sot that twisting of neck/ trunk is avoided.</w:t>
            </w:r>
          </w:p>
        </w:tc>
        <w:tc>
          <w:tcPr>
            <w:tcW w:w="810" w:type="dxa"/>
          </w:tcPr>
          <w:p w:rsidR="007838C0" w:rsidRDefault="007838C0"/>
        </w:tc>
        <w:tc>
          <w:tcPr>
            <w:tcW w:w="810" w:type="dxa"/>
          </w:tcPr>
          <w:p w:rsidR="007838C0" w:rsidRDefault="007838C0"/>
        </w:tc>
        <w:tc>
          <w:tcPr>
            <w:tcW w:w="1615" w:type="dxa"/>
          </w:tcPr>
          <w:p w:rsidR="007838C0" w:rsidRDefault="007838C0"/>
        </w:tc>
      </w:tr>
      <w:tr w:rsidR="007838C0" w:rsidTr="00086FE6">
        <w:tc>
          <w:tcPr>
            <w:tcW w:w="805" w:type="dxa"/>
          </w:tcPr>
          <w:p w:rsidR="007838C0" w:rsidRDefault="002607F5" w:rsidP="007D597B">
            <w:r>
              <w:t>6</w:t>
            </w:r>
            <w:r w:rsidR="007D597B">
              <w:t xml:space="preserve">. </w:t>
            </w:r>
          </w:p>
        </w:tc>
        <w:tc>
          <w:tcPr>
            <w:tcW w:w="5310" w:type="dxa"/>
          </w:tcPr>
          <w:p w:rsidR="007838C0" w:rsidRDefault="007D597B">
            <w:r>
              <w:t>No glare is present on the monitor screen from windows or overhead lighting</w:t>
            </w:r>
          </w:p>
        </w:tc>
        <w:tc>
          <w:tcPr>
            <w:tcW w:w="810" w:type="dxa"/>
          </w:tcPr>
          <w:p w:rsidR="007838C0" w:rsidRDefault="007838C0"/>
        </w:tc>
        <w:tc>
          <w:tcPr>
            <w:tcW w:w="810" w:type="dxa"/>
          </w:tcPr>
          <w:p w:rsidR="007838C0" w:rsidRDefault="007838C0"/>
        </w:tc>
        <w:tc>
          <w:tcPr>
            <w:tcW w:w="1615" w:type="dxa"/>
          </w:tcPr>
          <w:p w:rsidR="007838C0" w:rsidRDefault="007838C0"/>
        </w:tc>
      </w:tr>
      <w:tr w:rsidR="00C278EE" w:rsidTr="00086FE6">
        <w:tc>
          <w:tcPr>
            <w:tcW w:w="805" w:type="dxa"/>
          </w:tcPr>
          <w:p w:rsidR="00C278EE" w:rsidRDefault="002607F5" w:rsidP="007D597B">
            <w:r>
              <w:t>7</w:t>
            </w:r>
            <w:r w:rsidR="00C278EE">
              <w:t>.</w:t>
            </w:r>
          </w:p>
        </w:tc>
        <w:tc>
          <w:tcPr>
            <w:tcW w:w="5310" w:type="dxa"/>
          </w:tcPr>
          <w:p w:rsidR="00C278EE" w:rsidRDefault="00C278EE">
            <w:r>
              <w:t xml:space="preserve">Monitor tilt </w:t>
            </w:r>
            <w:r w:rsidR="002607F5">
              <w:t xml:space="preserve">and </w:t>
            </w:r>
            <w:r>
              <w:t xml:space="preserve">angle should be adjustable. </w:t>
            </w:r>
          </w:p>
        </w:tc>
        <w:tc>
          <w:tcPr>
            <w:tcW w:w="810" w:type="dxa"/>
          </w:tcPr>
          <w:p w:rsidR="00C278EE" w:rsidRDefault="00C278EE"/>
        </w:tc>
        <w:tc>
          <w:tcPr>
            <w:tcW w:w="810" w:type="dxa"/>
          </w:tcPr>
          <w:p w:rsidR="00C278EE" w:rsidRDefault="00C278EE"/>
        </w:tc>
        <w:tc>
          <w:tcPr>
            <w:tcW w:w="1615" w:type="dxa"/>
          </w:tcPr>
          <w:p w:rsidR="00C278EE" w:rsidRDefault="00C278EE"/>
        </w:tc>
      </w:tr>
      <w:tr w:rsidR="00E10C15" w:rsidTr="00086FE6">
        <w:tc>
          <w:tcPr>
            <w:tcW w:w="805" w:type="dxa"/>
          </w:tcPr>
          <w:p w:rsidR="00E10C15" w:rsidRDefault="00E10C15" w:rsidP="007D597B">
            <w:r>
              <w:t>8.</w:t>
            </w:r>
          </w:p>
        </w:tc>
        <w:tc>
          <w:tcPr>
            <w:tcW w:w="5310" w:type="dxa"/>
          </w:tcPr>
          <w:p w:rsidR="00E10C15" w:rsidRDefault="00E10C15">
            <w:r>
              <w:t>For built-in non-adjustable workstations,</w:t>
            </w:r>
            <w:r w:rsidR="00001214">
              <w:t xml:space="preserve"> recommended heights are: </w:t>
            </w:r>
          </w:p>
          <w:p w:rsidR="00E10C15" w:rsidRDefault="00E10C15">
            <w:r>
              <w:t>- Seated computer workstation (keyboard and mouse) height should be 27-28 inches</w:t>
            </w:r>
          </w:p>
          <w:p w:rsidR="00E10C15" w:rsidRDefault="00E10C15">
            <w:r>
              <w:t xml:space="preserve">- Standing computer workstation height should be </w:t>
            </w:r>
            <w:r w:rsidR="00001214">
              <w:t>42-43 inches</w:t>
            </w:r>
          </w:p>
          <w:p w:rsidR="00001214" w:rsidRDefault="00001214">
            <w:r>
              <w:t>- Seated fixed Monitor mounting height (floor to the top of the monitor screen) should be 43-44 inches</w:t>
            </w:r>
          </w:p>
          <w:p w:rsidR="00001214" w:rsidRDefault="00001214">
            <w:r>
              <w:t xml:space="preserve">- Standing fixed Monitor mounting height (floor to the top of the screen) should be 57-58 inches. </w:t>
            </w:r>
          </w:p>
        </w:tc>
        <w:tc>
          <w:tcPr>
            <w:tcW w:w="810" w:type="dxa"/>
          </w:tcPr>
          <w:p w:rsidR="00E10C15" w:rsidRDefault="00E10C15"/>
        </w:tc>
        <w:tc>
          <w:tcPr>
            <w:tcW w:w="810" w:type="dxa"/>
          </w:tcPr>
          <w:p w:rsidR="00E10C15" w:rsidRDefault="00E10C15"/>
        </w:tc>
        <w:tc>
          <w:tcPr>
            <w:tcW w:w="1615" w:type="dxa"/>
          </w:tcPr>
          <w:p w:rsidR="00E10C15" w:rsidRDefault="00E10C15"/>
        </w:tc>
      </w:tr>
    </w:tbl>
    <w:p w:rsidR="00C278EE" w:rsidRDefault="00C278EE"/>
    <w:tbl>
      <w:tblPr>
        <w:tblStyle w:val="TableGrid"/>
        <w:tblW w:w="0" w:type="auto"/>
        <w:tblLook w:val="04A0" w:firstRow="1" w:lastRow="0" w:firstColumn="1" w:lastColumn="0" w:noHBand="0" w:noVBand="1"/>
      </w:tblPr>
      <w:tblGrid>
        <w:gridCol w:w="805"/>
        <w:gridCol w:w="5310"/>
        <w:gridCol w:w="810"/>
        <w:gridCol w:w="810"/>
        <w:gridCol w:w="1615"/>
      </w:tblGrid>
      <w:tr w:rsidR="00086FE6" w:rsidTr="00312CB1">
        <w:tc>
          <w:tcPr>
            <w:tcW w:w="9350" w:type="dxa"/>
            <w:gridSpan w:val="5"/>
          </w:tcPr>
          <w:p w:rsidR="00086FE6" w:rsidRPr="0015540A" w:rsidRDefault="007D597B" w:rsidP="00312CB1">
            <w:pPr>
              <w:rPr>
                <w:b/>
              </w:rPr>
            </w:pPr>
            <w:r w:rsidRPr="0015540A">
              <w:rPr>
                <w:b/>
              </w:rPr>
              <w:t>Desk and other work surface evaluation</w:t>
            </w:r>
          </w:p>
        </w:tc>
      </w:tr>
      <w:tr w:rsidR="004D0DE7" w:rsidTr="00312CB1">
        <w:tc>
          <w:tcPr>
            <w:tcW w:w="805" w:type="dxa"/>
          </w:tcPr>
          <w:p w:rsidR="00086FE6" w:rsidRDefault="00086FE6" w:rsidP="00312CB1">
            <w:r>
              <w:t>No.</w:t>
            </w:r>
          </w:p>
        </w:tc>
        <w:tc>
          <w:tcPr>
            <w:tcW w:w="5310" w:type="dxa"/>
          </w:tcPr>
          <w:p w:rsidR="00086FE6" w:rsidRDefault="00086FE6" w:rsidP="00312CB1">
            <w:r>
              <w:t>Assessment factor</w:t>
            </w:r>
          </w:p>
        </w:tc>
        <w:tc>
          <w:tcPr>
            <w:tcW w:w="810" w:type="dxa"/>
          </w:tcPr>
          <w:p w:rsidR="00086FE6" w:rsidRDefault="00086FE6" w:rsidP="00312CB1">
            <w:r>
              <w:t>Yes</w:t>
            </w:r>
          </w:p>
        </w:tc>
        <w:tc>
          <w:tcPr>
            <w:tcW w:w="810" w:type="dxa"/>
          </w:tcPr>
          <w:p w:rsidR="00086FE6" w:rsidRDefault="00086FE6" w:rsidP="00312CB1">
            <w:r>
              <w:t xml:space="preserve">No </w:t>
            </w:r>
          </w:p>
        </w:tc>
        <w:tc>
          <w:tcPr>
            <w:tcW w:w="1615" w:type="dxa"/>
          </w:tcPr>
          <w:p w:rsidR="00086FE6" w:rsidRDefault="00086FE6" w:rsidP="00312CB1">
            <w:r>
              <w:t>Comment</w:t>
            </w:r>
          </w:p>
        </w:tc>
      </w:tr>
      <w:tr w:rsidR="004D0DE7" w:rsidTr="00312CB1">
        <w:tc>
          <w:tcPr>
            <w:tcW w:w="805" w:type="dxa"/>
          </w:tcPr>
          <w:p w:rsidR="00086FE6" w:rsidRDefault="007D597B" w:rsidP="00312CB1">
            <w:r>
              <w:t>1.</w:t>
            </w:r>
          </w:p>
        </w:tc>
        <w:tc>
          <w:tcPr>
            <w:tcW w:w="5310" w:type="dxa"/>
          </w:tcPr>
          <w:p w:rsidR="004D0DE7" w:rsidRDefault="004D0DE7" w:rsidP="007D597B">
            <w:r>
              <w:t xml:space="preserve">Enough leg space is available under the work desk. Minimum depth 15 inches for knees and Minimum depth 24 inches for feet. </w:t>
            </w:r>
          </w:p>
          <w:p w:rsidR="00086FE6" w:rsidRDefault="004D0DE7" w:rsidP="007D597B">
            <w:r>
              <w:t xml:space="preserve"> (To allow free movement of bilateral lower extremities, allow worker to come close to the keyboard)</w:t>
            </w:r>
          </w:p>
        </w:tc>
        <w:tc>
          <w:tcPr>
            <w:tcW w:w="810" w:type="dxa"/>
          </w:tcPr>
          <w:p w:rsidR="00086FE6" w:rsidRDefault="00086FE6" w:rsidP="00312CB1"/>
        </w:tc>
        <w:tc>
          <w:tcPr>
            <w:tcW w:w="810" w:type="dxa"/>
          </w:tcPr>
          <w:p w:rsidR="00086FE6" w:rsidRDefault="00086FE6" w:rsidP="00312CB1"/>
        </w:tc>
        <w:tc>
          <w:tcPr>
            <w:tcW w:w="1615" w:type="dxa"/>
          </w:tcPr>
          <w:p w:rsidR="00086FE6" w:rsidRDefault="00086FE6" w:rsidP="00312CB1"/>
        </w:tc>
      </w:tr>
      <w:tr w:rsidR="004D0DE7" w:rsidTr="00312CB1">
        <w:tc>
          <w:tcPr>
            <w:tcW w:w="805" w:type="dxa"/>
          </w:tcPr>
          <w:p w:rsidR="00086FE6" w:rsidRDefault="007D597B" w:rsidP="00312CB1">
            <w:r>
              <w:t xml:space="preserve">2. </w:t>
            </w:r>
          </w:p>
        </w:tc>
        <w:tc>
          <w:tcPr>
            <w:tcW w:w="5310" w:type="dxa"/>
          </w:tcPr>
          <w:p w:rsidR="00086FE6" w:rsidRDefault="004D0DE7" w:rsidP="00312CB1">
            <w:r>
              <w:t xml:space="preserve">Enough leg space is available under the work desk. Minimum width 20 inches. </w:t>
            </w:r>
          </w:p>
        </w:tc>
        <w:tc>
          <w:tcPr>
            <w:tcW w:w="810" w:type="dxa"/>
          </w:tcPr>
          <w:p w:rsidR="00086FE6" w:rsidRDefault="00086FE6" w:rsidP="00312CB1"/>
        </w:tc>
        <w:tc>
          <w:tcPr>
            <w:tcW w:w="810" w:type="dxa"/>
          </w:tcPr>
          <w:p w:rsidR="00086FE6" w:rsidRDefault="00086FE6" w:rsidP="00312CB1"/>
        </w:tc>
        <w:tc>
          <w:tcPr>
            <w:tcW w:w="1615" w:type="dxa"/>
          </w:tcPr>
          <w:p w:rsidR="00086FE6" w:rsidRDefault="00086FE6" w:rsidP="00312CB1"/>
        </w:tc>
      </w:tr>
      <w:tr w:rsidR="004D0DE7" w:rsidTr="00312CB1">
        <w:tc>
          <w:tcPr>
            <w:tcW w:w="805" w:type="dxa"/>
          </w:tcPr>
          <w:p w:rsidR="004D0DE7" w:rsidRDefault="004D0DE7" w:rsidP="00312CB1">
            <w:r>
              <w:t xml:space="preserve">3. </w:t>
            </w:r>
          </w:p>
        </w:tc>
        <w:tc>
          <w:tcPr>
            <w:tcW w:w="5310" w:type="dxa"/>
          </w:tcPr>
          <w:p w:rsidR="004D0DE7" w:rsidRDefault="004D0DE7" w:rsidP="00312CB1">
            <w:r>
              <w:t>Work surface height should be adjustable (between 20-30 inches), if used by more than one user</w:t>
            </w:r>
            <w:r w:rsidR="00E10C15">
              <w:t xml:space="preserve"> for seated workstations</w:t>
            </w:r>
            <w:r>
              <w:t>. For the individual worker, it should be at the elbow height to the worker, when the worker is sitting in a chair with feet flat on floor.</w:t>
            </w:r>
            <w:r w:rsidR="00E10C15">
              <w:t xml:space="preserve"> For standing workstations, the height should be adjustable between 37 to 50 inches and for sit to stand workstations the height should be adjustable between 20 to 50 inches. </w:t>
            </w:r>
          </w:p>
        </w:tc>
        <w:tc>
          <w:tcPr>
            <w:tcW w:w="810" w:type="dxa"/>
          </w:tcPr>
          <w:p w:rsidR="004D0DE7" w:rsidRDefault="004D0DE7" w:rsidP="00312CB1"/>
        </w:tc>
        <w:tc>
          <w:tcPr>
            <w:tcW w:w="810" w:type="dxa"/>
          </w:tcPr>
          <w:p w:rsidR="004D0DE7" w:rsidRDefault="004D0DE7" w:rsidP="00312CB1"/>
        </w:tc>
        <w:tc>
          <w:tcPr>
            <w:tcW w:w="1615" w:type="dxa"/>
          </w:tcPr>
          <w:p w:rsidR="004D0DE7" w:rsidRDefault="004D0DE7" w:rsidP="00312CB1"/>
        </w:tc>
      </w:tr>
      <w:tr w:rsidR="004D0DE7" w:rsidTr="00312CB1">
        <w:tc>
          <w:tcPr>
            <w:tcW w:w="805" w:type="dxa"/>
          </w:tcPr>
          <w:p w:rsidR="004D0DE7" w:rsidRDefault="004D0DE7" w:rsidP="00312CB1">
            <w:r>
              <w:t>4.</w:t>
            </w:r>
          </w:p>
        </w:tc>
        <w:tc>
          <w:tcPr>
            <w:tcW w:w="5310" w:type="dxa"/>
          </w:tcPr>
          <w:p w:rsidR="004D0DE7" w:rsidRDefault="004D0DE7" w:rsidP="00312CB1">
            <w:r>
              <w:t>Work surface should be deep enough to allow pla</w:t>
            </w:r>
            <w:r w:rsidR="0087035A">
              <w:t xml:space="preserve">cement of keyboard and monitor </w:t>
            </w:r>
            <w:r>
              <w:t xml:space="preserve">about 24 inches for flat panel displays and 30 inches for traditional monitors. </w:t>
            </w:r>
          </w:p>
        </w:tc>
        <w:tc>
          <w:tcPr>
            <w:tcW w:w="810" w:type="dxa"/>
          </w:tcPr>
          <w:p w:rsidR="004D0DE7" w:rsidRDefault="004D0DE7" w:rsidP="00312CB1"/>
        </w:tc>
        <w:tc>
          <w:tcPr>
            <w:tcW w:w="810" w:type="dxa"/>
          </w:tcPr>
          <w:p w:rsidR="004D0DE7" w:rsidRDefault="004D0DE7" w:rsidP="00312CB1"/>
        </w:tc>
        <w:tc>
          <w:tcPr>
            <w:tcW w:w="1615" w:type="dxa"/>
          </w:tcPr>
          <w:p w:rsidR="004D0DE7" w:rsidRDefault="004D0DE7" w:rsidP="00312CB1"/>
        </w:tc>
      </w:tr>
      <w:tr w:rsidR="004D0DE7" w:rsidTr="00312CB1">
        <w:tc>
          <w:tcPr>
            <w:tcW w:w="805" w:type="dxa"/>
          </w:tcPr>
          <w:p w:rsidR="004D0DE7" w:rsidRDefault="004D0DE7" w:rsidP="004D0DE7">
            <w:r>
              <w:t>5.</w:t>
            </w:r>
          </w:p>
        </w:tc>
        <w:tc>
          <w:tcPr>
            <w:tcW w:w="5310" w:type="dxa"/>
          </w:tcPr>
          <w:p w:rsidR="004D0DE7" w:rsidRDefault="004D0DE7" w:rsidP="00312CB1">
            <w:r>
              <w:t>Work surface has matte finish to avoid glare</w:t>
            </w:r>
          </w:p>
        </w:tc>
        <w:tc>
          <w:tcPr>
            <w:tcW w:w="810" w:type="dxa"/>
          </w:tcPr>
          <w:p w:rsidR="004D0DE7" w:rsidRDefault="004D0DE7" w:rsidP="00312CB1"/>
        </w:tc>
        <w:tc>
          <w:tcPr>
            <w:tcW w:w="810" w:type="dxa"/>
          </w:tcPr>
          <w:p w:rsidR="004D0DE7" w:rsidRDefault="004D0DE7" w:rsidP="00312CB1"/>
        </w:tc>
        <w:tc>
          <w:tcPr>
            <w:tcW w:w="1615" w:type="dxa"/>
          </w:tcPr>
          <w:p w:rsidR="004D0DE7" w:rsidRDefault="004D0DE7" w:rsidP="00312CB1"/>
        </w:tc>
      </w:tr>
      <w:tr w:rsidR="004D0DE7" w:rsidTr="00312CB1">
        <w:tc>
          <w:tcPr>
            <w:tcW w:w="805" w:type="dxa"/>
          </w:tcPr>
          <w:p w:rsidR="004D0DE7" w:rsidRDefault="004D0DE7" w:rsidP="00312CB1">
            <w:r>
              <w:lastRenderedPageBreak/>
              <w:t>6.</w:t>
            </w:r>
          </w:p>
        </w:tc>
        <w:tc>
          <w:tcPr>
            <w:tcW w:w="5310" w:type="dxa"/>
          </w:tcPr>
          <w:p w:rsidR="004D0DE7" w:rsidRDefault="0087035A" w:rsidP="0087035A">
            <w:r>
              <w:t>No sharp edges are present at the ends or the corners of the work surface, where the arm may come in contact.</w:t>
            </w:r>
          </w:p>
        </w:tc>
        <w:tc>
          <w:tcPr>
            <w:tcW w:w="810" w:type="dxa"/>
          </w:tcPr>
          <w:p w:rsidR="004D0DE7" w:rsidRDefault="004D0DE7" w:rsidP="00312CB1"/>
        </w:tc>
        <w:tc>
          <w:tcPr>
            <w:tcW w:w="810" w:type="dxa"/>
          </w:tcPr>
          <w:p w:rsidR="004D0DE7" w:rsidRDefault="004D0DE7" w:rsidP="00312CB1"/>
        </w:tc>
        <w:tc>
          <w:tcPr>
            <w:tcW w:w="1615" w:type="dxa"/>
          </w:tcPr>
          <w:p w:rsidR="004D0DE7" w:rsidRDefault="004D0DE7" w:rsidP="00312CB1"/>
        </w:tc>
      </w:tr>
      <w:tr w:rsidR="008C47CF" w:rsidTr="00312CB1">
        <w:tc>
          <w:tcPr>
            <w:tcW w:w="805" w:type="dxa"/>
          </w:tcPr>
          <w:p w:rsidR="008C47CF" w:rsidRDefault="008C47CF" w:rsidP="00312CB1">
            <w:r>
              <w:t>7.</w:t>
            </w:r>
          </w:p>
        </w:tc>
        <w:tc>
          <w:tcPr>
            <w:tcW w:w="5310" w:type="dxa"/>
          </w:tcPr>
          <w:p w:rsidR="008C47CF" w:rsidRDefault="008C47CF" w:rsidP="0087035A">
            <w:r>
              <w:t xml:space="preserve">Leading edge of the work surface should be 24 to 27 inches wide to accommodate the arms of the chair. Spaces narrower than this will interfere with armrests and restrict arm movements. </w:t>
            </w:r>
          </w:p>
        </w:tc>
        <w:tc>
          <w:tcPr>
            <w:tcW w:w="810" w:type="dxa"/>
          </w:tcPr>
          <w:p w:rsidR="008C47CF" w:rsidRDefault="008C47CF" w:rsidP="00312CB1"/>
        </w:tc>
        <w:tc>
          <w:tcPr>
            <w:tcW w:w="810" w:type="dxa"/>
          </w:tcPr>
          <w:p w:rsidR="008C47CF" w:rsidRDefault="008C47CF" w:rsidP="00312CB1"/>
        </w:tc>
        <w:tc>
          <w:tcPr>
            <w:tcW w:w="1615" w:type="dxa"/>
          </w:tcPr>
          <w:p w:rsidR="008C47CF" w:rsidRDefault="008C47CF" w:rsidP="00312CB1"/>
        </w:tc>
      </w:tr>
    </w:tbl>
    <w:p w:rsidR="007838C0" w:rsidRDefault="007838C0"/>
    <w:tbl>
      <w:tblPr>
        <w:tblStyle w:val="TableGrid"/>
        <w:tblW w:w="0" w:type="auto"/>
        <w:tblLook w:val="04A0" w:firstRow="1" w:lastRow="0" w:firstColumn="1" w:lastColumn="0" w:noHBand="0" w:noVBand="1"/>
      </w:tblPr>
      <w:tblGrid>
        <w:gridCol w:w="805"/>
        <w:gridCol w:w="5310"/>
        <w:gridCol w:w="810"/>
        <w:gridCol w:w="810"/>
        <w:gridCol w:w="1615"/>
      </w:tblGrid>
      <w:tr w:rsidR="007D597B" w:rsidTr="00312CB1">
        <w:tc>
          <w:tcPr>
            <w:tcW w:w="9350" w:type="dxa"/>
            <w:gridSpan w:val="5"/>
          </w:tcPr>
          <w:p w:rsidR="007D597B" w:rsidRPr="0015540A" w:rsidRDefault="00C278EE" w:rsidP="00312CB1">
            <w:pPr>
              <w:rPr>
                <w:b/>
              </w:rPr>
            </w:pPr>
            <w:r w:rsidRPr="0015540A">
              <w:rPr>
                <w:b/>
              </w:rPr>
              <w:t>Accessories evaluation</w:t>
            </w:r>
          </w:p>
        </w:tc>
      </w:tr>
      <w:tr w:rsidR="00C278EE" w:rsidTr="00312CB1">
        <w:tc>
          <w:tcPr>
            <w:tcW w:w="805" w:type="dxa"/>
          </w:tcPr>
          <w:p w:rsidR="007D597B" w:rsidRDefault="007D597B" w:rsidP="00312CB1">
            <w:r>
              <w:t>No.</w:t>
            </w:r>
          </w:p>
        </w:tc>
        <w:tc>
          <w:tcPr>
            <w:tcW w:w="5310" w:type="dxa"/>
          </w:tcPr>
          <w:p w:rsidR="007D597B" w:rsidRDefault="007D597B" w:rsidP="00312CB1">
            <w:r>
              <w:t>Assessment factor</w:t>
            </w:r>
          </w:p>
        </w:tc>
        <w:tc>
          <w:tcPr>
            <w:tcW w:w="810" w:type="dxa"/>
          </w:tcPr>
          <w:p w:rsidR="007D597B" w:rsidRDefault="007D597B" w:rsidP="00312CB1">
            <w:r>
              <w:t>Yes</w:t>
            </w:r>
          </w:p>
        </w:tc>
        <w:tc>
          <w:tcPr>
            <w:tcW w:w="810" w:type="dxa"/>
          </w:tcPr>
          <w:p w:rsidR="007D597B" w:rsidRDefault="007D597B" w:rsidP="00312CB1">
            <w:r>
              <w:t xml:space="preserve">No </w:t>
            </w:r>
          </w:p>
        </w:tc>
        <w:tc>
          <w:tcPr>
            <w:tcW w:w="1615" w:type="dxa"/>
          </w:tcPr>
          <w:p w:rsidR="007D597B" w:rsidRDefault="007D597B" w:rsidP="00312CB1">
            <w:r>
              <w:t>Comment</w:t>
            </w:r>
          </w:p>
        </w:tc>
      </w:tr>
      <w:tr w:rsidR="00C278EE" w:rsidTr="00312CB1">
        <w:tc>
          <w:tcPr>
            <w:tcW w:w="805" w:type="dxa"/>
          </w:tcPr>
          <w:p w:rsidR="007D597B" w:rsidRDefault="007D597B" w:rsidP="00C278EE">
            <w:pPr>
              <w:pStyle w:val="ListParagraph"/>
              <w:numPr>
                <w:ilvl w:val="0"/>
                <w:numId w:val="7"/>
              </w:numPr>
            </w:pPr>
          </w:p>
        </w:tc>
        <w:tc>
          <w:tcPr>
            <w:tcW w:w="5310" w:type="dxa"/>
          </w:tcPr>
          <w:p w:rsidR="007D597B" w:rsidRDefault="00C278EE" w:rsidP="0087035A">
            <w:r>
              <w:t>Document holder is</w:t>
            </w:r>
            <w:r w:rsidR="0087035A">
              <w:t xml:space="preserve"> large enough to hold documents, is stable and adjustable.</w:t>
            </w:r>
          </w:p>
        </w:tc>
        <w:tc>
          <w:tcPr>
            <w:tcW w:w="810" w:type="dxa"/>
          </w:tcPr>
          <w:p w:rsidR="007D597B" w:rsidRDefault="007D597B" w:rsidP="00312CB1"/>
        </w:tc>
        <w:tc>
          <w:tcPr>
            <w:tcW w:w="810" w:type="dxa"/>
          </w:tcPr>
          <w:p w:rsidR="007D597B" w:rsidRDefault="007D597B" w:rsidP="00312CB1"/>
        </w:tc>
        <w:tc>
          <w:tcPr>
            <w:tcW w:w="1615" w:type="dxa"/>
          </w:tcPr>
          <w:p w:rsidR="007D597B" w:rsidRDefault="007D597B" w:rsidP="00312CB1"/>
        </w:tc>
      </w:tr>
      <w:tr w:rsidR="00C278EE" w:rsidTr="00312CB1">
        <w:tc>
          <w:tcPr>
            <w:tcW w:w="805" w:type="dxa"/>
          </w:tcPr>
          <w:p w:rsidR="007D597B" w:rsidRDefault="007D597B" w:rsidP="00C278EE">
            <w:pPr>
              <w:pStyle w:val="ListParagraph"/>
              <w:numPr>
                <w:ilvl w:val="0"/>
                <w:numId w:val="7"/>
              </w:numPr>
            </w:pPr>
          </w:p>
        </w:tc>
        <w:tc>
          <w:tcPr>
            <w:tcW w:w="5310" w:type="dxa"/>
          </w:tcPr>
          <w:p w:rsidR="007D597B" w:rsidRDefault="00C278EE" w:rsidP="00312CB1">
            <w:r>
              <w:t xml:space="preserve">Document holder </w:t>
            </w:r>
            <w:r w:rsidR="0087035A">
              <w:t xml:space="preserve">is </w:t>
            </w:r>
            <w:r>
              <w:t>at same height and distance as the monitor screen and is placed close to the monitor screen.</w:t>
            </w:r>
          </w:p>
        </w:tc>
        <w:tc>
          <w:tcPr>
            <w:tcW w:w="810" w:type="dxa"/>
          </w:tcPr>
          <w:p w:rsidR="007D597B" w:rsidRDefault="007D597B" w:rsidP="00312CB1"/>
        </w:tc>
        <w:tc>
          <w:tcPr>
            <w:tcW w:w="810" w:type="dxa"/>
          </w:tcPr>
          <w:p w:rsidR="007D597B" w:rsidRDefault="007D597B" w:rsidP="00312CB1"/>
        </w:tc>
        <w:tc>
          <w:tcPr>
            <w:tcW w:w="1615" w:type="dxa"/>
          </w:tcPr>
          <w:p w:rsidR="007D597B" w:rsidRDefault="007D597B" w:rsidP="00312CB1"/>
        </w:tc>
      </w:tr>
      <w:tr w:rsidR="0087035A" w:rsidTr="00312CB1">
        <w:tc>
          <w:tcPr>
            <w:tcW w:w="805" w:type="dxa"/>
          </w:tcPr>
          <w:p w:rsidR="0087035A" w:rsidRDefault="0087035A" w:rsidP="00C278EE">
            <w:pPr>
              <w:pStyle w:val="ListParagraph"/>
              <w:numPr>
                <w:ilvl w:val="0"/>
                <w:numId w:val="7"/>
              </w:numPr>
            </w:pPr>
          </w:p>
        </w:tc>
        <w:tc>
          <w:tcPr>
            <w:tcW w:w="5310" w:type="dxa"/>
          </w:tcPr>
          <w:p w:rsidR="0087035A" w:rsidRDefault="0087035A" w:rsidP="008C47CF">
            <w:r>
              <w:t>Palm rest should be at least 1.5 inches</w:t>
            </w:r>
            <w:r w:rsidR="008C47CF">
              <w:t xml:space="preserve"> in depth and directed away </w:t>
            </w:r>
            <w:r>
              <w:t>from the keyboard to avoid pressure on the wrists and the forearms</w:t>
            </w:r>
          </w:p>
        </w:tc>
        <w:tc>
          <w:tcPr>
            <w:tcW w:w="810" w:type="dxa"/>
          </w:tcPr>
          <w:p w:rsidR="0087035A" w:rsidRDefault="0087035A" w:rsidP="00312CB1"/>
        </w:tc>
        <w:tc>
          <w:tcPr>
            <w:tcW w:w="810" w:type="dxa"/>
          </w:tcPr>
          <w:p w:rsidR="0087035A" w:rsidRDefault="0087035A" w:rsidP="00312CB1"/>
        </w:tc>
        <w:tc>
          <w:tcPr>
            <w:tcW w:w="1615" w:type="dxa"/>
          </w:tcPr>
          <w:p w:rsidR="0087035A" w:rsidRDefault="0087035A" w:rsidP="00312CB1"/>
        </w:tc>
      </w:tr>
      <w:tr w:rsidR="00C278EE" w:rsidTr="00312CB1">
        <w:tc>
          <w:tcPr>
            <w:tcW w:w="805" w:type="dxa"/>
          </w:tcPr>
          <w:p w:rsidR="007D597B" w:rsidRDefault="007D597B" w:rsidP="00C278EE">
            <w:pPr>
              <w:pStyle w:val="ListParagraph"/>
              <w:numPr>
                <w:ilvl w:val="0"/>
                <w:numId w:val="7"/>
              </w:numPr>
            </w:pPr>
          </w:p>
        </w:tc>
        <w:tc>
          <w:tcPr>
            <w:tcW w:w="5310" w:type="dxa"/>
          </w:tcPr>
          <w:p w:rsidR="007D597B" w:rsidRDefault="0087035A" w:rsidP="0087035A">
            <w:r>
              <w:t>Palm rest</w:t>
            </w:r>
            <w:r w:rsidR="00C278EE">
              <w:t xml:space="preserve"> </w:t>
            </w:r>
            <w:r>
              <w:t>has no sharp or square edges.</w:t>
            </w:r>
          </w:p>
        </w:tc>
        <w:tc>
          <w:tcPr>
            <w:tcW w:w="810" w:type="dxa"/>
          </w:tcPr>
          <w:p w:rsidR="007D597B" w:rsidRDefault="007D597B" w:rsidP="00312CB1"/>
        </w:tc>
        <w:tc>
          <w:tcPr>
            <w:tcW w:w="810" w:type="dxa"/>
          </w:tcPr>
          <w:p w:rsidR="007D597B" w:rsidRDefault="007D597B" w:rsidP="00312CB1"/>
        </w:tc>
        <w:tc>
          <w:tcPr>
            <w:tcW w:w="1615" w:type="dxa"/>
          </w:tcPr>
          <w:p w:rsidR="007D597B" w:rsidRDefault="007D597B" w:rsidP="00312CB1"/>
        </w:tc>
      </w:tr>
      <w:tr w:rsidR="00C278EE" w:rsidTr="00312CB1">
        <w:tc>
          <w:tcPr>
            <w:tcW w:w="805" w:type="dxa"/>
          </w:tcPr>
          <w:p w:rsidR="007D597B" w:rsidRDefault="007D597B" w:rsidP="00C278EE">
            <w:pPr>
              <w:pStyle w:val="ListParagraph"/>
              <w:numPr>
                <w:ilvl w:val="0"/>
                <w:numId w:val="7"/>
              </w:numPr>
            </w:pPr>
          </w:p>
        </w:tc>
        <w:tc>
          <w:tcPr>
            <w:tcW w:w="5310" w:type="dxa"/>
          </w:tcPr>
          <w:p w:rsidR="007D597B" w:rsidRDefault="0087035A" w:rsidP="00312CB1">
            <w:r>
              <w:t>Palm rest should match the front edge of the keyboard in width, height slope and contour to allow the wrist and hand to be in straight alignment with the forearm.</w:t>
            </w:r>
          </w:p>
        </w:tc>
        <w:tc>
          <w:tcPr>
            <w:tcW w:w="810" w:type="dxa"/>
          </w:tcPr>
          <w:p w:rsidR="007D597B" w:rsidRDefault="007D597B" w:rsidP="00312CB1"/>
        </w:tc>
        <w:tc>
          <w:tcPr>
            <w:tcW w:w="810" w:type="dxa"/>
          </w:tcPr>
          <w:p w:rsidR="007D597B" w:rsidRDefault="007D597B" w:rsidP="00312CB1"/>
        </w:tc>
        <w:tc>
          <w:tcPr>
            <w:tcW w:w="1615" w:type="dxa"/>
          </w:tcPr>
          <w:p w:rsidR="007D597B" w:rsidRDefault="007D597B" w:rsidP="00312CB1"/>
        </w:tc>
      </w:tr>
      <w:tr w:rsidR="0087035A" w:rsidTr="00312CB1">
        <w:tc>
          <w:tcPr>
            <w:tcW w:w="805" w:type="dxa"/>
          </w:tcPr>
          <w:p w:rsidR="0087035A" w:rsidRDefault="0087035A" w:rsidP="00C278EE">
            <w:pPr>
              <w:pStyle w:val="ListParagraph"/>
              <w:numPr>
                <w:ilvl w:val="0"/>
                <w:numId w:val="7"/>
              </w:numPr>
            </w:pPr>
          </w:p>
        </w:tc>
        <w:tc>
          <w:tcPr>
            <w:tcW w:w="5310" w:type="dxa"/>
          </w:tcPr>
          <w:p w:rsidR="0087035A" w:rsidRDefault="0087035A" w:rsidP="00312CB1">
            <w:r>
              <w:t xml:space="preserve">Palm rest should be firm (not too soft nor too hard). </w:t>
            </w:r>
          </w:p>
        </w:tc>
        <w:tc>
          <w:tcPr>
            <w:tcW w:w="810" w:type="dxa"/>
          </w:tcPr>
          <w:p w:rsidR="0087035A" w:rsidRDefault="0087035A" w:rsidP="00312CB1"/>
        </w:tc>
        <w:tc>
          <w:tcPr>
            <w:tcW w:w="810" w:type="dxa"/>
          </w:tcPr>
          <w:p w:rsidR="0087035A" w:rsidRDefault="0087035A" w:rsidP="00312CB1"/>
        </w:tc>
        <w:tc>
          <w:tcPr>
            <w:tcW w:w="1615" w:type="dxa"/>
          </w:tcPr>
          <w:p w:rsidR="0087035A" w:rsidRDefault="0087035A" w:rsidP="00312CB1"/>
        </w:tc>
      </w:tr>
      <w:tr w:rsidR="00C278EE" w:rsidTr="00312CB1">
        <w:tc>
          <w:tcPr>
            <w:tcW w:w="805" w:type="dxa"/>
          </w:tcPr>
          <w:p w:rsidR="007D597B" w:rsidRDefault="007D597B" w:rsidP="00C278EE">
            <w:pPr>
              <w:pStyle w:val="ListParagraph"/>
              <w:numPr>
                <w:ilvl w:val="0"/>
                <w:numId w:val="7"/>
              </w:numPr>
            </w:pPr>
          </w:p>
        </w:tc>
        <w:tc>
          <w:tcPr>
            <w:tcW w:w="5310" w:type="dxa"/>
          </w:tcPr>
          <w:p w:rsidR="007D597B" w:rsidRDefault="0087035A" w:rsidP="00312CB1">
            <w:r>
              <w:t>Telephone, when used, should be used with head in erect posture. Hands-free headsets and speaker feature could be considered.</w:t>
            </w:r>
          </w:p>
        </w:tc>
        <w:tc>
          <w:tcPr>
            <w:tcW w:w="810" w:type="dxa"/>
          </w:tcPr>
          <w:p w:rsidR="007D597B" w:rsidRDefault="007D597B" w:rsidP="00312CB1"/>
        </w:tc>
        <w:tc>
          <w:tcPr>
            <w:tcW w:w="810" w:type="dxa"/>
          </w:tcPr>
          <w:p w:rsidR="007D597B" w:rsidRDefault="007D597B" w:rsidP="00312CB1"/>
        </w:tc>
        <w:tc>
          <w:tcPr>
            <w:tcW w:w="1615" w:type="dxa"/>
          </w:tcPr>
          <w:p w:rsidR="007D597B" w:rsidRDefault="007D597B" w:rsidP="00312CB1"/>
        </w:tc>
      </w:tr>
      <w:tr w:rsidR="0087035A" w:rsidTr="00312CB1">
        <w:tc>
          <w:tcPr>
            <w:tcW w:w="805" w:type="dxa"/>
          </w:tcPr>
          <w:p w:rsidR="0087035A" w:rsidRDefault="0087035A" w:rsidP="00C278EE">
            <w:pPr>
              <w:pStyle w:val="ListParagraph"/>
              <w:numPr>
                <w:ilvl w:val="0"/>
                <w:numId w:val="7"/>
              </w:numPr>
            </w:pPr>
          </w:p>
        </w:tc>
        <w:tc>
          <w:tcPr>
            <w:tcW w:w="5310" w:type="dxa"/>
          </w:tcPr>
          <w:p w:rsidR="0087035A" w:rsidRDefault="0092582D" w:rsidP="0092582D">
            <w:r>
              <w:t xml:space="preserve">If desk lighting is being used, the location, angle and intensity of light should be adjustable. </w:t>
            </w:r>
          </w:p>
        </w:tc>
        <w:tc>
          <w:tcPr>
            <w:tcW w:w="810" w:type="dxa"/>
          </w:tcPr>
          <w:p w:rsidR="0087035A" w:rsidRDefault="0087035A" w:rsidP="00312CB1"/>
        </w:tc>
        <w:tc>
          <w:tcPr>
            <w:tcW w:w="810" w:type="dxa"/>
          </w:tcPr>
          <w:p w:rsidR="0087035A" w:rsidRDefault="0087035A" w:rsidP="00312CB1"/>
        </w:tc>
        <w:tc>
          <w:tcPr>
            <w:tcW w:w="1615" w:type="dxa"/>
          </w:tcPr>
          <w:p w:rsidR="0087035A" w:rsidRDefault="0087035A" w:rsidP="00312CB1"/>
        </w:tc>
      </w:tr>
      <w:tr w:rsidR="0092582D" w:rsidTr="00312CB1">
        <w:tc>
          <w:tcPr>
            <w:tcW w:w="805" w:type="dxa"/>
          </w:tcPr>
          <w:p w:rsidR="0092582D" w:rsidRDefault="0092582D" w:rsidP="00C278EE">
            <w:pPr>
              <w:pStyle w:val="ListParagraph"/>
              <w:numPr>
                <w:ilvl w:val="0"/>
                <w:numId w:val="7"/>
              </w:numPr>
            </w:pPr>
          </w:p>
        </w:tc>
        <w:tc>
          <w:tcPr>
            <w:tcW w:w="5310" w:type="dxa"/>
          </w:tcPr>
          <w:p w:rsidR="0092582D" w:rsidRDefault="0092582D" w:rsidP="0092582D">
            <w:r>
              <w:t xml:space="preserve">If desk lighting is being used, the light should have a hood or filter to direct or diffuse the light.  </w:t>
            </w:r>
          </w:p>
        </w:tc>
        <w:tc>
          <w:tcPr>
            <w:tcW w:w="810" w:type="dxa"/>
          </w:tcPr>
          <w:p w:rsidR="0092582D" w:rsidRDefault="0092582D" w:rsidP="00312CB1"/>
        </w:tc>
        <w:tc>
          <w:tcPr>
            <w:tcW w:w="810" w:type="dxa"/>
          </w:tcPr>
          <w:p w:rsidR="0092582D" w:rsidRDefault="0092582D" w:rsidP="00312CB1"/>
        </w:tc>
        <w:tc>
          <w:tcPr>
            <w:tcW w:w="1615" w:type="dxa"/>
          </w:tcPr>
          <w:p w:rsidR="0092582D" w:rsidRDefault="0092582D" w:rsidP="00312CB1"/>
        </w:tc>
      </w:tr>
    </w:tbl>
    <w:p w:rsidR="00C278EE" w:rsidRDefault="00C278EE"/>
    <w:p w:rsidR="00CD3B89" w:rsidRPr="0015540A" w:rsidRDefault="00CD3B89">
      <w:pPr>
        <w:rPr>
          <w:b/>
          <w:u w:val="single"/>
        </w:rPr>
      </w:pPr>
      <w:r w:rsidRPr="0015540A">
        <w:rPr>
          <w:b/>
          <w:u w:val="single"/>
        </w:rPr>
        <w:t>References:</w:t>
      </w:r>
    </w:p>
    <w:p w:rsidR="00CD3B89" w:rsidRPr="00CD3B89" w:rsidRDefault="00CD3B89" w:rsidP="00CD3B89">
      <w:pPr>
        <w:pStyle w:val="ListParagraph"/>
        <w:numPr>
          <w:ilvl w:val="0"/>
          <w:numId w:val="1"/>
        </w:numPr>
      </w:pPr>
      <w:r w:rsidRPr="00CD3B89">
        <w:t xml:space="preserve">Source: Evaluating your computer workstation. Oregon OSHA. </w:t>
      </w:r>
      <w:hyperlink r:id="rId5" w:history="1">
        <w:r w:rsidRPr="00CD3B89">
          <w:rPr>
            <w:rStyle w:val="Hyperlink"/>
          </w:rPr>
          <w:t>http://www.cbs.state.or.us/osha/pdf/pubs/1863.pdf</w:t>
        </w:r>
      </w:hyperlink>
      <w:r w:rsidRPr="00CD3B89">
        <w:t xml:space="preserve"> </w:t>
      </w:r>
    </w:p>
    <w:p w:rsidR="00CD3B89" w:rsidRDefault="00E04012" w:rsidP="00E04012">
      <w:pPr>
        <w:pStyle w:val="ListParagraph"/>
        <w:numPr>
          <w:ilvl w:val="0"/>
          <w:numId w:val="1"/>
        </w:numPr>
      </w:pPr>
      <w:r>
        <w:t xml:space="preserve">Office ergonomics: Self-assessment worksheet. </w:t>
      </w:r>
      <w:hyperlink r:id="rId6" w:history="1">
        <w:r w:rsidRPr="009D4F75">
          <w:rPr>
            <w:rStyle w:val="Hyperlink"/>
          </w:rPr>
          <w:t>http://www.atmos.washington.edu/safety/ErgoSeldAssess.pdf</w:t>
        </w:r>
      </w:hyperlink>
      <w:r>
        <w:t xml:space="preserve"> </w:t>
      </w:r>
    </w:p>
    <w:p w:rsidR="002607F5" w:rsidRDefault="002607F5" w:rsidP="002607F5">
      <w:pPr>
        <w:pStyle w:val="ListParagraph"/>
        <w:numPr>
          <w:ilvl w:val="0"/>
          <w:numId w:val="1"/>
        </w:numPr>
      </w:pPr>
      <w:r w:rsidRPr="002607F5">
        <w:t xml:space="preserve">Computer workstations </w:t>
      </w:r>
      <w:proofErr w:type="spellStart"/>
      <w:r w:rsidRPr="002607F5">
        <w:t>eTool</w:t>
      </w:r>
      <w:proofErr w:type="spellEnd"/>
      <w:r w:rsidRPr="002607F5">
        <w:t xml:space="preserve">. OSHA. United Stated Department of Labor. </w:t>
      </w:r>
      <w:r>
        <w:t xml:space="preserve"> </w:t>
      </w:r>
      <w:hyperlink r:id="rId7" w:history="1">
        <w:r w:rsidRPr="00C7465C">
          <w:rPr>
            <w:rStyle w:val="Hyperlink"/>
          </w:rPr>
          <w:t>https://www.osha.gov/SLTC/etools/computerworkstations/checklist_evaluation.html</w:t>
        </w:r>
      </w:hyperlink>
    </w:p>
    <w:p w:rsidR="002607F5" w:rsidRDefault="008C47CF" w:rsidP="008C47CF">
      <w:pPr>
        <w:pStyle w:val="ListParagraph"/>
        <w:numPr>
          <w:ilvl w:val="0"/>
          <w:numId w:val="1"/>
        </w:numPr>
      </w:pPr>
      <w:r>
        <w:t xml:space="preserve">Standards for Computer Workstation at Duke. Duke Ergonomics Division. </w:t>
      </w:r>
      <w:hyperlink r:id="rId8" w:history="1">
        <w:r w:rsidRPr="00C7465C">
          <w:rPr>
            <w:rStyle w:val="Hyperlink"/>
          </w:rPr>
          <w:t>https://www.safety.duke.edu/Ergonomics/Documents/StandardsandGuidelinesforComputerWorkstations.pdf</w:t>
        </w:r>
      </w:hyperlink>
      <w:r>
        <w:t xml:space="preserve"> </w:t>
      </w:r>
    </w:p>
    <w:p w:rsidR="008C47CF" w:rsidRDefault="00823505" w:rsidP="00823505">
      <w:pPr>
        <w:pStyle w:val="ListParagraph"/>
        <w:numPr>
          <w:ilvl w:val="0"/>
          <w:numId w:val="1"/>
        </w:numPr>
      </w:pPr>
      <w:r>
        <w:t xml:space="preserve">Working safely with Video Display Terminals. Occupational Safety and Health Administration. United States Department of Labor. </w:t>
      </w:r>
      <w:hyperlink r:id="rId9" w:history="1">
        <w:r w:rsidRPr="00C7465C">
          <w:rPr>
            <w:rStyle w:val="Hyperlink"/>
          </w:rPr>
          <w:t>https://www.osha.gov/Publications/videoDisplay/videoDisplay.html</w:t>
        </w:r>
      </w:hyperlink>
      <w:r>
        <w:t xml:space="preserve">    Revised 1997. </w:t>
      </w:r>
    </w:p>
    <w:p w:rsidR="00823505" w:rsidRDefault="009C2E57" w:rsidP="009C2E57">
      <w:pPr>
        <w:pStyle w:val="ListParagraph"/>
        <w:numPr>
          <w:ilvl w:val="0"/>
          <w:numId w:val="1"/>
        </w:numPr>
      </w:pPr>
      <w:r>
        <w:lastRenderedPageBreak/>
        <w:t xml:space="preserve">Easy ergonomics for Desktop Computer Users. Department of Industrial Relations </w:t>
      </w:r>
      <w:hyperlink r:id="rId10" w:history="1">
        <w:r w:rsidRPr="00C7465C">
          <w:rPr>
            <w:rStyle w:val="Hyperlink"/>
          </w:rPr>
          <w:t>http://www.dir.ca.gov/dosh/dosh_publications/ComputerErgo.pdf</w:t>
        </w:r>
      </w:hyperlink>
      <w:r>
        <w:t xml:space="preserve"> </w:t>
      </w:r>
    </w:p>
    <w:p w:rsidR="00891C52" w:rsidRPr="00233F97" w:rsidRDefault="00891C52" w:rsidP="00891C52">
      <w:pPr>
        <w:pStyle w:val="ListParagraph"/>
        <w:numPr>
          <w:ilvl w:val="0"/>
          <w:numId w:val="1"/>
        </w:numPr>
        <w:shd w:val="clear" w:color="auto" w:fill="FFFFFF"/>
        <w:autoSpaceDE w:val="0"/>
        <w:autoSpaceDN w:val="0"/>
        <w:adjustRightInd w:val="0"/>
        <w:spacing w:before="90" w:after="0" w:line="348" w:lineRule="atLeast"/>
        <w:outlineLvl w:val="0"/>
        <w:rPr>
          <w:rFonts w:ascii="Arial" w:eastAsia="Times New Roman" w:hAnsi="Arial" w:cs="Arial"/>
          <w:color w:val="000000"/>
          <w:sz w:val="20"/>
          <w:szCs w:val="20"/>
        </w:rPr>
      </w:pPr>
      <w:proofErr w:type="spellStart"/>
      <w:r w:rsidRPr="00233F97">
        <w:rPr>
          <w:rFonts w:eastAsia="Times New Roman" w:cs="Arial"/>
          <w:color w:val="000000"/>
        </w:rPr>
        <w:t>Rempel</w:t>
      </w:r>
      <w:proofErr w:type="spellEnd"/>
      <w:r w:rsidRPr="00233F97">
        <w:rPr>
          <w:rFonts w:eastAsia="Times New Roman" w:cs="Arial"/>
          <w:color w:val="000000"/>
        </w:rPr>
        <w:t xml:space="preserve"> D, Barr A, </w:t>
      </w:r>
      <w:proofErr w:type="spellStart"/>
      <w:r w:rsidRPr="00233F97">
        <w:rPr>
          <w:rFonts w:eastAsia="Times New Roman" w:cs="Arial"/>
          <w:color w:val="000000"/>
        </w:rPr>
        <w:t>Brafman</w:t>
      </w:r>
      <w:proofErr w:type="spellEnd"/>
      <w:r w:rsidRPr="00233F97">
        <w:rPr>
          <w:rFonts w:eastAsia="Times New Roman" w:cs="Arial"/>
          <w:color w:val="000000"/>
        </w:rPr>
        <w:t xml:space="preserve"> D, Young E. The effect of six keyboard designs on wrist and forearm postures. </w:t>
      </w:r>
      <w:proofErr w:type="spellStart"/>
      <w:r w:rsidRPr="00233F97">
        <w:rPr>
          <w:rFonts w:eastAsia="Times New Roman" w:cs="Arial"/>
          <w:color w:val="000000"/>
        </w:rPr>
        <w:t>Appl</w:t>
      </w:r>
      <w:proofErr w:type="spellEnd"/>
      <w:r w:rsidRPr="00233F97">
        <w:rPr>
          <w:rFonts w:eastAsia="Times New Roman" w:cs="Arial"/>
          <w:color w:val="000000"/>
        </w:rPr>
        <w:t xml:space="preserve"> Ergon</w:t>
      </w:r>
      <w:r w:rsidRPr="00233F97">
        <w:rPr>
          <w:rFonts w:ascii="Arial" w:eastAsia="Times New Roman" w:hAnsi="Arial" w:cs="Arial"/>
          <w:color w:val="000000"/>
          <w:sz w:val="20"/>
          <w:szCs w:val="20"/>
        </w:rPr>
        <w:t> 2007 May</w:t>
      </w:r>
      <w:proofErr w:type="gramStart"/>
      <w:r w:rsidRPr="00233F97">
        <w:rPr>
          <w:rFonts w:ascii="Arial" w:eastAsia="Times New Roman" w:hAnsi="Arial" w:cs="Arial"/>
          <w:color w:val="000000"/>
          <w:sz w:val="20"/>
          <w:szCs w:val="20"/>
        </w:rPr>
        <w:t>;38</w:t>
      </w:r>
      <w:proofErr w:type="gramEnd"/>
      <w:r w:rsidRPr="00233F97">
        <w:rPr>
          <w:rFonts w:ascii="Arial" w:eastAsia="Times New Roman" w:hAnsi="Arial" w:cs="Arial"/>
          <w:color w:val="000000"/>
          <w:sz w:val="20"/>
          <w:szCs w:val="20"/>
        </w:rPr>
        <w:t xml:space="preserve">(3):293-8. </w:t>
      </w:r>
      <w:proofErr w:type="spellStart"/>
      <w:r w:rsidRPr="00233F97">
        <w:rPr>
          <w:rFonts w:ascii="Arial" w:eastAsia="Times New Roman" w:hAnsi="Arial" w:cs="Arial"/>
          <w:color w:val="000000"/>
          <w:sz w:val="20"/>
          <w:szCs w:val="20"/>
        </w:rPr>
        <w:t>Epub</w:t>
      </w:r>
      <w:proofErr w:type="spellEnd"/>
      <w:r w:rsidRPr="00233F97">
        <w:rPr>
          <w:rFonts w:ascii="Arial" w:eastAsia="Times New Roman" w:hAnsi="Arial" w:cs="Arial"/>
          <w:color w:val="000000"/>
          <w:sz w:val="20"/>
          <w:szCs w:val="20"/>
        </w:rPr>
        <w:t xml:space="preserve"> 2006 Jun 27.</w:t>
      </w:r>
    </w:p>
    <w:p w:rsidR="007038D1" w:rsidRPr="00AA58BA" w:rsidRDefault="004A277C" w:rsidP="00AA58BA">
      <w:pPr>
        <w:pStyle w:val="ListParagraph"/>
        <w:numPr>
          <w:ilvl w:val="0"/>
          <w:numId w:val="1"/>
        </w:numPr>
      </w:pPr>
      <w:proofErr w:type="spellStart"/>
      <w:r w:rsidRPr="00AA58BA">
        <w:t>Rempel</w:t>
      </w:r>
      <w:proofErr w:type="spellEnd"/>
      <w:r w:rsidRPr="00AA58BA">
        <w:t xml:space="preserve"> DM, Krause N, Goldberg R, et al. A randomized controlled trial evaluating the effects of two workstation interventions on upper body pain and incident musculoskeletal disorders among computer operators. </w:t>
      </w:r>
      <w:proofErr w:type="spellStart"/>
      <w:r w:rsidRPr="00AA58BA">
        <w:t>Occup</w:t>
      </w:r>
      <w:proofErr w:type="spellEnd"/>
      <w:r w:rsidRPr="00AA58BA">
        <w:t xml:space="preserve"> Environ Med. 2006 May;63(5):300-6</w:t>
      </w:r>
    </w:p>
    <w:p w:rsidR="00312CB1" w:rsidRPr="00CA5693" w:rsidRDefault="00312CB1" w:rsidP="00CA5693">
      <w:pPr>
        <w:pStyle w:val="ListParagraph"/>
        <w:numPr>
          <w:ilvl w:val="0"/>
          <w:numId w:val="1"/>
        </w:numPr>
      </w:pPr>
      <w:r w:rsidRPr="00CA5693">
        <w:t xml:space="preserve">David GC. Ergonomic methods for assessing exposure to risk factors for work-related musculoskeletal disorders. </w:t>
      </w:r>
      <w:proofErr w:type="spellStart"/>
      <w:r w:rsidRPr="00CA5693">
        <w:t>Occup</w:t>
      </w:r>
      <w:proofErr w:type="spellEnd"/>
      <w:r w:rsidRPr="00CA5693">
        <w:t xml:space="preserve"> Med (</w:t>
      </w:r>
      <w:proofErr w:type="spellStart"/>
      <w:r w:rsidRPr="00CA5693">
        <w:t>Lond</w:t>
      </w:r>
      <w:proofErr w:type="spellEnd"/>
      <w:r w:rsidRPr="00CA5693">
        <w:t>) 2005 May; 55 (3): 190-9.</w:t>
      </w:r>
    </w:p>
    <w:p w:rsidR="00312CB1" w:rsidRDefault="00312CB1" w:rsidP="00E2776C">
      <w:pPr>
        <w:pStyle w:val="ListParagraph"/>
        <w:numPr>
          <w:ilvl w:val="0"/>
          <w:numId w:val="1"/>
        </w:numPr>
      </w:pPr>
      <w:proofErr w:type="spellStart"/>
      <w:r w:rsidRPr="00E2776C">
        <w:t>Occhipinti</w:t>
      </w:r>
      <w:proofErr w:type="spellEnd"/>
      <w:r w:rsidRPr="00E2776C">
        <w:t xml:space="preserve"> E, </w:t>
      </w:r>
      <w:proofErr w:type="spellStart"/>
      <w:r w:rsidRPr="00E2776C">
        <w:t>Colombini</w:t>
      </w:r>
      <w:proofErr w:type="spellEnd"/>
      <w:r w:rsidRPr="00E2776C">
        <w:t xml:space="preserve"> D, </w:t>
      </w:r>
      <w:proofErr w:type="spellStart"/>
      <w:r w:rsidRPr="00E2776C">
        <w:t>Molteni</w:t>
      </w:r>
      <w:proofErr w:type="spellEnd"/>
      <w:r w:rsidRPr="00E2776C">
        <w:t xml:space="preserve"> G, </w:t>
      </w:r>
      <w:proofErr w:type="spellStart"/>
      <w:r w:rsidRPr="00E2776C">
        <w:t>Grieco</w:t>
      </w:r>
      <w:proofErr w:type="spellEnd"/>
      <w:r w:rsidRPr="00E2776C">
        <w:t xml:space="preserve"> A. Criteria for the ergonomic evaluation of work chairs. Med Lav. 1993 Jul-Aug</w:t>
      </w:r>
      <w:proofErr w:type="gramStart"/>
      <w:r w:rsidRPr="00E2776C">
        <w:t>;84</w:t>
      </w:r>
      <w:proofErr w:type="gramEnd"/>
      <w:r w:rsidRPr="00E2776C">
        <w:t>(4):274-85.</w:t>
      </w:r>
    </w:p>
    <w:p w:rsidR="00312CB1" w:rsidRPr="00312CB1" w:rsidRDefault="00312CB1" w:rsidP="00312CB1">
      <w:pPr>
        <w:pStyle w:val="ListParagraph"/>
        <w:numPr>
          <w:ilvl w:val="0"/>
          <w:numId w:val="1"/>
        </w:numPr>
      </w:pPr>
      <w:r w:rsidRPr="00312CB1">
        <w:t>Lima TM, Coelho DA. Prevention of musculoskeletal disorders (MSDs) in office work: a case study. Work. 2011</w:t>
      </w:r>
      <w:proofErr w:type="gramStart"/>
      <w:r w:rsidRPr="00312CB1">
        <w:t>;39</w:t>
      </w:r>
      <w:proofErr w:type="gramEnd"/>
      <w:r w:rsidRPr="00312CB1">
        <w:t xml:space="preserve">(4):397-408. </w:t>
      </w:r>
      <w:proofErr w:type="spellStart"/>
      <w:proofErr w:type="gramStart"/>
      <w:r w:rsidRPr="00312CB1">
        <w:t>doi</w:t>
      </w:r>
      <w:proofErr w:type="spellEnd"/>
      <w:proofErr w:type="gramEnd"/>
      <w:r w:rsidRPr="00312CB1">
        <w:t xml:space="preserve">: 10.3233/WOR-2011-1190. </w:t>
      </w:r>
    </w:p>
    <w:p w:rsidR="00F51B1C" w:rsidRPr="00E2776C" w:rsidRDefault="00F51B1C" w:rsidP="00594843">
      <w:pPr>
        <w:pStyle w:val="ListParagraph"/>
      </w:pPr>
      <w:bookmarkStart w:id="0" w:name="_GoBack"/>
      <w:bookmarkEnd w:id="0"/>
    </w:p>
    <w:p w:rsidR="00891C52" w:rsidRDefault="00891C52" w:rsidP="00E2776C">
      <w:pPr>
        <w:pStyle w:val="ListParagraph"/>
      </w:pPr>
    </w:p>
    <w:sectPr w:rsidR="0089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02F"/>
    <w:multiLevelType w:val="hybridMultilevel"/>
    <w:tmpl w:val="3404CAD4"/>
    <w:lvl w:ilvl="0" w:tplc="C97E6496">
      <w:start w:val="1"/>
      <w:numFmt w:val="bullet"/>
      <w:lvlText w:val=""/>
      <w:lvlJc w:val="left"/>
      <w:pPr>
        <w:tabs>
          <w:tab w:val="num" w:pos="720"/>
        </w:tabs>
        <w:ind w:left="720" w:hanging="360"/>
      </w:pPr>
      <w:rPr>
        <w:rFonts w:ascii="Wingdings 3" w:hAnsi="Wingdings 3" w:hint="default"/>
      </w:rPr>
    </w:lvl>
    <w:lvl w:ilvl="1" w:tplc="5A54CD1A" w:tentative="1">
      <w:start w:val="1"/>
      <w:numFmt w:val="bullet"/>
      <w:lvlText w:val=""/>
      <w:lvlJc w:val="left"/>
      <w:pPr>
        <w:tabs>
          <w:tab w:val="num" w:pos="1440"/>
        </w:tabs>
        <w:ind w:left="1440" w:hanging="360"/>
      </w:pPr>
      <w:rPr>
        <w:rFonts w:ascii="Wingdings 3" w:hAnsi="Wingdings 3" w:hint="default"/>
      </w:rPr>
    </w:lvl>
    <w:lvl w:ilvl="2" w:tplc="131A2288" w:tentative="1">
      <w:start w:val="1"/>
      <w:numFmt w:val="bullet"/>
      <w:lvlText w:val=""/>
      <w:lvlJc w:val="left"/>
      <w:pPr>
        <w:tabs>
          <w:tab w:val="num" w:pos="2160"/>
        </w:tabs>
        <w:ind w:left="2160" w:hanging="360"/>
      </w:pPr>
      <w:rPr>
        <w:rFonts w:ascii="Wingdings 3" w:hAnsi="Wingdings 3" w:hint="default"/>
      </w:rPr>
    </w:lvl>
    <w:lvl w:ilvl="3" w:tplc="4770263A" w:tentative="1">
      <w:start w:val="1"/>
      <w:numFmt w:val="bullet"/>
      <w:lvlText w:val=""/>
      <w:lvlJc w:val="left"/>
      <w:pPr>
        <w:tabs>
          <w:tab w:val="num" w:pos="2880"/>
        </w:tabs>
        <w:ind w:left="2880" w:hanging="360"/>
      </w:pPr>
      <w:rPr>
        <w:rFonts w:ascii="Wingdings 3" w:hAnsi="Wingdings 3" w:hint="default"/>
      </w:rPr>
    </w:lvl>
    <w:lvl w:ilvl="4" w:tplc="E9CA6990" w:tentative="1">
      <w:start w:val="1"/>
      <w:numFmt w:val="bullet"/>
      <w:lvlText w:val=""/>
      <w:lvlJc w:val="left"/>
      <w:pPr>
        <w:tabs>
          <w:tab w:val="num" w:pos="3600"/>
        </w:tabs>
        <w:ind w:left="3600" w:hanging="360"/>
      </w:pPr>
      <w:rPr>
        <w:rFonts w:ascii="Wingdings 3" w:hAnsi="Wingdings 3" w:hint="default"/>
      </w:rPr>
    </w:lvl>
    <w:lvl w:ilvl="5" w:tplc="16F4127E" w:tentative="1">
      <w:start w:val="1"/>
      <w:numFmt w:val="bullet"/>
      <w:lvlText w:val=""/>
      <w:lvlJc w:val="left"/>
      <w:pPr>
        <w:tabs>
          <w:tab w:val="num" w:pos="4320"/>
        </w:tabs>
        <w:ind w:left="4320" w:hanging="360"/>
      </w:pPr>
      <w:rPr>
        <w:rFonts w:ascii="Wingdings 3" w:hAnsi="Wingdings 3" w:hint="default"/>
      </w:rPr>
    </w:lvl>
    <w:lvl w:ilvl="6" w:tplc="BCD6F5B8" w:tentative="1">
      <w:start w:val="1"/>
      <w:numFmt w:val="bullet"/>
      <w:lvlText w:val=""/>
      <w:lvlJc w:val="left"/>
      <w:pPr>
        <w:tabs>
          <w:tab w:val="num" w:pos="5040"/>
        </w:tabs>
        <w:ind w:left="5040" w:hanging="360"/>
      </w:pPr>
      <w:rPr>
        <w:rFonts w:ascii="Wingdings 3" w:hAnsi="Wingdings 3" w:hint="default"/>
      </w:rPr>
    </w:lvl>
    <w:lvl w:ilvl="7" w:tplc="3D1CD49C" w:tentative="1">
      <w:start w:val="1"/>
      <w:numFmt w:val="bullet"/>
      <w:lvlText w:val=""/>
      <w:lvlJc w:val="left"/>
      <w:pPr>
        <w:tabs>
          <w:tab w:val="num" w:pos="5760"/>
        </w:tabs>
        <w:ind w:left="5760" w:hanging="360"/>
      </w:pPr>
      <w:rPr>
        <w:rFonts w:ascii="Wingdings 3" w:hAnsi="Wingdings 3" w:hint="default"/>
      </w:rPr>
    </w:lvl>
    <w:lvl w:ilvl="8" w:tplc="0A1E7DB2" w:tentative="1">
      <w:start w:val="1"/>
      <w:numFmt w:val="bullet"/>
      <w:lvlText w:val=""/>
      <w:lvlJc w:val="left"/>
      <w:pPr>
        <w:tabs>
          <w:tab w:val="num" w:pos="6480"/>
        </w:tabs>
        <w:ind w:left="6480" w:hanging="360"/>
      </w:pPr>
      <w:rPr>
        <w:rFonts w:ascii="Wingdings 3" w:hAnsi="Wingdings 3" w:hint="default"/>
      </w:rPr>
    </w:lvl>
  </w:abstractNum>
  <w:abstractNum w:abstractNumId="1">
    <w:nsid w:val="035D2A09"/>
    <w:multiLevelType w:val="hybridMultilevel"/>
    <w:tmpl w:val="F26C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669DC"/>
    <w:multiLevelType w:val="hybridMultilevel"/>
    <w:tmpl w:val="3688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60275"/>
    <w:multiLevelType w:val="hybridMultilevel"/>
    <w:tmpl w:val="755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A76B4"/>
    <w:multiLevelType w:val="hybridMultilevel"/>
    <w:tmpl w:val="6706CFDA"/>
    <w:lvl w:ilvl="0" w:tplc="8F16B4C6">
      <w:start w:val="1"/>
      <w:numFmt w:val="bullet"/>
      <w:lvlText w:val=""/>
      <w:lvlJc w:val="left"/>
      <w:pPr>
        <w:tabs>
          <w:tab w:val="num" w:pos="720"/>
        </w:tabs>
        <w:ind w:left="720" w:hanging="360"/>
      </w:pPr>
      <w:rPr>
        <w:rFonts w:ascii="Wingdings 3" w:hAnsi="Wingdings 3" w:hint="default"/>
      </w:rPr>
    </w:lvl>
    <w:lvl w:ilvl="1" w:tplc="996ADF6A" w:tentative="1">
      <w:start w:val="1"/>
      <w:numFmt w:val="bullet"/>
      <w:lvlText w:val=""/>
      <w:lvlJc w:val="left"/>
      <w:pPr>
        <w:tabs>
          <w:tab w:val="num" w:pos="1440"/>
        </w:tabs>
        <w:ind w:left="1440" w:hanging="360"/>
      </w:pPr>
      <w:rPr>
        <w:rFonts w:ascii="Wingdings 3" w:hAnsi="Wingdings 3" w:hint="default"/>
      </w:rPr>
    </w:lvl>
    <w:lvl w:ilvl="2" w:tplc="6DA6EC8E" w:tentative="1">
      <w:start w:val="1"/>
      <w:numFmt w:val="bullet"/>
      <w:lvlText w:val=""/>
      <w:lvlJc w:val="left"/>
      <w:pPr>
        <w:tabs>
          <w:tab w:val="num" w:pos="2160"/>
        </w:tabs>
        <w:ind w:left="2160" w:hanging="360"/>
      </w:pPr>
      <w:rPr>
        <w:rFonts w:ascii="Wingdings 3" w:hAnsi="Wingdings 3" w:hint="default"/>
      </w:rPr>
    </w:lvl>
    <w:lvl w:ilvl="3" w:tplc="A7CEFB08" w:tentative="1">
      <w:start w:val="1"/>
      <w:numFmt w:val="bullet"/>
      <w:lvlText w:val=""/>
      <w:lvlJc w:val="left"/>
      <w:pPr>
        <w:tabs>
          <w:tab w:val="num" w:pos="2880"/>
        </w:tabs>
        <w:ind w:left="2880" w:hanging="360"/>
      </w:pPr>
      <w:rPr>
        <w:rFonts w:ascii="Wingdings 3" w:hAnsi="Wingdings 3" w:hint="default"/>
      </w:rPr>
    </w:lvl>
    <w:lvl w:ilvl="4" w:tplc="E51CE222" w:tentative="1">
      <w:start w:val="1"/>
      <w:numFmt w:val="bullet"/>
      <w:lvlText w:val=""/>
      <w:lvlJc w:val="left"/>
      <w:pPr>
        <w:tabs>
          <w:tab w:val="num" w:pos="3600"/>
        </w:tabs>
        <w:ind w:left="3600" w:hanging="360"/>
      </w:pPr>
      <w:rPr>
        <w:rFonts w:ascii="Wingdings 3" w:hAnsi="Wingdings 3" w:hint="default"/>
      </w:rPr>
    </w:lvl>
    <w:lvl w:ilvl="5" w:tplc="C87818AC" w:tentative="1">
      <w:start w:val="1"/>
      <w:numFmt w:val="bullet"/>
      <w:lvlText w:val=""/>
      <w:lvlJc w:val="left"/>
      <w:pPr>
        <w:tabs>
          <w:tab w:val="num" w:pos="4320"/>
        </w:tabs>
        <w:ind w:left="4320" w:hanging="360"/>
      </w:pPr>
      <w:rPr>
        <w:rFonts w:ascii="Wingdings 3" w:hAnsi="Wingdings 3" w:hint="default"/>
      </w:rPr>
    </w:lvl>
    <w:lvl w:ilvl="6" w:tplc="C5001376" w:tentative="1">
      <w:start w:val="1"/>
      <w:numFmt w:val="bullet"/>
      <w:lvlText w:val=""/>
      <w:lvlJc w:val="left"/>
      <w:pPr>
        <w:tabs>
          <w:tab w:val="num" w:pos="5040"/>
        </w:tabs>
        <w:ind w:left="5040" w:hanging="360"/>
      </w:pPr>
      <w:rPr>
        <w:rFonts w:ascii="Wingdings 3" w:hAnsi="Wingdings 3" w:hint="default"/>
      </w:rPr>
    </w:lvl>
    <w:lvl w:ilvl="7" w:tplc="DB9C7CAC" w:tentative="1">
      <w:start w:val="1"/>
      <w:numFmt w:val="bullet"/>
      <w:lvlText w:val=""/>
      <w:lvlJc w:val="left"/>
      <w:pPr>
        <w:tabs>
          <w:tab w:val="num" w:pos="5760"/>
        </w:tabs>
        <w:ind w:left="5760" w:hanging="360"/>
      </w:pPr>
      <w:rPr>
        <w:rFonts w:ascii="Wingdings 3" w:hAnsi="Wingdings 3" w:hint="default"/>
      </w:rPr>
    </w:lvl>
    <w:lvl w:ilvl="8" w:tplc="35E04990" w:tentative="1">
      <w:start w:val="1"/>
      <w:numFmt w:val="bullet"/>
      <w:lvlText w:val=""/>
      <w:lvlJc w:val="left"/>
      <w:pPr>
        <w:tabs>
          <w:tab w:val="num" w:pos="6480"/>
        </w:tabs>
        <w:ind w:left="6480" w:hanging="360"/>
      </w:pPr>
      <w:rPr>
        <w:rFonts w:ascii="Wingdings 3" w:hAnsi="Wingdings 3" w:hint="default"/>
      </w:rPr>
    </w:lvl>
  </w:abstractNum>
  <w:abstractNum w:abstractNumId="5">
    <w:nsid w:val="41797328"/>
    <w:multiLevelType w:val="hybridMultilevel"/>
    <w:tmpl w:val="B450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93208"/>
    <w:multiLevelType w:val="hybridMultilevel"/>
    <w:tmpl w:val="C8E6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10B71"/>
    <w:multiLevelType w:val="hybridMultilevel"/>
    <w:tmpl w:val="76BE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B0E97"/>
    <w:multiLevelType w:val="hybridMultilevel"/>
    <w:tmpl w:val="DAA21B48"/>
    <w:lvl w:ilvl="0" w:tplc="FE92BEC0">
      <w:start w:val="1"/>
      <w:numFmt w:val="bullet"/>
      <w:lvlText w:val=""/>
      <w:lvlJc w:val="left"/>
      <w:pPr>
        <w:tabs>
          <w:tab w:val="num" w:pos="720"/>
        </w:tabs>
        <w:ind w:left="720" w:hanging="360"/>
      </w:pPr>
      <w:rPr>
        <w:rFonts w:ascii="Wingdings 3" w:hAnsi="Wingdings 3" w:hint="default"/>
      </w:rPr>
    </w:lvl>
    <w:lvl w:ilvl="1" w:tplc="64C4307A" w:tentative="1">
      <w:start w:val="1"/>
      <w:numFmt w:val="bullet"/>
      <w:lvlText w:val=""/>
      <w:lvlJc w:val="left"/>
      <w:pPr>
        <w:tabs>
          <w:tab w:val="num" w:pos="1440"/>
        </w:tabs>
        <w:ind w:left="1440" w:hanging="360"/>
      </w:pPr>
      <w:rPr>
        <w:rFonts w:ascii="Wingdings 3" w:hAnsi="Wingdings 3" w:hint="default"/>
      </w:rPr>
    </w:lvl>
    <w:lvl w:ilvl="2" w:tplc="4956BB22" w:tentative="1">
      <w:start w:val="1"/>
      <w:numFmt w:val="bullet"/>
      <w:lvlText w:val=""/>
      <w:lvlJc w:val="left"/>
      <w:pPr>
        <w:tabs>
          <w:tab w:val="num" w:pos="2160"/>
        </w:tabs>
        <w:ind w:left="2160" w:hanging="360"/>
      </w:pPr>
      <w:rPr>
        <w:rFonts w:ascii="Wingdings 3" w:hAnsi="Wingdings 3" w:hint="default"/>
      </w:rPr>
    </w:lvl>
    <w:lvl w:ilvl="3" w:tplc="A1C480A8" w:tentative="1">
      <w:start w:val="1"/>
      <w:numFmt w:val="bullet"/>
      <w:lvlText w:val=""/>
      <w:lvlJc w:val="left"/>
      <w:pPr>
        <w:tabs>
          <w:tab w:val="num" w:pos="2880"/>
        </w:tabs>
        <w:ind w:left="2880" w:hanging="360"/>
      </w:pPr>
      <w:rPr>
        <w:rFonts w:ascii="Wingdings 3" w:hAnsi="Wingdings 3" w:hint="default"/>
      </w:rPr>
    </w:lvl>
    <w:lvl w:ilvl="4" w:tplc="246226AC" w:tentative="1">
      <w:start w:val="1"/>
      <w:numFmt w:val="bullet"/>
      <w:lvlText w:val=""/>
      <w:lvlJc w:val="left"/>
      <w:pPr>
        <w:tabs>
          <w:tab w:val="num" w:pos="3600"/>
        </w:tabs>
        <w:ind w:left="3600" w:hanging="360"/>
      </w:pPr>
      <w:rPr>
        <w:rFonts w:ascii="Wingdings 3" w:hAnsi="Wingdings 3" w:hint="default"/>
      </w:rPr>
    </w:lvl>
    <w:lvl w:ilvl="5" w:tplc="E48A0AB2" w:tentative="1">
      <w:start w:val="1"/>
      <w:numFmt w:val="bullet"/>
      <w:lvlText w:val=""/>
      <w:lvlJc w:val="left"/>
      <w:pPr>
        <w:tabs>
          <w:tab w:val="num" w:pos="4320"/>
        </w:tabs>
        <w:ind w:left="4320" w:hanging="360"/>
      </w:pPr>
      <w:rPr>
        <w:rFonts w:ascii="Wingdings 3" w:hAnsi="Wingdings 3" w:hint="default"/>
      </w:rPr>
    </w:lvl>
    <w:lvl w:ilvl="6" w:tplc="D194CDE6" w:tentative="1">
      <w:start w:val="1"/>
      <w:numFmt w:val="bullet"/>
      <w:lvlText w:val=""/>
      <w:lvlJc w:val="left"/>
      <w:pPr>
        <w:tabs>
          <w:tab w:val="num" w:pos="5040"/>
        </w:tabs>
        <w:ind w:left="5040" w:hanging="360"/>
      </w:pPr>
      <w:rPr>
        <w:rFonts w:ascii="Wingdings 3" w:hAnsi="Wingdings 3" w:hint="default"/>
      </w:rPr>
    </w:lvl>
    <w:lvl w:ilvl="7" w:tplc="8B7A2E94" w:tentative="1">
      <w:start w:val="1"/>
      <w:numFmt w:val="bullet"/>
      <w:lvlText w:val=""/>
      <w:lvlJc w:val="left"/>
      <w:pPr>
        <w:tabs>
          <w:tab w:val="num" w:pos="5760"/>
        </w:tabs>
        <w:ind w:left="5760" w:hanging="360"/>
      </w:pPr>
      <w:rPr>
        <w:rFonts w:ascii="Wingdings 3" w:hAnsi="Wingdings 3" w:hint="default"/>
      </w:rPr>
    </w:lvl>
    <w:lvl w:ilvl="8" w:tplc="56464B02" w:tentative="1">
      <w:start w:val="1"/>
      <w:numFmt w:val="bullet"/>
      <w:lvlText w:val=""/>
      <w:lvlJc w:val="left"/>
      <w:pPr>
        <w:tabs>
          <w:tab w:val="num" w:pos="6480"/>
        </w:tabs>
        <w:ind w:left="6480" w:hanging="360"/>
      </w:pPr>
      <w:rPr>
        <w:rFonts w:ascii="Wingdings 3" w:hAnsi="Wingdings 3" w:hint="default"/>
      </w:rPr>
    </w:lvl>
  </w:abstractNum>
  <w:abstractNum w:abstractNumId="9">
    <w:nsid w:val="50AD3BCC"/>
    <w:multiLevelType w:val="hybridMultilevel"/>
    <w:tmpl w:val="B10A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E5A61"/>
    <w:multiLevelType w:val="hybridMultilevel"/>
    <w:tmpl w:val="24D0C380"/>
    <w:lvl w:ilvl="0" w:tplc="821863C8">
      <w:start w:val="1"/>
      <w:numFmt w:val="bullet"/>
      <w:lvlText w:val=""/>
      <w:lvlJc w:val="left"/>
      <w:pPr>
        <w:tabs>
          <w:tab w:val="num" w:pos="720"/>
        </w:tabs>
        <w:ind w:left="720" w:hanging="360"/>
      </w:pPr>
      <w:rPr>
        <w:rFonts w:ascii="Wingdings 3" w:hAnsi="Wingdings 3" w:hint="default"/>
      </w:rPr>
    </w:lvl>
    <w:lvl w:ilvl="1" w:tplc="620CC24A" w:tentative="1">
      <w:start w:val="1"/>
      <w:numFmt w:val="bullet"/>
      <w:lvlText w:val=""/>
      <w:lvlJc w:val="left"/>
      <w:pPr>
        <w:tabs>
          <w:tab w:val="num" w:pos="1440"/>
        </w:tabs>
        <w:ind w:left="1440" w:hanging="360"/>
      </w:pPr>
      <w:rPr>
        <w:rFonts w:ascii="Wingdings 3" w:hAnsi="Wingdings 3" w:hint="default"/>
      </w:rPr>
    </w:lvl>
    <w:lvl w:ilvl="2" w:tplc="0A92E51A" w:tentative="1">
      <w:start w:val="1"/>
      <w:numFmt w:val="bullet"/>
      <w:lvlText w:val=""/>
      <w:lvlJc w:val="left"/>
      <w:pPr>
        <w:tabs>
          <w:tab w:val="num" w:pos="2160"/>
        </w:tabs>
        <w:ind w:left="2160" w:hanging="360"/>
      </w:pPr>
      <w:rPr>
        <w:rFonts w:ascii="Wingdings 3" w:hAnsi="Wingdings 3" w:hint="default"/>
      </w:rPr>
    </w:lvl>
    <w:lvl w:ilvl="3" w:tplc="B8F8AB20" w:tentative="1">
      <w:start w:val="1"/>
      <w:numFmt w:val="bullet"/>
      <w:lvlText w:val=""/>
      <w:lvlJc w:val="left"/>
      <w:pPr>
        <w:tabs>
          <w:tab w:val="num" w:pos="2880"/>
        </w:tabs>
        <w:ind w:left="2880" w:hanging="360"/>
      </w:pPr>
      <w:rPr>
        <w:rFonts w:ascii="Wingdings 3" w:hAnsi="Wingdings 3" w:hint="default"/>
      </w:rPr>
    </w:lvl>
    <w:lvl w:ilvl="4" w:tplc="5D54EC7C" w:tentative="1">
      <w:start w:val="1"/>
      <w:numFmt w:val="bullet"/>
      <w:lvlText w:val=""/>
      <w:lvlJc w:val="left"/>
      <w:pPr>
        <w:tabs>
          <w:tab w:val="num" w:pos="3600"/>
        </w:tabs>
        <w:ind w:left="3600" w:hanging="360"/>
      </w:pPr>
      <w:rPr>
        <w:rFonts w:ascii="Wingdings 3" w:hAnsi="Wingdings 3" w:hint="default"/>
      </w:rPr>
    </w:lvl>
    <w:lvl w:ilvl="5" w:tplc="0C7A28CC" w:tentative="1">
      <w:start w:val="1"/>
      <w:numFmt w:val="bullet"/>
      <w:lvlText w:val=""/>
      <w:lvlJc w:val="left"/>
      <w:pPr>
        <w:tabs>
          <w:tab w:val="num" w:pos="4320"/>
        </w:tabs>
        <w:ind w:left="4320" w:hanging="360"/>
      </w:pPr>
      <w:rPr>
        <w:rFonts w:ascii="Wingdings 3" w:hAnsi="Wingdings 3" w:hint="default"/>
      </w:rPr>
    </w:lvl>
    <w:lvl w:ilvl="6" w:tplc="6E0672B8" w:tentative="1">
      <w:start w:val="1"/>
      <w:numFmt w:val="bullet"/>
      <w:lvlText w:val=""/>
      <w:lvlJc w:val="left"/>
      <w:pPr>
        <w:tabs>
          <w:tab w:val="num" w:pos="5040"/>
        </w:tabs>
        <w:ind w:left="5040" w:hanging="360"/>
      </w:pPr>
      <w:rPr>
        <w:rFonts w:ascii="Wingdings 3" w:hAnsi="Wingdings 3" w:hint="default"/>
      </w:rPr>
    </w:lvl>
    <w:lvl w:ilvl="7" w:tplc="8CB8FDB6" w:tentative="1">
      <w:start w:val="1"/>
      <w:numFmt w:val="bullet"/>
      <w:lvlText w:val=""/>
      <w:lvlJc w:val="left"/>
      <w:pPr>
        <w:tabs>
          <w:tab w:val="num" w:pos="5760"/>
        </w:tabs>
        <w:ind w:left="5760" w:hanging="360"/>
      </w:pPr>
      <w:rPr>
        <w:rFonts w:ascii="Wingdings 3" w:hAnsi="Wingdings 3" w:hint="default"/>
      </w:rPr>
    </w:lvl>
    <w:lvl w:ilvl="8" w:tplc="B7FA740C" w:tentative="1">
      <w:start w:val="1"/>
      <w:numFmt w:val="bullet"/>
      <w:lvlText w:val=""/>
      <w:lvlJc w:val="left"/>
      <w:pPr>
        <w:tabs>
          <w:tab w:val="num" w:pos="6480"/>
        </w:tabs>
        <w:ind w:left="6480" w:hanging="360"/>
      </w:pPr>
      <w:rPr>
        <w:rFonts w:ascii="Wingdings 3" w:hAnsi="Wingdings 3" w:hint="default"/>
      </w:rPr>
    </w:lvl>
  </w:abstractNum>
  <w:abstractNum w:abstractNumId="11">
    <w:nsid w:val="77030088"/>
    <w:multiLevelType w:val="hybridMultilevel"/>
    <w:tmpl w:val="B64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C1683"/>
    <w:multiLevelType w:val="hybridMultilevel"/>
    <w:tmpl w:val="9C329BBA"/>
    <w:lvl w:ilvl="0" w:tplc="DED65C42">
      <w:start w:val="1"/>
      <w:numFmt w:val="bullet"/>
      <w:lvlText w:val=""/>
      <w:lvlJc w:val="left"/>
      <w:pPr>
        <w:tabs>
          <w:tab w:val="num" w:pos="720"/>
        </w:tabs>
        <w:ind w:left="720" w:hanging="360"/>
      </w:pPr>
      <w:rPr>
        <w:rFonts w:ascii="Wingdings 3" w:hAnsi="Wingdings 3" w:hint="default"/>
      </w:rPr>
    </w:lvl>
    <w:lvl w:ilvl="1" w:tplc="D20A627C" w:tentative="1">
      <w:start w:val="1"/>
      <w:numFmt w:val="bullet"/>
      <w:lvlText w:val=""/>
      <w:lvlJc w:val="left"/>
      <w:pPr>
        <w:tabs>
          <w:tab w:val="num" w:pos="1440"/>
        </w:tabs>
        <w:ind w:left="1440" w:hanging="360"/>
      </w:pPr>
      <w:rPr>
        <w:rFonts w:ascii="Wingdings 3" w:hAnsi="Wingdings 3" w:hint="default"/>
      </w:rPr>
    </w:lvl>
    <w:lvl w:ilvl="2" w:tplc="8E7EE5A4" w:tentative="1">
      <w:start w:val="1"/>
      <w:numFmt w:val="bullet"/>
      <w:lvlText w:val=""/>
      <w:lvlJc w:val="left"/>
      <w:pPr>
        <w:tabs>
          <w:tab w:val="num" w:pos="2160"/>
        </w:tabs>
        <w:ind w:left="2160" w:hanging="360"/>
      </w:pPr>
      <w:rPr>
        <w:rFonts w:ascii="Wingdings 3" w:hAnsi="Wingdings 3" w:hint="default"/>
      </w:rPr>
    </w:lvl>
    <w:lvl w:ilvl="3" w:tplc="5238A6BA" w:tentative="1">
      <w:start w:val="1"/>
      <w:numFmt w:val="bullet"/>
      <w:lvlText w:val=""/>
      <w:lvlJc w:val="left"/>
      <w:pPr>
        <w:tabs>
          <w:tab w:val="num" w:pos="2880"/>
        </w:tabs>
        <w:ind w:left="2880" w:hanging="360"/>
      </w:pPr>
      <w:rPr>
        <w:rFonts w:ascii="Wingdings 3" w:hAnsi="Wingdings 3" w:hint="default"/>
      </w:rPr>
    </w:lvl>
    <w:lvl w:ilvl="4" w:tplc="A476B730" w:tentative="1">
      <w:start w:val="1"/>
      <w:numFmt w:val="bullet"/>
      <w:lvlText w:val=""/>
      <w:lvlJc w:val="left"/>
      <w:pPr>
        <w:tabs>
          <w:tab w:val="num" w:pos="3600"/>
        </w:tabs>
        <w:ind w:left="3600" w:hanging="360"/>
      </w:pPr>
      <w:rPr>
        <w:rFonts w:ascii="Wingdings 3" w:hAnsi="Wingdings 3" w:hint="default"/>
      </w:rPr>
    </w:lvl>
    <w:lvl w:ilvl="5" w:tplc="3B74305C" w:tentative="1">
      <w:start w:val="1"/>
      <w:numFmt w:val="bullet"/>
      <w:lvlText w:val=""/>
      <w:lvlJc w:val="left"/>
      <w:pPr>
        <w:tabs>
          <w:tab w:val="num" w:pos="4320"/>
        </w:tabs>
        <w:ind w:left="4320" w:hanging="360"/>
      </w:pPr>
      <w:rPr>
        <w:rFonts w:ascii="Wingdings 3" w:hAnsi="Wingdings 3" w:hint="default"/>
      </w:rPr>
    </w:lvl>
    <w:lvl w:ilvl="6" w:tplc="96A84654" w:tentative="1">
      <w:start w:val="1"/>
      <w:numFmt w:val="bullet"/>
      <w:lvlText w:val=""/>
      <w:lvlJc w:val="left"/>
      <w:pPr>
        <w:tabs>
          <w:tab w:val="num" w:pos="5040"/>
        </w:tabs>
        <w:ind w:left="5040" w:hanging="360"/>
      </w:pPr>
      <w:rPr>
        <w:rFonts w:ascii="Wingdings 3" w:hAnsi="Wingdings 3" w:hint="default"/>
      </w:rPr>
    </w:lvl>
    <w:lvl w:ilvl="7" w:tplc="838E8072" w:tentative="1">
      <w:start w:val="1"/>
      <w:numFmt w:val="bullet"/>
      <w:lvlText w:val=""/>
      <w:lvlJc w:val="left"/>
      <w:pPr>
        <w:tabs>
          <w:tab w:val="num" w:pos="5760"/>
        </w:tabs>
        <w:ind w:left="5760" w:hanging="360"/>
      </w:pPr>
      <w:rPr>
        <w:rFonts w:ascii="Wingdings 3" w:hAnsi="Wingdings 3" w:hint="default"/>
      </w:rPr>
    </w:lvl>
    <w:lvl w:ilvl="8" w:tplc="25629EA4"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11"/>
  </w:num>
  <w:num w:numId="4">
    <w:abstractNumId w:val="1"/>
  </w:num>
  <w:num w:numId="5">
    <w:abstractNumId w:val="6"/>
  </w:num>
  <w:num w:numId="6">
    <w:abstractNumId w:val="9"/>
  </w:num>
  <w:num w:numId="7">
    <w:abstractNumId w:val="2"/>
  </w:num>
  <w:num w:numId="8">
    <w:abstractNumId w:val="7"/>
  </w:num>
  <w:num w:numId="9">
    <w:abstractNumId w:val="8"/>
  </w:num>
  <w:num w:numId="10">
    <w:abstractNumId w:val="1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3E"/>
    <w:rsid w:val="00001214"/>
    <w:rsid w:val="0008367F"/>
    <w:rsid w:val="00086FE6"/>
    <w:rsid w:val="00131150"/>
    <w:rsid w:val="0015540A"/>
    <w:rsid w:val="00214114"/>
    <w:rsid w:val="002607F5"/>
    <w:rsid w:val="003070F3"/>
    <w:rsid w:val="00312CB1"/>
    <w:rsid w:val="0034655B"/>
    <w:rsid w:val="00373DEA"/>
    <w:rsid w:val="003A72F0"/>
    <w:rsid w:val="003F3F5D"/>
    <w:rsid w:val="00452753"/>
    <w:rsid w:val="004A277C"/>
    <w:rsid w:val="004D0DE7"/>
    <w:rsid w:val="00525C44"/>
    <w:rsid w:val="00562DBE"/>
    <w:rsid w:val="00587CF3"/>
    <w:rsid w:val="00594843"/>
    <w:rsid w:val="005A1235"/>
    <w:rsid w:val="006D4300"/>
    <w:rsid w:val="007038D1"/>
    <w:rsid w:val="00764783"/>
    <w:rsid w:val="007838C0"/>
    <w:rsid w:val="007C0992"/>
    <w:rsid w:val="007D597B"/>
    <w:rsid w:val="007F506A"/>
    <w:rsid w:val="00801DE7"/>
    <w:rsid w:val="00804C7F"/>
    <w:rsid w:val="00823505"/>
    <w:rsid w:val="0087035A"/>
    <w:rsid w:val="00884167"/>
    <w:rsid w:val="00891C52"/>
    <w:rsid w:val="008C00BD"/>
    <w:rsid w:val="008C47CF"/>
    <w:rsid w:val="00921781"/>
    <w:rsid w:val="0092582D"/>
    <w:rsid w:val="009C2E57"/>
    <w:rsid w:val="00A35770"/>
    <w:rsid w:val="00A967C8"/>
    <w:rsid w:val="00AA233E"/>
    <w:rsid w:val="00AA58BA"/>
    <w:rsid w:val="00AB0ADE"/>
    <w:rsid w:val="00AF084C"/>
    <w:rsid w:val="00B52357"/>
    <w:rsid w:val="00B872C9"/>
    <w:rsid w:val="00BB75EE"/>
    <w:rsid w:val="00BF32A7"/>
    <w:rsid w:val="00C029CC"/>
    <w:rsid w:val="00C278EE"/>
    <w:rsid w:val="00C70A58"/>
    <w:rsid w:val="00C77B20"/>
    <w:rsid w:val="00CA5693"/>
    <w:rsid w:val="00CD3B89"/>
    <w:rsid w:val="00D16945"/>
    <w:rsid w:val="00D77FF2"/>
    <w:rsid w:val="00DD65F1"/>
    <w:rsid w:val="00E04012"/>
    <w:rsid w:val="00E10C15"/>
    <w:rsid w:val="00E2776C"/>
    <w:rsid w:val="00ED0C80"/>
    <w:rsid w:val="00F5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19715-66A9-413F-91F4-39EBB496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89"/>
    <w:pPr>
      <w:ind w:left="720"/>
      <w:contextualSpacing/>
    </w:pPr>
  </w:style>
  <w:style w:type="character" w:styleId="Hyperlink">
    <w:name w:val="Hyperlink"/>
    <w:basedOn w:val="DefaultParagraphFont"/>
    <w:uiPriority w:val="99"/>
    <w:unhideWhenUsed/>
    <w:rsid w:val="00CD3B89"/>
    <w:rPr>
      <w:color w:val="0563C1" w:themeColor="hyperlink"/>
      <w:u w:val="single"/>
    </w:rPr>
  </w:style>
  <w:style w:type="table" w:styleId="TableGrid">
    <w:name w:val="Table Grid"/>
    <w:basedOn w:val="TableNormal"/>
    <w:uiPriority w:val="39"/>
    <w:rsid w:val="00CD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6890">
      <w:bodyDiv w:val="1"/>
      <w:marLeft w:val="0"/>
      <w:marRight w:val="0"/>
      <w:marTop w:val="0"/>
      <w:marBottom w:val="0"/>
      <w:divBdr>
        <w:top w:val="none" w:sz="0" w:space="0" w:color="auto"/>
        <w:left w:val="none" w:sz="0" w:space="0" w:color="auto"/>
        <w:bottom w:val="none" w:sz="0" w:space="0" w:color="auto"/>
        <w:right w:val="none" w:sz="0" w:space="0" w:color="auto"/>
      </w:divBdr>
    </w:div>
    <w:div w:id="681082184">
      <w:bodyDiv w:val="1"/>
      <w:marLeft w:val="0"/>
      <w:marRight w:val="0"/>
      <w:marTop w:val="0"/>
      <w:marBottom w:val="0"/>
      <w:divBdr>
        <w:top w:val="none" w:sz="0" w:space="0" w:color="auto"/>
        <w:left w:val="none" w:sz="0" w:space="0" w:color="auto"/>
        <w:bottom w:val="none" w:sz="0" w:space="0" w:color="auto"/>
        <w:right w:val="none" w:sz="0" w:space="0" w:color="auto"/>
      </w:divBdr>
      <w:divsChild>
        <w:div w:id="1295058815">
          <w:marLeft w:val="547"/>
          <w:marRight w:val="0"/>
          <w:marTop w:val="200"/>
          <w:marBottom w:val="0"/>
          <w:divBdr>
            <w:top w:val="none" w:sz="0" w:space="0" w:color="auto"/>
            <w:left w:val="none" w:sz="0" w:space="0" w:color="auto"/>
            <w:bottom w:val="none" w:sz="0" w:space="0" w:color="auto"/>
            <w:right w:val="none" w:sz="0" w:space="0" w:color="auto"/>
          </w:divBdr>
        </w:div>
      </w:divsChild>
    </w:div>
    <w:div w:id="95525649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
          <w:marLeft w:val="547"/>
          <w:marRight w:val="0"/>
          <w:marTop w:val="200"/>
          <w:marBottom w:val="0"/>
          <w:divBdr>
            <w:top w:val="none" w:sz="0" w:space="0" w:color="auto"/>
            <w:left w:val="none" w:sz="0" w:space="0" w:color="auto"/>
            <w:bottom w:val="none" w:sz="0" w:space="0" w:color="auto"/>
            <w:right w:val="none" w:sz="0" w:space="0" w:color="auto"/>
          </w:divBdr>
        </w:div>
      </w:divsChild>
    </w:div>
    <w:div w:id="1775396891">
      <w:bodyDiv w:val="1"/>
      <w:marLeft w:val="0"/>
      <w:marRight w:val="0"/>
      <w:marTop w:val="0"/>
      <w:marBottom w:val="0"/>
      <w:divBdr>
        <w:top w:val="none" w:sz="0" w:space="0" w:color="auto"/>
        <w:left w:val="none" w:sz="0" w:space="0" w:color="auto"/>
        <w:bottom w:val="none" w:sz="0" w:space="0" w:color="auto"/>
        <w:right w:val="none" w:sz="0" w:space="0" w:color="auto"/>
      </w:divBdr>
      <w:divsChild>
        <w:div w:id="547913419">
          <w:marLeft w:val="547"/>
          <w:marRight w:val="0"/>
          <w:marTop w:val="200"/>
          <w:marBottom w:val="0"/>
          <w:divBdr>
            <w:top w:val="none" w:sz="0" w:space="0" w:color="auto"/>
            <w:left w:val="none" w:sz="0" w:space="0" w:color="auto"/>
            <w:bottom w:val="none" w:sz="0" w:space="0" w:color="auto"/>
            <w:right w:val="none" w:sz="0" w:space="0" w:color="auto"/>
          </w:divBdr>
        </w:div>
      </w:divsChild>
    </w:div>
    <w:div w:id="1801218969">
      <w:bodyDiv w:val="1"/>
      <w:marLeft w:val="0"/>
      <w:marRight w:val="0"/>
      <w:marTop w:val="0"/>
      <w:marBottom w:val="0"/>
      <w:divBdr>
        <w:top w:val="none" w:sz="0" w:space="0" w:color="auto"/>
        <w:left w:val="none" w:sz="0" w:space="0" w:color="auto"/>
        <w:bottom w:val="none" w:sz="0" w:space="0" w:color="auto"/>
        <w:right w:val="none" w:sz="0" w:space="0" w:color="auto"/>
      </w:divBdr>
      <w:divsChild>
        <w:div w:id="1752892913">
          <w:marLeft w:val="547"/>
          <w:marRight w:val="0"/>
          <w:marTop w:val="200"/>
          <w:marBottom w:val="0"/>
          <w:divBdr>
            <w:top w:val="none" w:sz="0" w:space="0" w:color="auto"/>
            <w:left w:val="none" w:sz="0" w:space="0" w:color="auto"/>
            <w:bottom w:val="none" w:sz="0" w:space="0" w:color="auto"/>
            <w:right w:val="none" w:sz="0" w:space="0" w:color="auto"/>
          </w:divBdr>
        </w:div>
      </w:divsChild>
    </w:div>
    <w:div w:id="1824928356">
      <w:bodyDiv w:val="1"/>
      <w:marLeft w:val="0"/>
      <w:marRight w:val="0"/>
      <w:marTop w:val="0"/>
      <w:marBottom w:val="0"/>
      <w:divBdr>
        <w:top w:val="none" w:sz="0" w:space="0" w:color="auto"/>
        <w:left w:val="none" w:sz="0" w:space="0" w:color="auto"/>
        <w:bottom w:val="none" w:sz="0" w:space="0" w:color="auto"/>
        <w:right w:val="none" w:sz="0" w:space="0" w:color="auto"/>
      </w:divBdr>
      <w:divsChild>
        <w:div w:id="1394544010">
          <w:marLeft w:val="547"/>
          <w:marRight w:val="0"/>
          <w:marTop w:val="200"/>
          <w:marBottom w:val="0"/>
          <w:divBdr>
            <w:top w:val="none" w:sz="0" w:space="0" w:color="auto"/>
            <w:left w:val="none" w:sz="0" w:space="0" w:color="auto"/>
            <w:bottom w:val="none" w:sz="0" w:space="0" w:color="auto"/>
            <w:right w:val="none" w:sz="0" w:space="0" w:color="auto"/>
          </w:divBdr>
        </w:div>
      </w:divsChild>
    </w:div>
    <w:div w:id="1835342330">
      <w:bodyDiv w:val="1"/>
      <w:marLeft w:val="0"/>
      <w:marRight w:val="0"/>
      <w:marTop w:val="0"/>
      <w:marBottom w:val="0"/>
      <w:divBdr>
        <w:top w:val="none" w:sz="0" w:space="0" w:color="auto"/>
        <w:left w:val="none" w:sz="0" w:space="0" w:color="auto"/>
        <w:bottom w:val="none" w:sz="0" w:space="0" w:color="auto"/>
        <w:right w:val="none" w:sz="0" w:space="0" w:color="auto"/>
      </w:divBdr>
      <w:divsChild>
        <w:div w:id="25987712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duke.edu/Ergonomics/Documents/StandardsandGuidelinesforComputerWorkstations.pdf" TargetMode="External"/><Relationship Id="rId3" Type="http://schemas.openxmlformats.org/officeDocument/2006/relationships/settings" Target="settings.xml"/><Relationship Id="rId7" Type="http://schemas.openxmlformats.org/officeDocument/2006/relationships/hyperlink" Target="https://www.osha.gov/SLTC/etools/computerworkstations/checklist_evalu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mos.washington.edu/safety/ErgoSeldAssess.pdf" TargetMode="External"/><Relationship Id="rId11" Type="http://schemas.openxmlformats.org/officeDocument/2006/relationships/fontTable" Target="fontTable.xml"/><Relationship Id="rId5" Type="http://schemas.openxmlformats.org/officeDocument/2006/relationships/hyperlink" Target="http://www.cbs.state.or.us/osha/pdf/pubs/1863.pdf" TargetMode="External"/><Relationship Id="rId10" Type="http://schemas.openxmlformats.org/officeDocument/2006/relationships/hyperlink" Target="http://www.dir.ca.gov/dosh/dosh_publications/ComputerErgo.pdf" TargetMode="External"/><Relationship Id="rId4" Type="http://schemas.openxmlformats.org/officeDocument/2006/relationships/webSettings" Target="webSettings.xml"/><Relationship Id="rId9" Type="http://schemas.openxmlformats.org/officeDocument/2006/relationships/hyperlink" Target="https://www.osha.gov/Publications/videoDisplay/videoDispl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6408</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Penmetcha</dc:creator>
  <cp:keywords/>
  <dc:description/>
  <cp:lastModifiedBy>Lavanya Penmetcha</cp:lastModifiedBy>
  <cp:revision>1</cp:revision>
  <dcterms:created xsi:type="dcterms:W3CDTF">2015-03-22T02:46:00Z</dcterms:created>
  <dcterms:modified xsi:type="dcterms:W3CDTF">2015-04-12T23:40:00Z</dcterms:modified>
</cp:coreProperties>
</file>