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59"/>
        <w:gridCol w:w="1529"/>
        <w:gridCol w:w="2069"/>
        <w:gridCol w:w="2328"/>
        <w:gridCol w:w="2440"/>
        <w:gridCol w:w="5758"/>
        <w:gridCol w:w="22"/>
      </w:tblGrid>
      <w:tr w:rsidR="000453E5" w:rsidRPr="00810D3B" w:rsidTr="005E570F">
        <w:tc>
          <w:tcPr>
            <w:tcW w:w="18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Pr="00810D3B" w:rsidRDefault="000453E5" w:rsidP="005E570F">
            <w:pPr>
              <w:spacing w:line="276" w:lineRule="auto"/>
              <w:rPr>
                <w:b/>
                <w:sz w:val="20"/>
                <w:szCs w:val="20"/>
              </w:rPr>
            </w:pPr>
            <w:r w:rsidRPr="00810D3B">
              <w:rPr>
                <w:b/>
                <w:sz w:val="20"/>
                <w:szCs w:val="20"/>
              </w:rPr>
              <w:t xml:space="preserve">Student Name: Andrew Foster </w:t>
            </w:r>
          </w:p>
          <w:p w:rsidR="000453E5" w:rsidRPr="00810D3B" w:rsidRDefault="000453E5" w:rsidP="005E57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453E5" w:rsidRPr="00810D3B" w:rsidTr="005E570F">
        <w:trPr>
          <w:gridAfter w:val="1"/>
          <w:wAfter w:w="22" w:type="dxa"/>
          <w:trHeight w:val="413"/>
        </w:trPr>
        <w:tc>
          <w:tcPr>
            <w:tcW w:w="1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Pr="00810D3B" w:rsidRDefault="000453E5" w:rsidP="005E570F">
            <w:pPr>
              <w:spacing w:line="276" w:lineRule="auto"/>
              <w:rPr>
                <w:b/>
                <w:sz w:val="20"/>
                <w:szCs w:val="20"/>
              </w:rPr>
            </w:pPr>
            <w:r w:rsidRPr="00810D3B">
              <w:rPr>
                <w:b/>
                <w:sz w:val="20"/>
                <w:szCs w:val="20"/>
              </w:rPr>
              <w:t>Effects of exercise on independence and functional performance.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Pr="00810D3B" w:rsidRDefault="000453E5" w:rsidP="005E570F">
            <w:pPr>
              <w:spacing w:line="276" w:lineRule="auto"/>
              <w:rPr>
                <w:b/>
                <w:sz w:val="20"/>
                <w:szCs w:val="20"/>
              </w:rPr>
            </w:pPr>
            <w:r w:rsidRPr="00810D3B">
              <w:rPr>
                <w:b/>
                <w:sz w:val="20"/>
                <w:szCs w:val="20"/>
              </w:rPr>
              <w:t>Searches: Cochrane, Pedro, PubMed, CINAHL</w:t>
            </w:r>
          </w:p>
        </w:tc>
      </w:tr>
      <w:tr w:rsidR="000453E5" w:rsidRPr="00810D3B" w:rsidTr="005E57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Pr="00810D3B" w:rsidRDefault="000453E5" w:rsidP="005E570F">
            <w:pPr>
              <w:spacing w:line="276" w:lineRule="auto"/>
              <w:rPr>
                <w:b/>
                <w:sz w:val="20"/>
                <w:szCs w:val="20"/>
              </w:rPr>
            </w:pPr>
            <w:r w:rsidRPr="00810D3B">
              <w:rPr>
                <w:sz w:val="20"/>
                <w:szCs w:val="20"/>
              </w:rPr>
              <w:br w:type="page"/>
            </w:r>
            <w:r w:rsidRPr="00810D3B">
              <w:rPr>
                <w:b/>
                <w:sz w:val="20"/>
                <w:szCs w:val="20"/>
              </w:rPr>
              <w:t>Author/Year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Pr="00810D3B" w:rsidRDefault="000453E5" w:rsidP="005E570F">
            <w:pPr>
              <w:spacing w:line="276" w:lineRule="auto"/>
              <w:rPr>
                <w:b/>
                <w:sz w:val="20"/>
                <w:szCs w:val="20"/>
              </w:rPr>
            </w:pPr>
            <w:r w:rsidRPr="00810D3B"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Pr="00810D3B" w:rsidRDefault="000453E5" w:rsidP="005E570F">
            <w:pPr>
              <w:spacing w:line="276" w:lineRule="auto"/>
              <w:rPr>
                <w:b/>
                <w:sz w:val="20"/>
                <w:szCs w:val="20"/>
              </w:rPr>
            </w:pPr>
            <w:r w:rsidRPr="00810D3B">
              <w:rPr>
                <w:b/>
                <w:sz w:val="20"/>
                <w:szCs w:val="20"/>
              </w:rPr>
              <w:t xml:space="preserve">Design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Pr="00810D3B" w:rsidRDefault="000453E5" w:rsidP="005E570F">
            <w:pPr>
              <w:spacing w:line="276" w:lineRule="auto"/>
              <w:rPr>
                <w:b/>
                <w:sz w:val="20"/>
                <w:szCs w:val="20"/>
              </w:rPr>
            </w:pPr>
            <w:r w:rsidRPr="00810D3B">
              <w:rPr>
                <w:b/>
                <w:sz w:val="20"/>
                <w:szCs w:val="20"/>
              </w:rPr>
              <w:t>Subjects</w:t>
            </w:r>
          </w:p>
          <w:p w:rsidR="000453E5" w:rsidRPr="00810D3B" w:rsidRDefault="000453E5" w:rsidP="005E57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Pr="00810D3B" w:rsidRDefault="000453E5" w:rsidP="005E570F">
            <w:pPr>
              <w:spacing w:line="276" w:lineRule="auto"/>
              <w:rPr>
                <w:b/>
                <w:sz w:val="20"/>
                <w:szCs w:val="20"/>
              </w:rPr>
            </w:pPr>
            <w:r w:rsidRPr="00810D3B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Pr="00810D3B" w:rsidRDefault="000453E5" w:rsidP="005E570F">
            <w:pPr>
              <w:spacing w:line="276" w:lineRule="auto"/>
              <w:rPr>
                <w:b/>
                <w:sz w:val="20"/>
                <w:szCs w:val="20"/>
              </w:rPr>
            </w:pPr>
            <w:r w:rsidRPr="00810D3B"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Pr="00810D3B" w:rsidRDefault="000453E5" w:rsidP="005E570F">
            <w:pPr>
              <w:spacing w:line="276" w:lineRule="auto"/>
              <w:rPr>
                <w:b/>
                <w:sz w:val="20"/>
                <w:szCs w:val="20"/>
              </w:rPr>
            </w:pPr>
            <w:r w:rsidRPr="00810D3B">
              <w:rPr>
                <w:b/>
                <w:sz w:val="20"/>
                <w:szCs w:val="20"/>
              </w:rPr>
              <w:t>Results</w:t>
            </w:r>
          </w:p>
        </w:tc>
      </w:tr>
      <w:tr w:rsidR="000453E5" w:rsidRPr="00810D3B" w:rsidTr="005E570F">
        <w:tc>
          <w:tcPr>
            <w:tcW w:w="18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5" w:rsidRPr="00810D3B" w:rsidRDefault="000453E5" w:rsidP="005E570F">
            <w:pPr>
              <w:spacing w:line="276" w:lineRule="auto"/>
              <w:rPr>
                <w:b/>
                <w:sz w:val="20"/>
                <w:szCs w:val="20"/>
              </w:rPr>
            </w:pPr>
            <w:r w:rsidRPr="00810D3B">
              <w:rPr>
                <w:b/>
                <w:sz w:val="20"/>
                <w:szCs w:val="20"/>
              </w:rPr>
              <w:t>Effects of Pilates and Tai Chi on function</w:t>
            </w:r>
          </w:p>
        </w:tc>
      </w:tr>
      <w:tr w:rsidR="009B5E5D" w:rsidRPr="00810D3B" w:rsidTr="005E57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D" w:rsidRPr="00A3306D" w:rsidRDefault="009B5E5D" w:rsidP="005E570F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E3319D">
              <w:rPr>
                <w:sz w:val="22"/>
                <w:szCs w:val="22"/>
              </w:rPr>
              <w:t>Elsawy</w:t>
            </w:r>
            <w:proofErr w:type="spellEnd"/>
            <w:r w:rsidRPr="00E3319D">
              <w:rPr>
                <w:sz w:val="22"/>
                <w:szCs w:val="22"/>
              </w:rPr>
              <w:t xml:space="preserve"> and Higgins et al. 2010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D" w:rsidRPr="00133E74" w:rsidRDefault="009B5E5D" w:rsidP="005E570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33E74">
              <w:rPr>
                <w:rFonts w:eastAsiaTheme="minorHAnsi"/>
                <w:sz w:val="22"/>
                <w:szCs w:val="22"/>
              </w:rPr>
              <w:t xml:space="preserve">To provide clinical guidelines and recommendations on the benefits of being physically active throughout the life span.  </w:t>
            </w:r>
          </w:p>
          <w:p w:rsidR="009B5E5D" w:rsidRPr="00A3306D" w:rsidRDefault="009B5E5D" w:rsidP="005E570F">
            <w:pPr>
              <w:spacing w:line="276" w:lineRule="auto"/>
              <w:rPr>
                <w:sz w:val="22"/>
                <w:szCs w:val="22"/>
              </w:rPr>
            </w:pPr>
          </w:p>
          <w:p w:rsidR="009B5E5D" w:rsidRPr="00A3306D" w:rsidRDefault="009B5E5D" w:rsidP="005E570F">
            <w:pPr>
              <w:spacing w:line="276" w:lineRule="auto"/>
              <w:rPr>
                <w:sz w:val="22"/>
                <w:szCs w:val="22"/>
              </w:rPr>
            </w:pPr>
            <w:r w:rsidRPr="00A3306D">
              <w:rPr>
                <w:sz w:val="22"/>
                <w:szCs w:val="22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D" w:rsidRPr="00A3306D" w:rsidRDefault="009B5E5D" w:rsidP="005E570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3306D">
              <w:rPr>
                <w:sz w:val="22"/>
                <w:szCs w:val="22"/>
              </w:rPr>
              <w:t xml:space="preserve">Systematic review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D" w:rsidRPr="00A3306D" w:rsidRDefault="009B5E5D" w:rsidP="005E570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3306D">
              <w:rPr>
                <w:sz w:val="22"/>
                <w:szCs w:val="22"/>
              </w:rPr>
              <w:t xml:space="preserve">Older adults aged ≥60 years.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D" w:rsidRPr="00A3306D" w:rsidRDefault="009B5E5D" w:rsidP="005E570F">
            <w:pPr>
              <w:spacing w:after="200" w:line="276" w:lineRule="auto"/>
              <w:rPr>
                <w:sz w:val="22"/>
                <w:szCs w:val="22"/>
              </w:rPr>
            </w:pPr>
            <w:r w:rsidRPr="00A3306D">
              <w:rPr>
                <w:rFonts w:eastAsiaTheme="minorHAnsi"/>
                <w:sz w:val="22"/>
                <w:szCs w:val="22"/>
              </w:rPr>
              <w:t xml:space="preserve">Programs included: aerobic, muscle strengthening, balance and flexibility, mind and body.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D" w:rsidRPr="00A3306D" w:rsidRDefault="009B5E5D" w:rsidP="005E570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9B5E5D" w:rsidRPr="00A3306D" w:rsidRDefault="009B5E5D" w:rsidP="005E570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:rsidR="009B5E5D" w:rsidRPr="00A3306D" w:rsidRDefault="009B5E5D" w:rsidP="005E570F">
            <w:pPr>
              <w:spacing w:line="276" w:lineRule="auto"/>
              <w:rPr>
                <w:sz w:val="22"/>
                <w:szCs w:val="22"/>
              </w:rPr>
            </w:pPr>
          </w:p>
          <w:p w:rsidR="009B5E5D" w:rsidRPr="00A3306D" w:rsidRDefault="009B5E5D" w:rsidP="005E570F">
            <w:pPr>
              <w:spacing w:line="276" w:lineRule="auto"/>
              <w:rPr>
                <w:sz w:val="22"/>
                <w:szCs w:val="22"/>
              </w:rPr>
            </w:pPr>
          </w:p>
          <w:p w:rsidR="009B5E5D" w:rsidRPr="00A3306D" w:rsidRDefault="009B5E5D" w:rsidP="005E570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D" w:rsidRPr="00A3306D" w:rsidRDefault="00C86CE7" w:rsidP="005E570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A3306D">
              <w:rPr>
                <w:rFonts w:eastAsiaTheme="minorHAnsi"/>
                <w:sz w:val="22"/>
                <w:szCs w:val="22"/>
              </w:rPr>
              <w:t xml:space="preserve">The guidelines recommend that for greatest health benefits older adults should participate in in at least 150 minutes of moderate-intensity aerobic activity, 75 minutes of vigorous-intensity aerobic activity, or a combination of each per week. Older adults should work to strengthen all major muscle groups two days a week and work to improve balance to prevent falls. </w:t>
            </w:r>
          </w:p>
          <w:p w:rsidR="009B5E5D" w:rsidRPr="00A3306D" w:rsidRDefault="009B5E5D" w:rsidP="005E57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677CF" w:rsidRPr="00810D3B" w:rsidTr="005E57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CF" w:rsidRDefault="001969F7" w:rsidP="005E570F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8C4E07">
              <w:t>Centers for Disease Control and Prevention (CDC)</w:t>
            </w:r>
            <w:r>
              <w:t>. 2005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CF" w:rsidRPr="00E677CF" w:rsidRDefault="00E677CF" w:rsidP="00E677C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677C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To review differences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in </w:t>
            </w:r>
            <w:r w:rsidRPr="00E677CF">
              <w:rPr>
                <w:rFonts w:asciiTheme="minorHAnsi" w:eastAsiaTheme="minorHAnsi" w:hAnsiTheme="minorHAnsi" w:cstheme="minorBidi"/>
                <w:sz w:val="22"/>
                <w:szCs w:val="22"/>
              </w:rPr>
              <w:t>adult participation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from 2001-2003 for</w:t>
            </w:r>
            <w:r w:rsidRPr="00E677C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the minimum recommended level of physical activity and inactivity among adults in U.S. and state- and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territories. </w:t>
            </w:r>
            <w:r w:rsidRPr="00E677C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E677CF" w:rsidRPr="00133E74" w:rsidRDefault="00E677CF" w:rsidP="005E570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CF" w:rsidRPr="00A3306D" w:rsidRDefault="001969F7" w:rsidP="005E570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Systematic review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CF" w:rsidRPr="00A3306D" w:rsidRDefault="001969F7" w:rsidP="005E570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 adults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1969F7" w:rsidRDefault="001969F7" w:rsidP="001969F7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969F7">
              <w:rPr>
                <w:rFonts w:eastAsiaTheme="minorHAnsi"/>
                <w:sz w:val="22"/>
                <w:szCs w:val="22"/>
              </w:rPr>
              <w:t xml:space="preserve">Analysis of participation in the minimum recommended level of physical activity guidelines. </w:t>
            </w:r>
          </w:p>
          <w:p w:rsidR="00E677CF" w:rsidRPr="00A3306D" w:rsidRDefault="00E677CF" w:rsidP="005E570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CF" w:rsidRPr="00A3306D" w:rsidRDefault="001969F7" w:rsidP="005E570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>
              <w:t>Behavioral Risk Factor Surveillance System (BRFSS) surveys for 2001 and 2003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F7" w:rsidRPr="001969F7" w:rsidRDefault="001969F7" w:rsidP="001969F7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969F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 significant variable of more than half of US adults fail to continuously participate in the recommended level of physical activity that is beneficial to health. </w:t>
            </w:r>
          </w:p>
          <w:p w:rsidR="00E677CF" w:rsidRPr="00A3306D" w:rsidRDefault="00E677CF" w:rsidP="005E570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D266C6" w:rsidRDefault="00D266C6"/>
    <w:sectPr w:rsidR="00D266C6" w:rsidSect="000453E5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E5"/>
    <w:rsid w:val="00043DA0"/>
    <w:rsid w:val="000453E5"/>
    <w:rsid w:val="001969F7"/>
    <w:rsid w:val="009B5E5D"/>
    <w:rsid w:val="00C86CE7"/>
    <w:rsid w:val="00D266C6"/>
    <w:rsid w:val="00E3319D"/>
    <w:rsid w:val="00E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</dc:creator>
  <cp:lastModifiedBy>Kel</cp:lastModifiedBy>
  <cp:revision>6</cp:revision>
  <dcterms:created xsi:type="dcterms:W3CDTF">2016-04-17T15:46:00Z</dcterms:created>
  <dcterms:modified xsi:type="dcterms:W3CDTF">2016-04-18T23:12:00Z</dcterms:modified>
</cp:coreProperties>
</file>