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C7F923" w14:textId="77777777" w:rsidR="00BE75C6" w:rsidRDefault="00A67C08">
      <w:pPr>
        <w:jc w:val="center"/>
      </w:pPr>
      <w:r>
        <w:rPr>
          <w:b/>
          <w:sz w:val="28"/>
          <w:szCs w:val="28"/>
        </w:rPr>
        <w:t xml:space="preserve">Positive Pain Coping Strategies for Knee Osteoarthritis  </w:t>
      </w:r>
    </w:p>
    <w:p w14:paraId="71AD9891" w14:textId="77777777" w:rsidR="00BE75C6" w:rsidRDefault="00BE75C6">
      <w:pPr>
        <w:ind w:left="2160"/>
        <w:jc w:val="center"/>
      </w:pPr>
    </w:p>
    <w:p w14:paraId="2BC2DF66" w14:textId="77777777" w:rsidR="00BE75C6" w:rsidRDefault="00A67C08">
      <w:r>
        <w:rPr>
          <w:b/>
          <w:sz w:val="24"/>
          <w:szCs w:val="24"/>
          <w:u w:val="single"/>
        </w:rPr>
        <w:t>General Overview:</w:t>
      </w:r>
    </w:p>
    <w:p w14:paraId="6E01151B" w14:textId="77777777" w:rsidR="00BE75C6" w:rsidRDefault="00A67C08">
      <w:pPr>
        <w:ind w:left="720"/>
      </w:pPr>
      <w:r>
        <w:rPr>
          <w:noProof/>
        </w:rPr>
        <mc:AlternateContent>
          <mc:Choice Requires="wpg">
            <w:drawing>
              <wp:inline distT="114300" distB="114300" distL="114300" distR="114300" wp14:anchorId="7A9B8EDA" wp14:editId="3CC43E8D">
                <wp:extent cx="2226324" cy="1357313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4850" y="371475"/>
                          <a:ext cx="3343200" cy="14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1536D" w14:textId="77777777" w:rsidR="00BE75C6" w:rsidRDefault="00A67C08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Knee osteoarthritis is a degenerative disease that commonly occurs in older adults over the age of 60.</w:t>
                            </w:r>
                          </w:p>
                          <w:p w14:paraId="53EA4B0C" w14:textId="77777777" w:rsidR="00BE75C6" w:rsidRDefault="00A67C0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Risk factors include overuse, trauma, genetic factors or knee structure.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226324" cy="1357313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324" cy="13573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114300" distB="114300" distL="114300" distR="114300" wp14:anchorId="4FA07CB7" wp14:editId="5ADD5BFC">
            <wp:extent cx="1691250" cy="1309688"/>
            <wp:effectExtent l="0" t="0" r="0" b="0"/>
            <wp:docPr id="5" name="image09.png" descr="Right knee seen from the righ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Right knee seen from the right"/>
                    <pic:cNvPicPr preferRelativeResize="0"/>
                  </pic:nvPicPr>
                  <pic:blipFill>
                    <a:blip r:embed="rId6"/>
                    <a:srcRect t="-3529"/>
                    <a:stretch>
                      <a:fillRect/>
                    </a:stretch>
                  </pic:blipFill>
                  <pic:spPr>
                    <a:xfrm>
                      <a:off x="0" y="0"/>
                      <a:ext cx="1691250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14:paraId="3A93B0D5" w14:textId="77777777" w:rsidR="00BE75C6" w:rsidRDefault="00BE75C6"/>
    <w:p w14:paraId="4EF3B751" w14:textId="77777777" w:rsidR="00BE75C6" w:rsidRDefault="00A67C08">
      <w:r>
        <w:rPr>
          <w:b/>
          <w:sz w:val="24"/>
          <w:szCs w:val="24"/>
          <w:u w:val="single"/>
        </w:rPr>
        <w:t xml:space="preserve">Treatment Options: </w:t>
      </w:r>
    </w:p>
    <w:p w14:paraId="76CC7364" w14:textId="77777777" w:rsidR="00BE75C6" w:rsidRDefault="00A67C08">
      <w:pPr>
        <w:numPr>
          <w:ilvl w:val="0"/>
          <w:numId w:val="2"/>
        </w:numPr>
        <w:ind w:hanging="360"/>
        <w:contextualSpacing/>
      </w:pPr>
      <w:r>
        <w:t>Physical therapy</w:t>
      </w:r>
    </w:p>
    <w:p w14:paraId="1C73C2C9" w14:textId="77777777" w:rsidR="00BE75C6" w:rsidRDefault="00A67C08">
      <w:pPr>
        <w:widowControl w:val="0"/>
        <w:numPr>
          <w:ilvl w:val="1"/>
          <w:numId w:val="2"/>
        </w:numPr>
        <w:spacing w:after="320"/>
        <w:ind w:hanging="360"/>
        <w:contextualSpacing/>
      </w:pPr>
      <w:r>
        <w:t xml:space="preserve">Individualized exercise program </w:t>
      </w:r>
    </w:p>
    <w:p w14:paraId="20044B73" w14:textId="77777777" w:rsidR="00BE75C6" w:rsidRDefault="00A67C08">
      <w:pPr>
        <w:widowControl w:val="0"/>
        <w:numPr>
          <w:ilvl w:val="2"/>
          <w:numId w:val="2"/>
        </w:numPr>
        <w:spacing w:after="320"/>
        <w:ind w:hanging="360"/>
        <w:contextualSpacing/>
      </w:pPr>
      <w:r>
        <w:t>Lower body strengthening program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791EB4C6" wp14:editId="2A0A1527">
            <wp:simplePos x="0" y="0"/>
            <wp:positionH relativeFrom="margin">
              <wp:posOffset>3962400</wp:posOffset>
            </wp:positionH>
            <wp:positionV relativeFrom="paragraph">
              <wp:posOffset>108450</wp:posOffset>
            </wp:positionV>
            <wp:extent cx="1866900" cy="1396500"/>
            <wp:effectExtent l="0" t="0" r="0" b="0"/>
            <wp:wrapSquare wrapText="bothSides" distT="114300" distB="114300" distL="114300" distR="114300"/>
            <wp:docPr id="1" name="image02.jpg" descr="Unknown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Unknown-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CF379E" w14:textId="77777777" w:rsidR="00BE75C6" w:rsidRDefault="00A67C08">
      <w:pPr>
        <w:widowControl w:val="0"/>
        <w:numPr>
          <w:ilvl w:val="2"/>
          <w:numId w:val="2"/>
        </w:numPr>
        <w:spacing w:after="320"/>
        <w:ind w:hanging="360"/>
        <w:contextualSpacing/>
      </w:pPr>
      <w:r>
        <w:t>Balance program</w:t>
      </w:r>
    </w:p>
    <w:p w14:paraId="2B95951F" w14:textId="77777777" w:rsidR="00BE75C6" w:rsidRDefault="00A67C08">
      <w:pPr>
        <w:widowControl w:val="0"/>
        <w:numPr>
          <w:ilvl w:val="2"/>
          <w:numId w:val="2"/>
        </w:numPr>
        <w:spacing w:after="320"/>
        <w:ind w:hanging="360"/>
        <w:contextualSpacing/>
      </w:pPr>
      <w:r>
        <w:t>Aerobic exercise</w:t>
      </w:r>
    </w:p>
    <w:p w14:paraId="24868F3E" w14:textId="77777777" w:rsidR="00BE75C6" w:rsidRDefault="00A67C08">
      <w:pPr>
        <w:widowControl w:val="0"/>
        <w:numPr>
          <w:ilvl w:val="1"/>
          <w:numId w:val="2"/>
        </w:numPr>
        <w:spacing w:after="320"/>
        <w:ind w:hanging="360"/>
        <w:contextualSpacing/>
      </w:pPr>
      <w:r>
        <w:t xml:space="preserve">Aquatic therapy </w:t>
      </w:r>
    </w:p>
    <w:p w14:paraId="59321437" w14:textId="77777777" w:rsidR="00BE75C6" w:rsidRDefault="00A67C08">
      <w:pPr>
        <w:widowControl w:val="0"/>
        <w:numPr>
          <w:ilvl w:val="1"/>
          <w:numId w:val="2"/>
        </w:numPr>
        <w:spacing w:after="320"/>
        <w:ind w:hanging="360"/>
        <w:contextualSpacing/>
      </w:pPr>
      <w:r>
        <w:t>Joint mobilizations and massage</w:t>
      </w:r>
    </w:p>
    <w:p w14:paraId="713E61E3" w14:textId="77777777" w:rsidR="00BE75C6" w:rsidRDefault="00A67C08">
      <w:pPr>
        <w:widowControl w:val="0"/>
        <w:numPr>
          <w:ilvl w:val="1"/>
          <w:numId w:val="2"/>
        </w:numPr>
        <w:spacing w:after="320"/>
        <w:ind w:hanging="360"/>
        <w:contextualSpacing/>
      </w:pPr>
      <w:r>
        <w:t xml:space="preserve">Knee brace </w:t>
      </w:r>
    </w:p>
    <w:p w14:paraId="013E2E7D" w14:textId="77777777" w:rsidR="00BE75C6" w:rsidRDefault="00A67C08">
      <w:pPr>
        <w:widowControl w:val="0"/>
        <w:numPr>
          <w:ilvl w:val="1"/>
          <w:numId w:val="2"/>
        </w:numPr>
        <w:spacing w:after="320"/>
        <w:ind w:hanging="360"/>
        <w:contextualSpacing/>
      </w:pPr>
      <w:r>
        <w:t xml:space="preserve">Shoe modifications </w:t>
      </w:r>
    </w:p>
    <w:p w14:paraId="498A2FFA" w14:textId="77777777" w:rsidR="00BE75C6" w:rsidRDefault="00A67C08">
      <w:pPr>
        <w:widowControl w:val="0"/>
        <w:numPr>
          <w:ilvl w:val="1"/>
          <w:numId w:val="2"/>
        </w:numPr>
        <w:spacing w:after="320"/>
        <w:ind w:hanging="360"/>
        <w:contextualSpacing/>
      </w:pPr>
      <w:r>
        <w:t>Assistive device use</w:t>
      </w:r>
    </w:p>
    <w:p w14:paraId="555F56FF" w14:textId="77777777" w:rsidR="00BE75C6" w:rsidRDefault="00A67C08">
      <w:pPr>
        <w:widowControl w:val="0"/>
        <w:numPr>
          <w:ilvl w:val="1"/>
          <w:numId w:val="2"/>
        </w:numPr>
        <w:spacing w:after="320"/>
        <w:ind w:hanging="360"/>
        <w:contextualSpacing/>
      </w:pPr>
      <w:r>
        <w:t xml:space="preserve">Education </w:t>
      </w:r>
    </w:p>
    <w:p w14:paraId="45995D63" w14:textId="77777777" w:rsidR="00BE75C6" w:rsidRDefault="00A67C08">
      <w:pPr>
        <w:numPr>
          <w:ilvl w:val="0"/>
          <w:numId w:val="2"/>
        </w:numPr>
        <w:ind w:hanging="360"/>
        <w:contextualSpacing/>
      </w:pPr>
      <w:r>
        <w:t xml:space="preserve">Lifestyle Modification </w:t>
      </w:r>
    </w:p>
    <w:p w14:paraId="27A07642" w14:textId="77777777" w:rsidR="00BE75C6" w:rsidRDefault="00A67C08">
      <w:pPr>
        <w:numPr>
          <w:ilvl w:val="1"/>
          <w:numId w:val="2"/>
        </w:numPr>
        <w:ind w:hanging="360"/>
        <w:contextualSpacing/>
      </w:pPr>
      <w:r>
        <w:t>Exercise</w:t>
      </w:r>
    </w:p>
    <w:p w14:paraId="51E58CE7" w14:textId="77777777" w:rsidR="00BE75C6" w:rsidRDefault="00A67C08">
      <w:pPr>
        <w:numPr>
          <w:ilvl w:val="2"/>
          <w:numId w:val="2"/>
        </w:numPr>
        <w:ind w:hanging="360"/>
        <w:contextualSpacing/>
      </w:pPr>
      <w:r>
        <w:t xml:space="preserve">150 min of moderate exercise/week </w:t>
      </w:r>
    </w:p>
    <w:p w14:paraId="6E5B6C55" w14:textId="77777777" w:rsidR="00BE75C6" w:rsidRDefault="00A67C08">
      <w:pPr>
        <w:numPr>
          <w:ilvl w:val="2"/>
          <w:numId w:val="2"/>
        </w:numPr>
        <w:ind w:hanging="360"/>
        <w:contextualSpacing/>
      </w:pPr>
      <w:r>
        <w:t xml:space="preserve">Resource: </w:t>
      </w:r>
      <w:hyperlink r:id="rId8">
        <w:r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http://www.arthritis.org/living-with-arthritis/exercise/</w:t>
        </w:r>
      </w:hyperlink>
    </w:p>
    <w:p w14:paraId="4457E0BB" w14:textId="77777777" w:rsidR="00BE75C6" w:rsidRDefault="00A67C08">
      <w:pPr>
        <w:numPr>
          <w:ilvl w:val="1"/>
          <w:numId w:val="2"/>
        </w:numPr>
        <w:ind w:hanging="360"/>
        <w:contextualSpacing/>
      </w:pPr>
      <w:r>
        <w:t xml:space="preserve">Weight loss </w:t>
      </w:r>
    </w:p>
    <w:p w14:paraId="7A55367A" w14:textId="77777777" w:rsidR="00BE75C6" w:rsidRDefault="00A67C08">
      <w:pPr>
        <w:numPr>
          <w:ilvl w:val="0"/>
          <w:numId w:val="2"/>
        </w:numPr>
        <w:ind w:hanging="360"/>
        <w:contextualSpacing/>
      </w:pPr>
      <w:r>
        <w:t xml:space="preserve">Surgery, medication, injections </w:t>
      </w:r>
    </w:p>
    <w:p w14:paraId="3217F0A4" w14:textId="77777777" w:rsidR="00BE75C6" w:rsidRDefault="00BE75C6"/>
    <w:p w14:paraId="5B77830B" w14:textId="77777777" w:rsidR="00BE75C6" w:rsidRDefault="00A67C08">
      <w:r>
        <w:rPr>
          <w:b/>
          <w:sz w:val="24"/>
          <w:szCs w:val="24"/>
          <w:u w:val="single"/>
        </w:rPr>
        <w:t xml:space="preserve">Pain Science: </w:t>
      </w:r>
    </w:p>
    <w:p w14:paraId="12EB1112" w14:textId="77777777" w:rsidR="00BE75C6" w:rsidRDefault="00A67C08">
      <w:pPr>
        <w:numPr>
          <w:ilvl w:val="0"/>
          <w:numId w:val="1"/>
        </w:numPr>
        <w:ind w:hanging="360"/>
        <w:contextualSpacing/>
      </w:pPr>
      <w:r>
        <w:t xml:space="preserve">Pain is initially caused by tissue damage </w:t>
      </w:r>
    </w:p>
    <w:p w14:paraId="5EFA8B5F" w14:textId="77777777" w:rsidR="00BE75C6" w:rsidRDefault="00A67C08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Central sen</w:t>
      </w:r>
      <w:r>
        <w:rPr>
          <w:u w:val="single"/>
        </w:rPr>
        <w:t>sitization</w:t>
      </w:r>
      <w:r>
        <w:t>: Brain and spinal cord changes can increase the body’s response to continued, chronic pain signals</w:t>
      </w:r>
    </w:p>
    <w:p w14:paraId="4CC19F51" w14:textId="77777777" w:rsidR="00BE75C6" w:rsidRDefault="00A67C08">
      <w:pPr>
        <w:numPr>
          <w:ilvl w:val="0"/>
          <w:numId w:val="1"/>
        </w:numPr>
        <w:ind w:hanging="360"/>
        <w:contextualSpacing/>
      </w:pPr>
      <w:r>
        <w:rPr>
          <w:u w:val="single"/>
        </w:rPr>
        <w:t>Gate Control Theory</w:t>
      </w:r>
      <w:r>
        <w:t>: Nerve signals to the brain that can change how we experience pain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FDA5182" wp14:editId="5575C7FC">
            <wp:simplePos x="0" y="0"/>
            <wp:positionH relativeFrom="margin">
              <wp:posOffset>5029200</wp:posOffset>
            </wp:positionH>
            <wp:positionV relativeFrom="paragraph">
              <wp:posOffset>238125</wp:posOffset>
            </wp:positionV>
            <wp:extent cx="938213" cy="694972"/>
            <wp:effectExtent l="0" t="0" r="0" b="0"/>
            <wp:wrapSquare wrapText="bothSides" distT="114300" distB="114300" distL="114300" distR="114300"/>
            <wp:docPr id="2" name="image05.jpg" descr="Unknown-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Unknown-5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694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09BE2B" w14:textId="77777777" w:rsidR="00BE75C6" w:rsidRDefault="00A67C08">
      <w:pPr>
        <w:numPr>
          <w:ilvl w:val="1"/>
          <w:numId w:val="1"/>
        </w:numPr>
        <w:ind w:hanging="360"/>
        <w:contextualSpacing/>
      </w:pPr>
      <w:r>
        <w:t xml:space="preserve">Examples: </w:t>
      </w:r>
    </w:p>
    <w:p w14:paraId="7FD145FE" w14:textId="77777777" w:rsidR="00BE75C6" w:rsidRDefault="00A67C08">
      <w:pPr>
        <w:numPr>
          <w:ilvl w:val="2"/>
          <w:numId w:val="1"/>
        </w:numPr>
        <w:ind w:hanging="360"/>
        <w:contextualSpacing/>
      </w:pPr>
      <w:r>
        <w:t xml:space="preserve">Feeling fear/anxiety increase pain </w:t>
      </w:r>
    </w:p>
    <w:p w14:paraId="1A772154" w14:textId="77777777" w:rsidR="00BE75C6" w:rsidRDefault="00A67C08">
      <w:pPr>
        <w:numPr>
          <w:ilvl w:val="2"/>
          <w:numId w:val="1"/>
        </w:numPr>
        <w:ind w:hanging="360"/>
        <w:contextualSpacing/>
      </w:pPr>
      <w:r>
        <w:t>Using ice/heat, distracting yourself can decrease the pain</w:t>
      </w:r>
    </w:p>
    <w:p w14:paraId="67465753" w14:textId="77777777" w:rsidR="00BE75C6" w:rsidRDefault="00BE75C6"/>
    <w:p w14:paraId="1090F3C1" w14:textId="77777777" w:rsidR="00BE75C6" w:rsidRDefault="00BE75C6"/>
    <w:p w14:paraId="23E3FC78" w14:textId="77777777" w:rsidR="00BE75C6" w:rsidRDefault="00A67C08">
      <w:r>
        <w:rPr>
          <w:b/>
          <w:sz w:val="24"/>
          <w:szCs w:val="24"/>
          <w:u w:val="single"/>
        </w:rPr>
        <w:t xml:space="preserve">Pain Coping Strategies: </w:t>
      </w:r>
    </w:p>
    <w:p w14:paraId="7C595AC3" w14:textId="77777777" w:rsidR="00BE75C6" w:rsidRDefault="00BE75C6"/>
    <w:tbl>
      <w:tblPr>
        <w:tblStyle w:val="a"/>
        <w:tblW w:w="9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6900"/>
      </w:tblGrid>
      <w:tr w:rsidR="00BE75C6" w14:paraId="5FD9BA5F" w14:textId="77777777">
        <w:trPr>
          <w:trHeight w:val="2780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DC82" w14:textId="77777777" w:rsidR="00BE75C6" w:rsidRDefault="00A67C08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Pacing</w:t>
            </w:r>
          </w:p>
          <w:p w14:paraId="7B472FD4" w14:textId="77777777" w:rsidR="00BE75C6" w:rsidRDefault="00A67C08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285EDA2" wp14:editId="06FA2696">
                  <wp:extent cx="1513795" cy="1271588"/>
                  <wp:effectExtent l="0" t="0" r="0" b="0"/>
                  <wp:docPr id="4" name="image08.png" descr="Unknown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 descr="Unknown-2"/>
                          <pic:cNvPicPr preferRelativeResize="0"/>
                        </pic:nvPicPr>
                        <pic:blipFill>
                          <a:blip r:embed="rId10"/>
                          <a:srcRect t="38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95" cy="1271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D897" w14:textId="77777777" w:rsidR="00BE75C6" w:rsidRDefault="00A67C08">
            <w:pPr>
              <w:widowControl w:val="0"/>
              <w:spacing w:after="320"/>
            </w:pPr>
            <w:r>
              <w:t xml:space="preserve">Schedule out how much time it will take to do an activity. Alternate between activity and rest periods when performing activity.  </w:t>
            </w:r>
          </w:p>
          <w:p w14:paraId="093C0D5F" w14:textId="77777777" w:rsidR="00BE75C6" w:rsidRDefault="00BE75C6">
            <w:pPr>
              <w:widowControl w:val="0"/>
              <w:spacing w:line="240" w:lineRule="auto"/>
            </w:pPr>
          </w:p>
        </w:tc>
      </w:tr>
      <w:tr w:rsidR="00BE75C6" w14:paraId="6322DF95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A594" w14:textId="77777777" w:rsidR="00BE75C6" w:rsidRDefault="00A67C08">
            <w:pPr>
              <w:widowControl w:val="0"/>
              <w:spacing w:line="240" w:lineRule="auto"/>
            </w:pPr>
            <w:r>
              <w:rPr>
                <w:b/>
              </w:rPr>
              <w:t xml:space="preserve">Activity Persistence 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FB27" w14:textId="77777777" w:rsidR="00BE75C6" w:rsidRDefault="00A67C08">
            <w:pPr>
              <w:widowControl w:val="0"/>
              <w:spacing w:line="240" w:lineRule="auto"/>
            </w:pPr>
            <w:r>
              <w:t xml:space="preserve">Continue to perform an activity despite the initial pain sensation </w:t>
            </w:r>
          </w:p>
        </w:tc>
      </w:tr>
      <w:tr w:rsidR="00BE75C6" w14:paraId="53A13CC9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3DDB" w14:textId="77777777" w:rsidR="00BE75C6" w:rsidRDefault="00A67C08">
            <w:pPr>
              <w:widowControl w:val="0"/>
              <w:spacing w:line="240" w:lineRule="auto"/>
            </w:pPr>
            <w:r>
              <w:rPr>
                <w:b/>
              </w:rPr>
              <w:t xml:space="preserve">Pleasant Activity Scheduling 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9D586" w14:textId="77777777" w:rsidR="00BE75C6" w:rsidRDefault="00A67C08">
            <w:pPr>
              <w:widowControl w:val="0"/>
              <w:spacing w:line="240" w:lineRule="auto"/>
            </w:pPr>
            <w:r>
              <w:t xml:space="preserve">Plan activities throughout the day that you can look forward to and enjoy </w:t>
            </w:r>
          </w:p>
        </w:tc>
      </w:tr>
      <w:tr w:rsidR="00BE75C6" w14:paraId="00154AE8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D351" w14:textId="77777777" w:rsidR="00BE75C6" w:rsidRDefault="00A67C08">
            <w:pPr>
              <w:widowControl w:val="0"/>
              <w:spacing w:line="240" w:lineRule="auto"/>
            </w:pPr>
            <w:r>
              <w:rPr>
                <w:b/>
              </w:rPr>
              <w:t xml:space="preserve">Distraction 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C4A2" w14:textId="77777777" w:rsidR="00BE75C6" w:rsidRDefault="00A67C08">
            <w:pPr>
              <w:widowControl w:val="0"/>
              <w:spacing w:line="240" w:lineRule="auto"/>
            </w:pPr>
            <w:r>
              <w:t xml:space="preserve">Use visual, auditory or guided imagery to distract yourself from the pain. </w:t>
            </w:r>
          </w:p>
          <w:p w14:paraId="0C8C5E96" w14:textId="77777777" w:rsidR="00BE75C6" w:rsidRDefault="00A67C08">
            <w:pPr>
              <w:widowControl w:val="0"/>
              <w:spacing w:line="240" w:lineRule="auto"/>
            </w:pPr>
            <w:r>
              <w:t xml:space="preserve">Focus your attention on an unaffected body part and imagine warming up that body part. </w:t>
            </w:r>
          </w:p>
        </w:tc>
      </w:tr>
      <w:tr w:rsidR="00BE75C6" w14:paraId="618C00FB" w14:textId="77777777"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526A" w14:textId="77777777" w:rsidR="00BE75C6" w:rsidRDefault="00A67C08">
            <w:pPr>
              <w:widowControl w:val="0"/>
              <w:spacing w:line="240" w:lineRule="auto"/>
            </w:pPr>
            <w:r>
              <w:rPr>
                <w:b/>
              </w:rPr>
              <w:t xml:space="preserve">Relaxation Response 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85D4" w14:textId="77777777" w:rsidR="00BE75C6" w:rsidRDefault="00A67C08">
            <w:pPr>
              <w:widowControl w:val="0"/>
              <w:spacing w:line="240" w:lineRule="auto"/>
            </w:pPr>
            <w:r>
              <w:t xml:space="preserve">Perform progressive muscle relaxation </w:t>
            </w:r>
          </w:p>
          <w:p w14:paraId="4687C48C" w14:textId="77777777" w:rsidR="00BE75C6" w:rsidRDefault="00A67C08">
            <w:pPr>
              <w:widowControl w:val="0"/>
              <w:spacing w:line="240" w:lineRule="auto"/>
            </w:pPr>
            <w:r>
              <w:t>Perform deep breathing techniqu</w:t>
            </w:r>
            <w:r>
              <w:t>es</w:t>
            </w:r>
          </w:p>
        </w:tc>
      </w:tr>
      <w:tr w:rsidR="00BE75C6" w14:paraId="6089FA36" w14:textId="77777777">
        <w:trPr>
          <w:trHeight w:val="820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E7A05" w14:textId="77777777" w:rsidR="00BE75C6" w:rsidRDefault="00A67C08">
            <w:pPr>
              <w:widowControl w:val="0"/>
              <w:spacing w:line="240" w:lineRule="auto"/>
            </w:pPr>
            <w:r>
              <w:rPr>
                <w:b/>
              </w:rPr>
              <w:t xml:space="preserve">Identifying and Challenging Negative Thoughts </w:t>
            </w: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EDAD" w14:textId="77777777" w:rsidR="00BE75C6" w:rsidRDefault="00A67C08">
            <w:pPr>
              <w:widowControl w:val="0"/>
              <w:spacing w:after="320"/>
            </w:pPr>
            <w:r>
              <w:t>Notice negative thoughts during increased periods of pain. Challenge negative thought with questions. Counteract negative thoughts with self soothing statements.</w:t>
            </w:r>
          </w:p>
        </w:tc>
      </w:tr>
      <w:tr w:rsidR="00BE75C6" w14:paraId="6599DE36" w14:textId="77777777">
        <w:trPr>
          <w:trHeight w:val="1040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C6E8" w14:textId="77777777" w:rsidR="00BE75C6" w:rsidRDefault="00A67C08">
            <w:pPr>
              <w:widowControl w:val="0"/>
              <w:spacing w:line="240" w:lineRule="auto"/>
            </w:pPr>
            <w:r>
              <w:rPr>
                <w:b/>
              </w:rPr>
              <w:t xml:space="preserve">Goal - Setting </w:t>
            </w:r>
          </w:p>
          <w:p w14:paraId="3DEB6B3A" w14:textId="77777777" w:rsidR="00BE75C6" w:rsidRDefault="00BE75C6"/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6BB6" w14:textId="77777777" w:rsidR="00BE75C6" w:rsidRDefault="00A67C08">
            <w:pPr>
              <w:widowControl w:val="0"/>
              <w:spacing w:after="320"/>
            </w:pPr>
            <w:r>
              <w:t>Write out monthly exercise goals, track progress toward goal and have an accountability partner.</w:t>
            </w:r>
          </w:p>
        </w:tc>
      </w:tr>
      <w:tr w:rsidR="00BE75C6" w14:paraId="6D1EB3B4" w14:textId="77777777">
        <w:trPr>
          <w:trHeight w:val="800"/>
        </w:trPr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A731" w14:textId="77777777" w:rsidR="00BE75C6" w:rsidRDefault="00A67C08">
            <w:pPr>
              <w:widowControl w:val="0"/>
              <w:spacing w:line="240" w:lineRule="auto"/>
            </w:pPr>
            <w:r>
              <w:rPr>
                <w:b/>
              </w:rPr>
              <w:t xml:space="preserve">Self - Efficacy </w:t>
            </w:r>
          </w:p>
          <w:p w14:paraId="1090DA05" w14:textId="77777777" w:rsidR="00BE75C6" w:rsidRDefault="00BE75C6">
            <w:pPr>
              <w:widowControl w:val="0"/>
              <w:spacing w:line="240" w:lineRule="auto"/>
            </w:pPr>
          </w:p>
          <w:p w14:paraId="2008B5C7" w14:textId="77777777" w:rsidR="00BE75C6" w:rsidRDefault="00BE75C6">
            <w:pPr>
              <w:widowControl w:val="0"/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6378" w14:textId="77777777" w:rsidR="00BE75C6" w:rsidRDefault="00A67C08">
            <w:pPr>
              <w:widowControl w:val="0"/>
              <w:spacing w:after="320"/>
            </w:pPr>
            <w:r>
              <w:t>Believe that you are able to accomplish the steps required to complete a task.</w:t>
            </w:r>
            <w:r>
              <w:br/>
            </w:r>
            <w:r>
              <w:rPr>
                <w:u w:val="single"/>
              </w:rPr>
              <w:t>Ways to improve self efficacy</w:t>
            </w:r>
            <w:r>
              <w:t xml:space="preserve">: </w:t>
            </w:r>
            <w:r>
              <w:br/>
              <w:t xml:space="preserve">    - Complete a task succes</w:t>
            </w:r>
            <w:r>
              <w:t>sfully</w:t>
            </w:r>
            <w:r>
              <w:br/>
              <w:t xml:space="preserve">    - Receive positive feedback </w:t>
            </w:r>
            <w:r>
              <w:br/>
              <w:t xml:space="preserve">    - Be in tune with your physiologic state</w:t>
            </w:r>
            <w:r>
              <w:br/>
              <w:t xml:space="preserve">    - Watch others with knee OA complete the same task </w:t>
            </w:r>
          </w:p>
        </w:tc>
      </w:tr>
    </w:tbl>
    <w:p w14:paraId="4DE0FAAC" w14:textId="77777777" w:rsidR="00BE75C6" w:rsidRDefault="00BE75C6">
      <w:pPr>
        <w:jc w:val="center"/>
      </w:pPr>
    </w:p>
    <w:p w14:paraId="4AFD831B" w14:textId="77777777" w:rsidR="00BE75C6" w:rsidRDefault="00A67C08">
      <w:pPr>
        <w:jc w:val="center"/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12B07D08" wp14:editId="17B9626B">
            <wp:simplePos x="0" y="0"/>
            <wp:positionH relativeFrom="margin">
              <wp:posOffset>1417955</wp:posOffset>
            </wp:positionH>
            <wp:positionV relativeFrom="paragraph">
              <wp:posOffset>102235</wp:posOffset>
            </wp:positionV>
            <wp:extent cx="2526030" cy="849630"/>
            <wp:effectExtent l="0" t="0" r="0" b="0"/>
            <wp:wrapSquare wrapText="bothSides" distT="114300" distB="114300" distL="114300" distR="114300"/>
            <wp:docPr id="3" name="image07.jpg" descr="chart1_e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chart1_eng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849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5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D2124"/>
    <w:multiLevelType w:val="multilevel"/>
    <w:tmpl w:val="49A47C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A764385"/>
    <w:multiLevelType w:val="multilevel"/>
    <w:tmpl w:val="1846A5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5C6"/>
    <w:rsid w:val="00A67C08"/>
    <w:rsid w:val="00B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10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1.png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s://outlook.unc.edu/owa/redir.aspx?SURL=IGiTjDpuYnuimuflKAFhxXIw2igZV5zVWnuvaDy7wU_tV77ruVLTCGgAdAB0AHAAOgAvAC8AdwB3AHcALgBhAHIAdABoAHIAaQB0AGkAcwAuAG8AcgBnAC8AbABpAHYAaQBuAGcALQB3AGkAdABoAC0AYQByAHQAaAByAGkAdABpAHMALwBlAHgAZQByAGMAaQBzAGUALwA.&amp;URL=http%3a%2f%2fwww.arthritis.org%2fliving-with-arthritis%2fexercise%2f" TargetMode="External"/><Relationship Id="rId9" Type="http://schemas.openxmlformats.org/officeDocument/2006/relationships/image" Target="media/image3.jp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Macintosh Word</Application>
  <DocSecurity>0</DocSecurity>
  <Lines>17</Lines>
  <Paragraphs>5</Paragraphs>
  <ScaleCrop>false</ScaleCrop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2016-04-18T17:28:00Z</dcterms:created>
  <dcterms:modified xsi:type="dcterms:W3CDTF">2016-04-18T17:28:00Z</dcterms:modified>
</cp:coreProperties>
</file>