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6" w:type="pct"/>
        <w:tblLayout w:type="fixed"/>
        <w:tblLook w:val="04A0" w:firstRow="1" w:lastRow="0" w:firstColumn="1" w:lastColumn="0" w:noHBand="0" w:noVBand="1"/>
      </w:tblPr>
      <w:tblGrid>
        <w:gridCol w:w="4945"/>
        <w:gridCol w:w="4879"/>
        <w:gridCol w:w="5130"/>
      </w:tblGrid>
      <w:tr w:rsidR="007554B5" w:rsidTr="007554B5">
        <w:trPr>
          <w:trHeight w:val="10790"/>
        </w:trPr>
        <w:tc>
          <w:tcPr>
            <w:tcW w:w="1653" w:type="pct"/>
          </w:tcPr>
          <w:p w:rsidR="001030F7" w:rsidRPr="00B62129" w:rsidRDefault="001030F7" w:rsidP="00B62129">
            <w:pPr>
              <w:pStyle w:val="NoSpacing"/>
              <w:ind w:right="288"/>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What needles are used?</w:t>
            </w:r>
            <w:r w:rsidRPr="00B62129">
              <w:rPr>
                <w:noProof/>
                <w:color w:val="2E74B5" w:themeColor="accent1" w:themeShade="BF"/>
                <w:sz w:val="34"/>
                <w:szCs w:val="34"/>
              </w:rPr>
              <w:t xml:space="preserve">          </w:t>
            </w:r>
          </w:p>
          <w:p w:rsidR="007363D4" w:rsidRPr="007363D4" w:rsidRDefault="007363D4" w:rsidP="00B62129">
            <w:pPr>
              <w:pStyle w:val="NoSpacing"/>
              <w:ind w:right="288"/>
              <w:rPr>
                <w:rFonts w:ascii="Arial Narrow" w:hAnsi="Arial Narrow"/>
                <w:sz w:val="16"/>
                <w:szCs w:val="16"/>
              </w:rPr>
            </w:pPr>
          </w:p>
          <w:p w:rsidR="00570204" w:rsidRPr="00B62129" w:rsidRDefault="000745A4" w:rsidP="00B62129">
            <w:pPr>
              <w:pStyle w:val="NoSpacing"/>
              <w:ind w:right="288"/>
              <w:rPr>
                <w:rFonts w:ascii="Arial Narrow" w:hAnsi="Arial Narrow"/>
                <w:sz w:val="29"/>
                <w:szCs w:val="29"/>
              </w:rPr>
            </w:pPr>
            <w:r>
              <w:rPr>
                <w:rFonts w:ascii="Arial" w:hAnsi="Arial" w:cs="Arial"/>
                <w:noProof/>
                <w:sz w:val="40"/>
                <w:szCs w:val="40"/>
              </w:rPr>
              <w:drawing>
                <wp:anchor distT="0" distB="0" distL="114300" distR="114300" simplePos="0" relativeHeight="251662336" behindDoc="1" locked="0" layoutInCell="1" allowOverlap="1" wp14:anchorId="4C52BEEE" wp14:editId="1D7399E3">
                  <wp:simplePos x="0" y="0"/>
                  <wp:positionH relativeFrom="column">
                    <wp:posOffset>1054100</wp:posOffset>
                  </wp:positionH>
                  <wp:positionV relativeFrom="paragraph">
                    <wp:posOffset>939165</wp:posOffset>
                  </wp:positionV>
                  <wp:extent cx="1971675" cy="1312128"/>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y needle to sc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312128"/>
                          </a:xfrm>
                          <a:prstGeom prst="rect">
                            <a:avLst/>
                          </a:prstGeom>
                        </pic:spPr>
                      </pic:pic>
                    </a:graphicData>
                  </a:graphic>
                  <wp14:sizeRelH relativeFrom="margin">
                    <wp14:pctWidth>0</wp14:pctWidth>
                  </wp14:sizeRelH>
                  <wp14:sizeRelV relativeFrom="margin">
                    <wp14:pctHeight>0</wp14:pctHeight>
                  </wp14:sizeRelV>
                </wp:anchor>
              </w:drawing>
            </w:r>
            <w:r w:rsidR="001030F7" w:rsidRPr="00B62129">
              <w:rPr>
                <w:rFonts w:ascii="Arial Narrow" w:hAnsi="Arial Narrow"/>
                <w:sz w:val="29"/>
                <w:szCs w:val="29"/>
              </w:rPr>
              <w:t>Dry needling is done with</w:t>
            </w:r>
            <w:r w:rsidR="00716DBF">
              <w:rPr>
                <w:rFonts w:ascii="Arial Narrow" w:hAnsi="Arial Narrow"/>
                <w:sz w:val="29"/>
                <w:szCs w:val="29"/>
              </w:rPr>
              <w:t xml:space="preserve"> the same needles used for acupuncture.  These needles are </w:t>
            </w:r>
            <w:r w:rsidR="00716DBF" w:rsidRPr="00B62129">
              <w:rPr>
                <w:rFonts w:ascii="Arial Narrow" w:hAnsi="Arial Narrow"/>
                <w:sz w:val="29"/>
                <w:szCs w:val="29"/>
              </w:rPr>
              <w:t>extreme</w:t>
            </w:r>
            <w:r w:rsidR="00716DBF">
              <w:rPr>
                <w:rFonts w:ascii="Arial Narrow" w:hAnsi="Arial Narrow"/>
                <w:sz w:val="29"/>
                <w:szCs w:val="29"/>
              </w:rPr>
              <w:t xml:space="preserve">ly thin (gauge: 0.18mm-0.30mm).  All needles are </w:t>
            </w:r>
            <w:r w:rsidR="001030F7" w:rsidRPr="00B62129">
              <w:rPr>
                <w:rFonts w:ascii="Arial Narrow" w:hAnsi="Arial Narrow"/>
                <w:sz w:val="29"/>
                <w:szCs w:val="29"/>
              </w:rPr>
              <w:t>sterile, in</w:t>
            </w:r>
            <w:r w:rsidR="00716DBF">
              <w:rPr>
                <w:rFonts w:ascii="Arial Narrow" w:hAnsi="Arial Narrow"/>
                <w:sz w:val="29"/>
                <w:szCs w:val="29"/>
              </w:rPr>
              <w:t>dividually packaged, and disposable.</w:t>
            </w:r>
          </w:p>
          <w:p w:rsidR="000745A4" w:rsidRDefault="000745A4" w:rsidP="00B62129">
            <w:pPr>
              <w:pStyle w:val="NoSpacing"/>
              <w:ind w:right="288"/>
              <w:rPr>
                <w:rFonts w:ascii="Arial" w:hAnsi="Arial" w:cs="Arial"/>
                <w:noProof/>
                <w:sz w:val="24"/>
                <w:szCs w:val="24"/>
              </w:rPr>
            </w:pPr>
          </w:p>
          <w:p w:rsidR="000745A4" w:rsidRDefault="000745A4" w:rsidP="00B62129">
            <w:pPr>
              <w:pStyle w:val="NoSpacing"/>
              <w:ind w:right="288"/>
              <w:rPr>
                <w:rFonts w:ascii="Arial" w:hAnsi="Arial" w:cs="Arial"/>
                <w:noProof/>
                <w:sz w:val="24"/>
                <w:szCs w:val="24"/>
              </w:rPr>
            </w:pPr>
            <w:r>
              <w:rPr>
                <w:rFonts w:ascii="Arial" w:hAnsi="Arial" w:cs="Arial"/>
                <w:noProof/>
                <w:sz w:val="24"/>
                <w:szCs w:val="24"/>
              </w:rPr>
              <w:t xml:space="preserve">  Matchstick</w:t>
            </w:r>
          </w:p>
          <w:p w:rsidR="000745A4" w:rsidRDefault="000745A4" w:rsidP="00B62129">
            <w:pPr>
              <w:pStyle w:val="NoSpacing"/>
              <w:ind w:right="288"/>
              <w:rPr>
                <w:rFonts w:ascii="Arial" w:hAnsi="Arial" w:cs="Arial"/>
                <w:noProof/>
                <w:sz w:val="24"/>
                <w:szCs w:val="24"/>
              </w:rPr>
            </w:pPr>
          </w:p>
          <w:p w:rsidR="000745A4" w:rsidRDefault="000745A4" w:rsidP="00B62129">
            <w:pPr>
              <w:pStyle w:val="NoSpacing"/>
              <w:ind w:right="288"/>
              <w:rPr>
                <w:rFonts w:ascii="Arial" w:hAnsi="Arial" w:cs="Arial"/>
                <w:noProof/>
                <w:sz w:val="24"/>
                <w:szCs w:val="24"/>
              </w:rPr>
            </w:pPr>
            <w:r>
              <w:rPr>
                <w:rFonts w:ascii="Arial" w:hAnsi="Arial" w:cs="Arial"/>
                <w:noProof/>
                <w:sz w:val="24"/>
                <w:szCs w:val="24"/>
              </w:rPr>
              <w:t xml:space="preserve">   Syringe</w:t>
            </w:r>
          </w:p>
          <w:p w:rsidR="000745A4" w:rsidRDefault="000745A4" w:rsidP="00B62129">
            <w:pPr>
              <w:pStyle w:val="NoSpacing"/>
              <w:ind w:right="288"/>
              <w:rPr>
                <w:rFonts w:ascii="Arial" w:hAnsi="Arial" w:cs="Arial"/>
                <w:noProof/>
                <w:sz w:val="24"/>
                <w:szCs w:val="24"/>
              </w:rPr>
            </w:pPr>
          </w:p>
          <w:p w:rsidR="00B62129" w:rsidRDefault="000745A4" w:rsidP="00B62129">
            <w:pPr>
              <w:pStyle w:val="NoSpacing"/>
              <w:ind w:right="288"/>
              <w:rPr>
                <w:rFonts w:ascii="Arial" w:hAnsi="Arial" w:cs="Arial"/>
                <w:noProof/>
                <w:sz w:val="24"/>
                <w:szCs w:val="24"/>
              </w:rPr>
            </w:pPr>
            <w:r>
              <w:rPr>
                <w:rFonts w:ascii="Arial" w:hAnsi="Arial" w:cs="Arial"/>
                <w:noProof/>
                <w:sz w:val="24"/>
                <w:szCs w:val="24"/>
              </w:rPr>
              <w:t xml:space="preserve">  Dry Needle</w:t>
            </w:r>
          </w:p>
          <w:p w:rsidR="000745A4" w:rsidRPr="000745A4" w:rsidRDefault="000745A4" w:rsidP="00B62129">
            <w:pPr>
              <w:pStyle w:val="NoSpacing"/>
              <w:ind w:right="288"/>
              <w:rPr>
                <w:rFonts w:ascii="Arial" w:hAnsi="Arial" w:cs="Arial"/>
                <w:noProof/>
                <w:sz w:val="24"/>
                <w:szCs w:val="24"/>
              </w:rPr>
            </w:pPr>
          </w:p>
          <w:p w:rsidR="001030F7" w:rsidRPr="00B62129" w:rsidRDefault="001030F7" w:rsidP="00B62129">
            <w:pPr>
              <w:pStyle w:val="NoSpacing"/>
              <w:ind w:right="288"/>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Is Dry Needling Acupuncture?</w:t>
            </w:r>
          </w:p>
          <w:p w:rsidR="001030F7" w:rsidRPr="007363D4" w:rsidRDefault="001030F7" w:rsidP="00B62129">
            <w:pPr>
              <w:pStyle w:val="NoSpacing"/>
              <w:ind w:right="288"/>
              <w:rPr>
                <w:rFonts w:ascii="Arial Narrow" w:hAnsi="Arial Narrow"/>
                <w:sz w:val="16"/>
                <w:szCs w:val="16"/>
              </w:rPr>
            </w:pPr>
          </w:p>
          <w:p w:rsidR="001030F7" w:rsidRPr="00B62129" w:rsidRDefault="001030F7" w:rsidP="00AE1C6A">
            <w:pPr>
              <w:pStyle w:val="NoSpacing"/>
              <w:ind w:right="288"/>
              <w:rPr>
                <w:rFonts w:ascii="Arial Narrow" w:hAnsi="Arial Narrow"/>
                <w:sz w:val="28"/>
                <w:szCs w:val="28"/>
              </w:rPr>
            </w:pPr>
            <w:r w:rsidRPr="00B62129">
              <w:rPr>
                <w:rFonts w:ascii="Arial Narrow" w:hAnsi="Arial Narrow"/>
                <w:sz w:val="28"/>
                <w:szCs w:val="28"/>
              </w:rPr>
              <w:t>Dry needling and acupuncture do use the same needles, but the techniques and guiding principles between dry needling and acupuncture are quite different.  Licensed physical therapists, who undergo specialized training are authorized to perform dry needling in most states.  Most health professionals who perform dry needling are not licensed acupuncturists and do not practice acupuncture.  Most acupuncture education and treatment approaches are derived from tradit</w:t>
            </w:r>
            <w:r w:rsidR="00AE1C6A">
              <w:rPr>
                <w:rFonts w:ascii="Arial Narrow" w:hAnsi="Arial Narrow"/>
                <w:sz w:val="28"/>
                <w:szCs w:val="28"/>
              </w:rPr>
              <w:t>ional Chinese medicine practices.  By comparison, dry needling</w:t>
            </w:r>
            <w:r w:rsidRPr="00B62129">
              <w:rPr>
                <w:rFonts w:ascii="Arial Narrow" w:hAnsi="Arial Narrow"/>
                <w:sz w:val="28"/>
                <w:szCs w:val="28"/>
              </w:rPr>
              <w:t xml:space="preserve"> is strictly based on Western medicine principles and research.</w:t>
            </w:r>
          </w:p>
        </w:tc>
        <w:tc>
          <w:tcPr>
            <w:tcW w:w="1631" w:type="pct"/>
          </w:tcPr>
          <w:p w:rsidR="00570204" w:rsidRDefault="000745A4" w:rsidP="004477CE">
            <w:pPr>
              <w:pStyle w:val="NoSpacing"/>
              <w:ind w:left="144" w:right="144"/>
              <w:rPr>
                <w:rFonts w:ascii="Arial" w:hAnsi="Arial" w:cs="Arial"/>
                <w:b/>
                <w:color w:val="2E74B5" w:themeColor="accent1" w:themeShade="BF"/>
                <w:sz w:val="34"/>
                <w:szCs w:val="34"/>
              </w:rPr>
            </w:pPr>
            <w:r w:rsidRPr="00B06971">
              <w:rPr>
                <w:rFonts w:ascii="Arial" w:hAnsi="Arial" w:cs="Arial"/>
                <w:b/>
                <w:color w:val="2E74B5" w:themeColor="accent1" w:themeShade="BF"/>
                <w:sz w:val="34"/>
                <w:szCs w:val="34"/>
              </w:rPr>
              <w:t>How does Dry Needling work with other treatments for TMD?</w:t>
            </w:r>
          </w:p>
          <w:p w:rsidR="00B06971" w:rsidRPr="00B06971" w:rsidRDefault="00B06971" w:rsidP="004477CE">
            <w:pPr>
              <w:pStyle w:val="NoSpacing"/>
              <w:ind w:left="144" w:right="144"/>
              <w:rPr>
                <w:rFonts w:ascii="Arial" w:hAnsi="Arial" w:cs="Arial"/>
                <w:b/>
                <w:color w:val="2E74B5" w:themeColor="accent1" w:themeShade="BF"/>
                <w:sz w:val="16"/>
                <w:szCs w:val="16"/>
              </w:rPr>
            </w:pPr>
          </w:p>
          <w:p w:rsidR="000745A4" w:rsidRPr="00B06971" w:rsidRDefault="008B12AF" w:rsidP="00B06971">
            <w:pPr>
              <w:pStyle w:val="NoSpacing"/>
              <w:ind w:left="144" w:right="144"/>
              <w:rPr>
                <w:rFonts w:ascii="Arial Narrow" w:hAnsi="Arial Narrow"/>
                <w:sz w:val="28"/>
                <w:szCs w:val="28"/>
              </w:rPr>
            </w:pPr>
            <w:r>
              <w:rPr>
                <w:rFonts w:ascii="Arial Narrow" w:hAnsi="Arial Narrow"/>
                <w:sz w:val="28"/>
                <w:szCs w:val="28"/>
              </w:rPr>
              <w:t>Dry n</w:t>
            </w:r>
            <w:r w:rsidR="004477CE" w:rsidRPr="00B06971">
              <w:rPr>
                <w:rFonts w:ascii="Arial Narrow" w:hAnsi="Arial Narrow"/>
                <w:sz w:val="28"/>
                <w:szCs w:val="28"/>
              </w:rPr>
              <w:t>eedling is not intended to be used as a stand</w:t>
            </w:r>
            <w:r w:rsidR="007554B5">
              <w:rPr>
                <w:rFonts w:ascii="Arial Narrow" w:hAnsi="Arial Narrow"/>
                <w:sz w:val="28"/>
                <w:szCs w:val="28"/>
              </w:rPr>
              <w:t>-</w:t>
            </w:r>
            <w:r>
              <w:rPr>
                <w:rFonts w:ascii="Arial Narrow" w:hAnsi="Arial Narrow"/>
                <w:sz w:val="28"/>
                <w:szCs w:val="28"/>
              </w:rPr>
              <w:t>alone treatment for TMD.  Dry n</w:t>
            </w:r>
            <w:r w:rsidR="004477CE" w:rsidRPr="00B06971">
              <w:rPr>
                <w:rFonts w:ascii="Arial Narrow" w:hAnsi="Arial Narrow"/>
                <w:sz w:val="28"/>
                <w:szCs w:val="28"/>
              </w:rPr>
              <w:t xml:space="preserve">eedling is only one tool </w:t>
            </w:r>
            <w:r w:rsidR="00AE1C6A">
              <w:rPr>
                <w:rFonts w:ascii="Arial Narrow" w:hAnsi="Arial Narrow"/>
                <w:sz w:val="28"/>
                <w:szCs w:val="28"/>
              </w:rPr>
              <w:t xml:space="preserve">used </w:t>
            </w:r>
            <w:r w:rsidR="004477CE" w:rsidRPr="00B06971">
              <w:rPr>
                <w:rFonts w:ascii="Arial Narrow" w:hAnsi="Arial Narrow"/>
                <w:sz w:val="28"/>
                <w:szCs w:val="28"/>
              </w:rPr>
              <w:t>in combination with other treatments to address all aspects of an individual</w:t>
            </w:r>
            <w:r w:rsidR="00B06971" w:rsidRPr="00B06971">
              <w:rPr>
                <w:rFonts w:ascii="Arial Narrow" w:hAnsi="Arial Narrow"/>
                <w:sz w:val="28"/>
                <w:szCs w:val="28"/>
              </w:rPr>
              <w:t>’</w:t>
            </w:r>
            <w:r w:rsidR="004477CE" w:rsidRPr="00B06971">
              <w:rPr>
                <w:rFonts w:ascii="Arial Narrow" w:hAnsi="Arial Narrow"/>
                <w:sz w:val="28"/>
                <w:szCs w:val="28"/>
              </w:rPr>
              <w:t xml:space="preserve">s pain and dysfunction.  </w:t>
            </w:r>
          </w:p>
          <w:p w:rsidR="000745A4" w:rsidRPr="009E30EE" w:rsidRDefault="000745A4" w:rsidP="004477CE">
            <w:pPr>
              <w:pStyle w:val="NoSpacing"/>
              <w:ind w:left="144" w:right="144"/>
              <w:rPr>
                <w:sz w:val="16"/>
                <w:szCs w:val="16"/>
              </w:rPr>
            </w:pPr>
          </w:p>
          <w:p w:rsidR="000745A4" w:rsidRPr="00B06971" w:rsidRDefault="000745A4" w:rsidP="004477CE">
            <w:pPr>
              <w:pStyle w:val="NoSpacing"/>
              <w:ind w:left="144" w:right="144"/>
              <w:rPr>
                <w:rFonts w:ascii="Arial" w:hAnsi="Arial" w:cs="Arial"/>
                <w:b/>
                <w:color w:val="2E74B5" w:themeColor="accent1" w:themeShade="BF"/>
                <w:sz w:val="34"/>
                <w:szCs w:val="34"/>
              </w:rPr>
            </w:pPr>
            <w:r w:rsidRPr="00B06971">
              <w:rPr>
                <w:rFonts w:ascii="Arial" w:hAnsi="Arial" w:cs="Arial"/>
                <w:b/>
                <w:color w:val="2E74B5" w:themeColor="accent1" w:themeShade="BF"/>
                <w:sz w:val="34"/>
                <w:szCs w:val="34"/>
              </w:rPr>
              <w:t xml:space="preserve">How do I know </w:t>
            </w:r>
            <w:r w:rsidR="007554B5">
              <w:rPr>
                <w:rFonts w:ascii="Arial" w:hAnsi="Arial" w:cs="Arial"/>
                <w:b/>
                <w:color w:val="2E74B5" w:themeColor="accent1" w:themeShade="BF"/>
                <w:sz w:val="34"/>
                <w:szCs w:val="34"/>
              </w:rPr>
              <w:t xml:space="preserve">if </w:t>
            </w:r>
            <w:r w:rsidR="008B12AF">
              <w:rPr>
                <w:rFonts w:ascii="Arial" w:hAnsi="Arial" w:cs="Arial"/>
                <w:b/>
                <w:color w:val="2E74B5" w:themeColor="accent1" w:themeShade="BF"/>
                <w:sz w:val="34"/>
                <w:szCs w:val="34"/>
              </w:rPr>
              <w:t xml:space="preserve">Dry </w:t>
            </w:r>
            <w:r w:rsidRPr="00B06971">
              <w:rPr>
                <w:rFonts w:ascii="Arial" w:hAnsi="Arial" w:cs="Arial"/>
                <w:b/>
                <w:color w:val="2E74B5" w:themeColor="accent1" w:themeShade="BF"/>
                <w:sz w:val="34"/>
                <w:szCs w:val="34"/>
              </w:rPr>
              <w:t>Needling is right for me?</w:t>
            </w:r>
          </w:p>
          <w:p w:rsidR="000745A4" w:rsidRPr="009E30EE" w:rsidRDefault="000745A4" w:rsidP="004477CE">
            <w:pPr>
              <w:pStyle w:val="NoSpacing"/>
              <w:ind w:left="144" w:right="144"/>
              <w:rPr>
                <w:sz w:val="16"/>
                <w:szCs w:val="16"/>
              </w:rPr>
            </w:pPr>
          </w:p>
          <w:p w:rsidR="000745A4" w:rsidRDefault="009E30EE" w:rsidP="009E30EE">
            <w:pPr>
              <w:pStyle w:val="NoSpacing"/>
              <w:ind w:left="144" w:right="144"/>
              <w:rPr>
                <w:rFonts w:ascii="Arial Narrow" w:hAnsi="Arial Narrow"/>
                <w:sz w:val="28"/>
                <w:szCs w:val="28"/>
              </w:rPr>
            </w:pPr>
            <w:r w:rsidRPr="009E30EE">
              <w:rPr>
                <w:rFonts w:ascii="Arial Narrow" w:hAnsi="Arial Narrow"/>
                <w:sz w:val="28"/>
                <w:szCs w:val="28"/>
              </w:rPr>
              <w:t>I</w:t>
            </w:r>
            <w:r w:rsidR="00B06971" w:rsidRPr="009E30EE">
              <w:rPr>
                <w:rFonts w:ascii="Arial Narrow" w:hAnsi="Arial Narrow"/>
                <w:sz w:val="28"/>
                <w:szCs w:val="28"/>
              </w:rPr>
              <w:t>t is important to consult</w:t>
            </w:r>
            <w:r w:rsidRPr="009E30EE">
              <w:rPr>
                <w:rFonts w:ascii="Arial Narrow" w:hAnsi="Arial Narrow"/>
                <w:sz w:val="28"/>
                <w:szCs w:val="28"/>
              </w:rPr>
              <w:t xml:space="preserve"> a</w:t>
            </w:r>
            <w:r w:rsidR="00B06971" w:rsidRPr="009E30EE">
              <w:rPr>
                <w:rFonts w:ascii="Arial Narrow" w:hAnsi="Arial Narrow"/>
                <w:sz w:val="28"/>
                <w:szCs w:val="28"/>
              </w:rPr>
              <w:t xml:space="preserve"> healthcare professional </w:t>
            </w:r>
            <w:r w:rsidRPr="009E30EE">
              <w:rPr>
                <w:rFonts w:ascii="Arial Narrow" w:hAnsi="Arial Narrow"/>
                <w:sz w:val="28"/>
                <w:szCs w:val="28"/>
              </w:rPr>
              <w:t>with training in Dry Needling and experience treating persons with TMD.</w:t>
            </w:r>
          </w:p>
          <w:p w:rsidR="009E30EE" w:rsidRPr="009E30EE" w:rsidRDefault="009E30EE" w:rsidP="009E30EE">
            <w:pPr>
              <w:pStyle w:val="NoSpacing"/>
              <w:ind w:left="144" w:right="144"/>
              <w:rPr>
                <w:rFonts w:ascii="Arial Narrow" w:hAnsi="Arial Narrow"/>
                <w:sz w:val="16"/>
                <w:szCs w:val="16"/>
              </w:rPr>
            </w:pPr>
          </w:p>
          <w:p w:rsidR="000745A4" w:rsidRPr="009E30EE" w:rsidRDefault="000745A4" w:rsidP="004477CE">
            <w:pPr>
              <w:pStyle w:val="NoSpacing"/>
              <w:ind w:left="144" w:right="144"/>
              <w:rPr>
                <w:rFonts w:ascii="Arial" w:hAnsi="Arial" w:cs="Arial"/>
                <w:b/>
                <w:color w:val="2E74B5" w:themeColor="accent1" w:themeShade="BF"/>
                <w:sz w:val="32"/>
                <w:szCs w:val="32"/>
              </w:rPr>
            </w:pPr>
            <w:r w:rsidRPr="009E30EE">
              <w:rPr>
                <w:rFonts w:ascii="Arial" w:hAnsi="Arial" w:cs="Arial"/>
                <w:b/>
                <w:color w:val="2E74B5" w:themeColor="accent1" w:themeShade="BF"/>
                <w:sz w:val="32"/>
                <w:szCs w:val="32"/>
              </w:rPr>
              <w:t>Where can I find out more about Dry Needling?</w:t>
            </w:r>
          </w:p>
          <w:p w:rsidR="00B06971" w:rsidRPr="009E30EE" w:rsidRDefault="00B06971" w:rsidP="004477CE">
            <w:pPr>
              <w:pStyle w:val="NoSpacing"/>
              <w:ind w:left="144" w:right="144"/>
              <w:rPr>
                <w:sz w:val="16"/>
                <w:szCs w:val="16"/>
              </w:rPr>
            </w:pPr>
          </w:p>
          <w:p w:rsidR="00B06971" w:rsidRDefault="009E30EE" w:rsidP="00B06971">
            <w:pPr>
              <w:pStyle w:val="NoSpacing"/>
              <w:ind w:left="144" w:right="144"/>
              <w:rPr>
                <w:rFonts w:ascii="Arial Narrow" w:hAnsi="Arial Narrow"/>
                <w:sz w:val="28"/>
                <w:szCs w:val="28"/>
              </w:rPr>
            </w:pPr>
            <w:r>
              <w:rPr>
                <w:rFonts w:ascii="Arial Narrow" w:hAnsi="Arial Narrow"/>
                <w:sz w:val="28"/>
                <w:szCs w:val="28"/>
              </w:rPr>
              <w:t>Additional i</w:t>
            </w:r>
            <w:r w:rsidR="008B12AF">
              <w:rPr>
                <w:rFonts w:ascii="Arial Narrow" w:hAnsi="Arial Narrow"/>
                <w:sz w:val="28"/>
                <w:szCs w:val="28"/>
              </w:rPr>
              <w:t>nformation on Dry n</w:t>
            </w:r>
            <w:r w:rsidR="00B06971" w:rsidRPr="009E30EE">
              <w:rPr>
                <w:rFonts w:ascii="Arial Narrow" w:hAnsi="Arial Narrow"/>
                <w:sz w:val="28"/>
                <w:szCs w:val="28"/>
              </w:rPr>
              <w:t>eedling can be found online at the websites below:</w:t>
            </w:r>
          </w:p>
          <w:p w:rsidR="009E30EE" w:rsidRPr="007554B5" w:rsidRDefault="009E30EE" w:rsidP="007554B5">
            <w:pPr>
              <w:pStyle w:val="NoSpacing"/>
              <w:ind w:right="144"/>
              <w:rPr>
                <w:rFonts w:ascii="Arial Narrow" w:hAnsi="Arial Narrow"/>
                <w:sz w:val="24"/>
                <w:szCs w:val="24"/>
              </w:rPr>
            </w:pPr>
          </w:p>
          <w:p w:rsidR="009E30EE" w:rsidRDefault="007E4F75" w:rsidP="00B06971">
            <w:pPr>
              <w:pStyle w:val="NoSpacing"/>
              <w:ind w:left="144" w:right="144"/>
              <w:rPr>
                <w:rFonts w:ascii="Arial Narrow" w:hAnsi="Arial Narrow"/>
                <w:sz w:val="24"/>
                <w:szCs w:val="24"/>
              </w:rPr>
            </w:pPr>
            <w:hyperlink r:id="rId6" w:history="1">
              <w:r w:rsidR="009E30EE" w:rsidRPr="007554B5">
                <w:rPr>
                  <w:rStyle w:val="Hyperlink"/>
                  <w:rFonts w:ascii="Arial Narrow" w:hAnsi="Arial Narrow"/>
                  <w:sz w:val="24"/>
                  <w:szCs w:val="24"/>
                </w:rPr>
                <w:t>https://www.apta.org/PTinMotion/2015/5/DryNeedling/</w:t>
              </w:r>
            </w:hyperlink>
          </w:p>
          <w:p w:rsidR="007554B5" w:rsidRPr="007554B5" w:rsidRDefault="007554B5" w:rsidP="00B06971">
            <w:pPr>
              <w:pStyle w:val="NoSpacing"/>
              <w:ind w:left="144" w:right="144"/>
              <w:rPr>
                <w:rFonts w:ascii="Arial Narrow" w:hAnsi="Arial Narrow"/>
                <w:sz w:val="24"/>
                <w:szCs w:val="24"/>
              </w:rPr>
            </w:pPr>
          </w:p>
          <w:p w:rsidR="007554B5" w:rsidRDefault="007E4F75" w:rsidP="007554B5">
            <w:pPr>
              <w:pStyle w:val="NoSpacing"/>
              <w:ind w:left="144" w:right="144"/>
              <w:rPr>
                <w:rFonts w:ascii="Arial Narrow" w:hAnsi="Arial Narrow"/>
                <w:sz w:val="28"/>
                <w:szCs w:val="28"/>
              </w:rPr>
            </w:pPr>
            <w:hyperlink r:id="rId7" w:history="1">
              <w:r w:rsidR="007554B5" w:rsidRPr="007554B5">
                <w:rPr>
                  <w:rStyle w:val="Hyperlink"/>
                  <w:rFonts w:ascii="Arial Narrow" w:hAnsi="Arial Narrow"/>
                  <w:sz w:val="28"/>
                  <w:szCs w:val="28"/>
                </w:rPr>
                <w:t>http://www.ptrenaissance.com/dry-needling-additional-info/</w:t>
              </w:r>
            </w:hyperlink>
          </w:p>
          <w:p w:rsidR="009E30EE" w:rsidRPr="007554B5" w:rsidRDefault="009E30EE" w:rsidP="00B06971">
            <w:pPr>
              <w:pStyle w:val="NoSpacing"/>
              <w:ind w:left="144" w:right="144"/>
              <w:rPr>
                <w:rFonts w:ascii="Arial Narrow" w:hAnsi="Arial Narrow"/>
                <w:sz w:val="24"/>
                <w:szCs w:val="24"/>
              </w:rPr>
            </w:pPr>
          </w:p>
          <w:p w:rsidR="009E30EE" w:rsidRPr="007554B5" w:rsidRDefault="007E4F75" w:rsidP="00B06971">
            <w:pPr>
              <w:pStyle w:val="NoSpacing"/>
              <w:ind w:left="144" w:right="144"/>
              <w:rPr>
                <w:rFonts w:ascii="Arial Narrow" w:hAnsi="Arial Narrow"/>
                <w:sz w:val="24"/>
                <w:szCs w:val="24"/>
              </w:rPr>
            </w:pPr>
            <w:hyperlink r:id="rId8" w:anchor=".VeXk0yVVikq" w:history="1">
              <w:r w:rsidR="009E30EE" w:rsidRPr="007554B5">
                <w:rPr>
                  <w:rStyle w:val="Hyperlink"/>
                  <w:rFonts w:ascii="Arial Narrow" w:hAnsi="Arial Narrow"/>
                  <w:sz w:val="24"/>
                  <w:szCs w:val="24"/>
                </w:rPr>
                <w:t>http://www.moveforwardpt.com/resources/detail/dry-needling-by-physical-therapist-what-you-should#.VeXk0yVVikq</w:t>
              </w:r>
            </w:hyperlink>
          </w:p>
          <w:p w:rsidR="009E30EE" w:rsidRDefault="009E30EE" w:rsidP="00B06971">
            <w:pPr>
              <w:pStyle w:val="NoSpacing"/>
              <w:ind w:left="144" w:right="144"/>
              <w:rPr>
                <w:rFonts w:ascii="Arial Narrow" w:hAnsi="Arial Narrow"/>
                <w:sz w:val="28"/>
                <w:szCs w:val="28"/>
              </w:rPr>
            </w:pPr>
          </w:p>
          <w:p w:rsidR="009E30EE" w:rsidRPr="009E30EE" w:rsidRDefault="009E30EE" w:rsidP="007554B5">
            <w:pPr>
              <w:pStyle w:val="NoSpacing"/>
              <w:ind w:left="144" w:right="144"/>
              <w:rPr>
                <w:rFonts w:ascii="Arial Narrow" w:hAnsi="Arial Narrow"/>
                <w:sz w:val="28"/>
                <w:szCs w:val="28"/>
              </w:rPr>
            </w:pPr>
          </w:p>
        </w:tc>
        <w:tc>
          <w:tcPr>
            <w:tcW w:w="1715" w:type="pct"/>
          </w:tcPr>
          <w:p w:rsidR="00B62129" w:rsidRPr="00B62129" w:rsidRDefault="00B62129" w:rsidP="00B62129">
            <w:pPr>
              <w:ind w:right="144"/>
              <w:rPr>
                <w:rFonts w:cs="Aharoni"/>
                <w:b/>
                <w:color w:val="FF3300"/>
                <w:sz w:val="16"/>
                <w:szCs w:val="16"/>
              </w:rPr>
            </w:pPr>
          </w:p>
          <w:p w:rsidR="00B62129" w:rsidRDefault="00B62129" w:rsidP="00B62129">
            <w:pPr>
              <w:ind w:left="288" w:right="144"/>
              <w:rPr>
                <w:rFonts w:cs="Aharoni"/>
                <w:b/>
                <w:color w:val="FF3300"/>
                <w:sz w:val="44"/>
                <w:szCs w:val="44"/>
              </w:rPr>
            </w:pPr>
            <w:r>
              <w:rPr>
                <w:rFonts w:cs="Aharoni"/>
                <w:b/>
                <w:noProof/>
                <w:color w:val="FF3300"/>
                <w:sz w:val="44"/>
                <w:szCs w:val="44"/>
              </w:rPr>
              <w:drawing>
                <wp:inline distT="0" distB="0" distL="0" distR="0" wp14:anchorId="7F08AFC5">
                  <wp:extent cx="2438400" cy="14487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321" cy="1458175"/>
                          </a:xfrm>
                          <a:prstGeom prst="rect">
                            <a:avLst/>
                          </a:prstGeom>
                          <a:noFill/>
                        </pic:spPr>
                      </pic:pic>
                    </a:graphicData>
                  </a:graphic>
                </wp:inline>
              </w:drawing>
            </w:r>
          </w:p>
          <w:p w:rsidR="004477CE" w:rsidRPr="004477CE" w:rsidRDefault="004477CE" w:rsidP="00570204">
            <w:pPr>
              <w:ind w:left="288" w:right="144"/>
              <w:rPr>
                <w:rFonts w:cs="Aharoni"/>
                <w:b/>
                <w:color w:val="FF3300"/>
                <w:sz w:val="20"/>
                <w:szCs w:val="20"/>
              </w:rPr>
            </w:pPr>
          </w:p>
          <w:p w:rsidR="00570204" w:rsidRDefault="00745040" w:rsidP="004477CE">
            <w:pPr>
              <w:ind w:right="144"/>
              <w:rPr>
                <w:rFonts w:cs="Aharoni"/>
                <w:b/>
                <w:color w:val="FF3300"/>
                <w:sz w:val="44"/>
                <w:szCs w:val="44"/>
              </w:rPr>
            </w:pPr>
            <w:r>
              <w:rPr>
                <w:noProof/>
              </w:rPr>
              <mc:AlternateContent>
                <mc:Choice Requires="wps">
                  <w:drawing>
                    <wp:anchor distT="0" distB="0" distL="114300" distR="114300" simplePos="0" relativeHeight="251661312" behindDoc="0" locked="0" layoutInCell="1" allowOverlap="1" wp14:anchorId="0A287C26" wp14:editId="4E2F7A59">
                      <wp:simplePos x="0" y="0"/>
                      <wp:positionH relativeFrom="column">
                        <wp:posOffset>100330</wp:posOffset>
                      </wp:positionH>
                      <wp:positionV relativeFrom="paragraph">
                        <wp:posOffset>119313</wp:posOffset>
                      </wp:positionV>
                      <wp:extent cx="26670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0" cy="1428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25ED1E" id="Rectangle 3" o:spid="_x0000_s1026" style="position:absolute;margin-left:7.9pt;margin-top:9.4pt;width:210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" fillcolor="windowText" strokeweight="1pt"/>
                  </w:pict>
                </mc:Fallback>
              </mc:AlternateContent>
            </w:r>
          </w:p>
          <w:p w:rsidR="00570204" w:rsidRPr="007363D4" w:rsidRDefault="00570204" w:rsidP="00570204">
            <w:pPr>
              <w:ind w:left="288" w:right="144"/>
              <w:rPr>
                <w:rFonts w:ascii="Arial" w:hAnsi="Arial" w:cs="Arial"/>
                <w:b/>
                <w:color w:val="2E74B5" w:themeColor="accent1" w:themeShade="BF"/>
                <w:sz w:val="46"/>
                <w:szCs w:val="46"/>
              </w:rPr>
            </w:pPr>
            <w:r w:rsidRPr="007363D4">
              <w:rPr>
                <w:rFonts w:ascii="Arial" w:hAnsi="Arial" w:cs="Arial"/>
                <w:b/>
                <w:color w:val="2E74B5" w:themeColor="accent1" w:themeShade="BF"/>
                <w:sz w:val="46"/>
                <w:szCs w:val="46"/>
              </w:rPr>
              <w:t>Therapeutic Dry Needling for Temporomandibular Disorders</w:t>
            </w:r>
          </w:p>
          <w:p w:rsidR="00745040" w:rsidRDefault="00745040" w:rsidP="00570204">
            <w:pPr>
              <w:ind w:left="288" w:right="144"/>
              <w:rPr>
                <w:rFonts w:cs="Aharoni"/>
                <w:b/>
                <w:color w:val="FF3300"/>
                <w:sz w:val="44"/>
                <w:szCs w:val="44"/>
              </w:rPr>
            </w:pPr>
            <w:r>
              <w:rPr>
                <w:rFonts w:cs="Aharoni"/>
                <w:b/>
                <w:noProof/>
                <w:color w:val="FF3300"/>
                <w:sz w:val="44"/>
                <w:szCs w:val="44"/>
              </w:rPr>
              <w:drawing>
                <wp:inline distT="0" distB="0" distL="0" distR="0" wp14:anchorId="0E75792F" wp14:editId="4BB6B32D">
                  <wp:extent cx="2676525" cy="15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58750"/>
                          </a:xfrm>
                          <a:prstGeom prst="rect">
                            <a:avLst/>
                          </a:prstGeom>
                          <a:noFill/>
                        </pic:spPr>
                      </pic:pic>
                    </a:graphicData>
                  </a:graphic>
                </wp:inline>
              </w:drawing>
            </w:r>
          </w:p>
          <w:p w:rsidR="007363D4" w:rsidRPr="00B62129" w:rsidRDefault="007363D4" w:rsidP="00570204">
            <w:pPr>
              <w:ind w:left="288" w:right="144"/>
              <w:rPr>
                <w:rFonts w:ascii="Arial" w:hAnsi="Arial" w:cs="Arial"/>
                <w:b/>
                <w:color w:val="FF3300"/>
                <w:sz w:val="16"/>
                <w:szCs w:val="16"/>
                <w:u w:val="single"/>
              </w:rPr>
            </w:pPr>
          </w:p>
          <w:p w:rsidR="00745040" w:rsidRPr="007363D4" w:rsidRDefault="00745040" w:rsidP="00570204">
            <w:pPr>
              <w:ind w:left="288" w:right="144"/>
              <w:rPr>
                <w:rFonts w:ascii="Arial" w:hAnsi="Arial" w:cs="Arial"/>
                <w:b/>
                <w:color w:val="FF3300"/>
                <w:sz w:val="48"/>
                <w:szCs w:val="48"/>
                <w:u w:val="single"/>
              </w:rPr>
            </w:pPr>
            <w:r w:rsidRPr="007363D4">
              <w:rPr>
                <w:rFonts w:ascii="Arial" w:hAnsi="Arial" w:cs="Arial"/>
                <w:b/>
                <w:color w:val="FF3300"/>
                <w:sz w:val="48"/>
                <w:szCs w:val="48"/>
                <w:u w:val="single"/>
              </w:rPr>
              <w:t>Patient Education</w:t>
            </w:r>
          </w:p>
          <w:p w:rsidR="00745040" w:rsidRDefault="00745040" w:rsidP="00570204">
            <w:pPr>
              <w:ind w:left="288" w:right="144"/>
              <w:rPr>
                <w:rFonts w:cs="Aharoni"/>
                <w:b/>
                <w:color w:val="FF3300"/>
                <w:sz w:val="44"/>
                <w:szCs w:val="44"/>
              </w:rPr>
            </w:pPr>
          </w:p>
          <w:p w:rsidR="004477CE" w:rsidRPr="004477CE" w:rsidRDefault="004477CE" w:rsidP="00570204">
            <w:pPr>
              <w:ind w:left="288" w:right="144"/>
              <w:rPr>
                <w:rFonts w:cs="Aharoni"/>
                <w:b/>
                <w:color w:val="FF3300"/>
                <w:sz w:val="24"/>
                <w:szCs w:val="24"/>
              </w:rPr>
            </w:pPr>
          </w:p>
          <w:p w:rsidR="00570204" w:rsidRPr="00570204" w:rsidRDefault="00745040" w:rsidP="00745040">
            <w:pPr>
              <w:pStyle w:val="NoSpacing"/>
              <w:ind w:left="144"/>
            </w:pPr>
            <w:r>
              <w:rPr>
                <w:noProof/>
              </w:rPr>
              <w:drawing>
                <wp:inline distT="0" distB="0" distL="0" distR="0" wp14:anchorId="3B049A8B" wp14:editId="3AA98E21">
                  <wp:extent cx="3023840" cy="210175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man being needled in masseter.jpg"/>
                          <pic:cNvPicPr/>
                        </pic:nvPicPr>
                        <pic:blipFill>
                          <a:blip r:embed="rId11">
                            <a:extLst>
                              <a:ext uri="{28A0092B-C50C-407E-A947-70E740481C1C}">
                                <a14:useLocalDpi xmlns:a14="http://schemas.microsoft.com/office/drawing/2010/main" val="0"/>
                              </a:ext>
                            </a:extLst>
                          </a:blip>
                          <a:stretch>
                            <a:fillRect/>
                          </a:stretch>
                        </pic:blipFill>
                        <pic:spPr>
                          <a:xfrm>
                            <a:off x="0" y="0"/>
                            <a:ext cx="3123401" cy="2170957"/>
                          </a:xfrm>
                          <a:prstGeom prst="rect">
                            <a:avLst/>
                          </a:prstGeom>
                        </pic:spPr>
                      </pic:pic>
                    </a:graphicData>
                  </a:graphic>
                </wp:inline>
              </w:drawing>
            </w:r>
          </w:p>
        </w:tc>
      </w:tr>
      <w:tr w:rsidR="00B62129" w:rsidTr="007554B5">
        <w:trPr>
          <w:trHeight w:val="10880"/>
        </w:trPr>
        <w:tc>
          <w:tcPr>
            <w:tcW w:w="1653" w:type="pct"/>
          </w:tcPr>
          <w:p w:rsidR="009E64FC" w:rsidRPr="00B62129" w:rsidRDefault="00836C17" w:rsidP="00B62129">
            <w:pPr>
              <w:pStyle w:val="NoSpacing"/>
              <w:ind w:right="144"/>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lastRenderedPageBreak/>
              <w:t>What are Temporomandibular Disorders</w:t>
            </w:r>
            <w:r w:rsidR="00B06971">
              <w:rPr>
                <w:rFonts w:ascii="Arial" w:hAnsi="Arial" w:cs="Arial"/>
                <w:b/>
                <w:color w:val="2E74B5" w:themeColor="accent1" w:themeShade="BF"/>
                <w:sz w:val="34"/>
                <w:szCs w:val="34"/>
              </w:rPr>
              <w:t xml:space="preserve"> (TMD) </w:t>
            </w:r>
            <w:r w:rsidRPr="00B62129">
              <w:rPr>
                <w:rFonts w:ascii="Arial" w:hAnsi="Arial" w:cs="Arial"/>
                <w:b/>
                <w:color w:val="2E74B5" w:themeColor="accent1" w:themeShade="BF"/>
                <w:sz w:val="34"/>
                <w:szCs w:val="34"/>
              </w:rPr>
              <w:t>?</w:t>
            </w:r>
          </w:p>
          <w:p w:rsidR="007363D4" w:rsidRPr="007363D4" w:rsidRDefault="007363D4" w:rsidP="00B62129">
            <w:pPr>
              <w:pStyle w:val="NoSpacing"/>
              <w:ind w:right="144"/>
              <w:rPr>
                <w:rFonts w:ascii="Arial" w:hAnsi="Arial" w:cs="Arial"/>
                <w:b/>
                <w:color w:val="2E74B5" w:themeColor="accent1" w:themeShade="BF"/>
                <w:sz w:val="16"/>
                <w:szCs w:val="16"/>
              </w:rPr>
            </w:pPr>
          </w:p>
          <w:p w:rsidR="00AE1C6A" w:rsidRDefault="00836C17" w:rsidP="00B62129">
            <w:pPr>
              <w:pStyle w:val="NoSpacing"/>
              <w:ind w:right="144"/>
              <w:rPr>
                <w:rFonts w:ascii="Arial Narrow" w:hAnsi="Arial Narrow" w:cs="Arial"/>
                <w:sz w:val="28"/>
                <w:szCs w:val="28"/>
              </w:rPr>
            </w:pPr>
            <w:r w:rsidRPr="007363D4">
              <w:rPr>
                <w:rFonts w:ascii="Arial Narrow" w:hAnsi="Arial Narrow" w:cs="Arial"/>
                <w:sz w:val="28"/>
                <w:szCs w:val="28"/>
              </w:rPr>
              <w:t xml:space="preserve">Temporomandibular disorders, commonly called "TMD," are a group of conditions that cause pain and dysfunction in the jaw joint and muscles that control jaw movement. </w:t>
            </w:r>
            <w:r w:rsidR="008B12AF">
              <w:rPr>
                <w:rFonts w:ascii="Arial Narrow" w:hAnsi="Arial Narrow" w:cs="Arial"/>
                <w:sz w:val="28"/>
                <w:szCs w:val="28"/>
              </w:rPr>
              <w:t xml:space="preserve"> Some estimates suggest TMD</w:t>
            </w:r>
            <w:r w:rsidRPr="007363D4">
              <w:rPr>
                <w:rFonts w:ascii="Arial Narrow" w:hAnsi="Arial Narrow" w:cs="Arial"/>
                <w:sz w:val="28"/>
                <w:szCs w:val="28"/>
              </w:rPr>
              <w:t xml:space="preserve"> affect over 10 million Americans.  Trauma to the jaw or temporomandibular join</w:t>
            </w:r>
            <w:r w:rsidR="008B12AF">
              <w:rPr>
                <w:rFonts w:ascii="Arial Narrow" w:hAnsi="Arial Narrow" w:cs="Arial"/>
                <w:sz w:val="28"/>
                <w:szCs w:val="28"/>
              </w:rPr>
              <w:t>t plays a role in some TMD</w:t>
            </w:r>
            <w:r w:rsidR="004342D4">
              <w:rPr>
                <w:rFonts w:ascii="Arial Narrow" w:hAnsi="Arial Narrow" w:cs="Arial"/>
                <w:sz w:val="28"/>
                <w:szCs w:val="28"/>
              </w:rPr>
              <w:t>.  I</w:t>
            </w:r>
            <w:r w:rsidRPr="007363D4">
              <w:rPr>
                <w:rFonts w:ascii="Arial Narrow" w:hAnsi="Arial Narrow" w:cs="Arial"/>
                <w:sz w:val="28"/>
                <w:szCs w:val="28"/>
              </w:rPr>
              <w:t xml:space="preserve">n most cases, the exact cause of the condition is not clear. A variety of symptoms </w:t>
            </w:r>
            <w:r w:rsidR="00AE1C6A">
              <w:rPr>
                <w:rFonts w:ascii="Arial Narrow" w:hAnsi="Arial Narrow" w:cs="Arial"/>
                <w:sz w:val="28"/>
                <w:szCs w:val="28"/>
              </w:rPr>
              <w:t>may be linked to TM</w:t>
            </w:r>
            <w:r w:rsidR="008B12AF">
              <w:rPr>
                <w:rFonts w:ascii="Arial Narrow" w:hAnsi="Arial Narrow" w:cs="Arial"/>
                <w:sz w:val="28"/>
                <w:szCs w:val="28"/>
              </w:rPr>
              <w:t>D</w:t>
            </w:r>
            <w:r w:rsidR="00AE1C6A">
              <w:rPr>
                <w:rFonts w:ascii="Arial Narrow" w:hAnsi="Arial Narrow" w:cs="Arial"/>
                <w:sz w:val="28"/>
                <w:szCs w:val="28"/>
              </w:rPr>
              <w:t xml:space="preserve"> including:</w:t>
            </w:r>
          </w:p>
          <w:p w:rsidR="00AE1C6A" w:rsidRDefault="00AE1C6A" w:rsidP="00B62129">
            <w:pPr>
              <w:pStyle w:val="NoSpacing"/>
              <w:ind w:right="144"/>
              <w:rPr>
                <w:rFonts w:ascii="Arial Narrow" w:hAnsi="Arial Narrow" w:cs="Arial"/>
                <w:sz w:val="28"/>
                <w:szCs w:val="28"/>
              </w:rPr>
            </w:pPr>
            <w:r>
              <w:rPr>
                <w:rFonts w:ascii="Arial Narrow" w:hAnsi="Arial Narrow" w:cs="Arial"/>
                <w:sz w:val="28"/>
                <w:szCs w:val="28"/>
              </w:rPr>
              <w:t>-Muscle pain with chewing</w:t>
            </w:r>
            <w:r w:rsidR="00836C17" w:rsidRPr="007363D4">
              <w:rPr>
                <w:rFonts w:ascii="Arial Narrow" w:hAnsi="Arial Narrow" w:cs="Arial"/>
                <w:sz w:val="28"/>
                <w:szCs w:val="28"/>
              </w:rPr>
              <w:t xml:space="preserve">.  </w:t>
            </w:r>
          </w:p>
          <w:p w:rsidR="00AE1C6A" w:rsidRDefault="00AE1C6A" w:rsidP="00B62129">
            <w:pPr>
              <w:pStyle w:val="NoSpacing"/>
              <w:ind w:right="144"/>
              <w:rPr>
                <w:rFonts w:ascii="Arial Narrow" w:hAnsi="Arial Narrow" w:cs="Arial"/>
                <w:sz w:val="28"/>
                <w:szCs w:val="28"/>
              </w:rPr>
            </w:pPr>
            <w:r>
              <w:rPr>
                <w:rFonts w:ascii="Arial Narrow" w:hAnsi="Arial Narrow" w:cs="Arial"/>
                <w:sz w:val="28"/>
                <w:szCs w:val="28"/>
              </w:rPr>
              <w:t>-Jaw muscle stiffness</w:t>
            </w:r>
          </w:p>
          <w:p w:rsidR="00AE1C6A" w:rsidRDefault="00AE1C6A" w:rsidP="00B62129">
            <w:pPr>
              <w:pStyle w:val="NoSpacing"/>
              <w:ind w:right="144"/>
              <w:rPr>
                <w:rFonts w:ascii="Arial Narrow" w:hAnsi="Arial Narrow" w:cs="Arial"/>
                <w:sz w:val="28"/>
                <w:szCs w:val="28"/>
              </w:rPr>
            </w:pPr>
            <w:r>
              <w:rPr>
                <w:rFonts w:ascii="Arial Narrow" w:hAnsi="Arial Narrow" w:cs="Arial"/>
                <w:sz w:val="28"/>
                <w:szCs w:val="28"/>
              </w:rPr>
              <w:t>-L</w:t>
            </w:r>
            <w:r w:rsidR="00836C17" w:rsidRPr="007363D4">
              <w:rPr>
                <w:rFonts w:ascii="Arial Narrow" w:hAnsi="Arial Narrow" w:cs="Arial"/>
                <w:sz w:val="28"/>
                <w:szCs w:val="28"/>
              </w:rPr>
              <w:t>imited movement or locking of the jaw</w:t>
            </w:r>
          </w:p>
          <w:p w:rsidR="00570204" w:rsidRPr="007363D4" w:rsidRDefault="00AE1C6A" w:rsidP="00B62129">
            <w:pPr>
              <w:pStyle w:val="NoSpacing"/>
              <w:ind w:right="144"/>
              <w:rPr>
                <w:rFonts w:ascii="Arial Narrow" w:hAnsi="Arial Narrow" w:cs="Arial"/>
                <w:sz w:val="28"/>
                <w:szCs w:val="28"/>
              </w:rPr>
            </w:pPr>
            <w:r>
              <w:rPr>
                <w:rFonts w:ascii="Arial Narrow" w:hAnsi="Arial Narrow" w:cs="Arial"/>
                <w:sz w:val="28"/>
                <w:szCs w:val="28"/>
              </w:rPr>
              <w:t>-P</w:t>
            </w:r>
            <w:r w:rsidR="00836C17" w:rsidRPr="007363D4">
              <w:rPr>
                <w:rFonts w:ascii="Arial Narrow" w:hAnsi="Arial Narrow" w:cs="Arial"/>
                <w:sz w:val="28"/>
                <w:szCs w:val="28"/>
              </w:rPr>
              <w:t>ainful clicking, and poppin</w:t>
            </w:r>
            <w:r>
              <w:rPr>
                <w:rFonts w:ascii="Arial Narrow" w:hAnsi="Arial Narrow" w:cs="Arial"/>
                <w:sz w:val="28"/>
                <w:szCs w:val="28"/>
              </w:rPr>
              <w:t xml:space="preserve">g </w:t>
            </w:r>
            <w:r w:rsidR="00836C17" w:rsidRPr="007363D4">
              <w:rPr>
                <w:rFonts w:ascii="Arial Narrow" w:hAnsi="Arial Narrow" w:cs="Arial"/>
                <w:sz w:val="28"/>
                <w:szCs w:val="28"/>
              </w:rPr>
              <w:t>in the jaw joint wh</w:t>
            </w:r>
            <w:r>
              <w:rPr>
                <w:rFonts w:ascii="Arial Narrow" w:hAnsi="Arial Narrow" w:cs="Arial"/>
                <w:sz w:val="28"/>
                <w:szCs w:val="28"/>
              </w:rPr>
              <w:t>en opening or closing the mouth</w:t>
            </w:r>
          </w:p>
          <w:p w:rsidR="00836C17" w:rsidRPr="007363D4" w:rsidRDefault="00836C17" w:rsidP="00B62129">
            <w:pPr>
              <w:pStyle w:val="NoSpacing"/>
              <w:ind w:right="144"/>
              <w:rPr>
                <w:rFonts w:ascii="Arial" w:hAnsi="Arial" w:cs="Arial"/>
                <w:sz w:val="16"/>
                <w:szCs w:val="16"/>
              </w:rPr>
            </w:pPr>
          </w:p>
          <w:p w:rsidR="007554B5" w:rsidRDefault="007554B5" w:rsidP="00B62129">
            <w:pPr>
              <w:pStyle w:val="NoSpacing"/>
              <w:ind w:right="144"/>
              <w:rPr>
                <w:rFonts w:ascii="Arial" w:hAnsi="Arial" w:cs="Arial"/>
                <w:b/>
                <w:color w:val="2E74B5" w:themeColor="accent1" w:themeShade="BF"/>
                <w:sz w:val="34"/>
                <w:szCs w:val="34"/>
              </w:rPr>
            </w:pPr>
          </w:p>
          <w:p w:rsidR="00836C17" w:rsidRPr="00B62129" w:rsidRDefault="00836C17" w:rsidP="00B62129">
            <w:pPr>
              <w:pStyle w:val="NoSpacing"/>
              <w:ind w:right="144"/>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What is Dry Needling?</w:t>
            </w:r>
          </w:p>
          <w:p w:rsidR="009E64FC" w:rsidRPr="007363D4" w:rsidRDefault="009E64FC" w:rsidP="00B62129">
            <w:pPr>
              <w:pStyle w:val="NoSpacing"/>
              <w:ind w:right="144"/>
              <w:rPr>
                <w:rFonts w:ascii="Arial Narrow" w:hAnsi="Arial Narrow" w:cs="Arial"/>
                <w:sz w:val="16"/>
                <w:szCs w:val="16"/>
              </w:rPr>
            </w:pPr>
          </w:p>
          <w:p w:rsidR="00836C17" w:rsidRPr="00836C17" w:rsidRDefault="00836C17" w:rsidP="00B62129">
            <w:pPr>
              <w:pStyle w:val="NoSpacing"/>
              <w:ind w:right="144"/>
              <w:rPr>
                <w:rFonts w:ascii="Arial Narrow" w:hAnsi="Arial Narrow" w:cs="Arial"/>
                <w:sz w:val="28"/>
                <w:szCs w:val="28"/>
              </w:rPr>
            </w:pPr>
            <w:r w:rsidRPr="00836C17">
              <w:rPr>
                <w:rFonts w:ascii="Arial Narrow" w:hAnsi="Arial Narrow" w:cs="Arial"/>
                <w:sz w:val="28"/>
                <w:szCs w:val="28"/>
              </w:rPr>
              <w:t>Dry needling is an invasive procedure in which a very thin, solid needle is inserted through the skin and directly into the muscles at areas called “trigger points”.  Trigger points are tight and painful knots in muscles which produce pain and weakness along with feeding into the pain cycle.</w:t>
            </w:r>
            <w:r w:rsidR="00897D7C" w:rsidRPr="00897D7C">
              <w:t xml:space="preserve"> </w:t>
            </w:r>
            <w:r w:rsidR="00897D7C" w:rsidRPr="00897D7C">
              <w:rPr>
                <w:rFonts w:ascii="Arial Narrow" w:hAnsi="Arial Narrow" w:cs="Arial"/>
                <w:sz w:val="28"/>
                <w:szCs w:val="28"/>
              </w:rPr>
              <w:t>Trigger points are tender to the touch and may cause pain in other parts of the body.</w:t>
            </w:r>
          </w:p>
        </w:tc>
        <w:tc>
          <w:tcPr>
            <w:tcW w:w="1631" w:type="pct"/>
          </w:tcPr>
          <w:p w:rsidR="009E64FC" w:rsidRPr="00B62129" w:rsidRDefault="009E64FC" w:rsidP="009E64FC">
            <w:pPr>
              <w:ind w:left="144" w:right="144"/>
              <w:rPr>
                <w:rFonts w:ascii="Arial Narrow" w:hAnsi="Arial Narrow"/>
                <w:sz w:val="34"/>
                <w:szCs w:val="34"/>
              </w:rPr>
            </w:pPr>
            <w:r w:rsidRPr="00B62129">
              <w:rPr>
                <w:rFonts w:ascii="Arial" w:hAnsi="Arial" w:cs="Arial"/>
                <w:b/>
                <w:color w:val="2E74B5" w:themeColor="accent1" w:themeShade="BF"/>
                <w:sz w:val="34"/>
                <w:szCs w:val="34"/>
              </w:rPr>
              <w:t>How does Dry Needling Work?</w:t>
            </w:r>
            <w:r w:rsidR="00897D7C" w:rsidRPr="00B62129">
              <w:rPr>
                <w:rFonts w:ascii="Arial Narrow" w:hAnsi="Arial Narrow"/>
                <w:sz w:val="34"/>
                <w:szCs w:val="34"/>
              </w:rPr>
              <w:t xml:space="preserve"> </w:t>
            </w:r>
          </w:p>
          <w:p w:rsidR="007363D4" w:rsidRPr="007363D4" w:rsidRDefault="007363D4" w:rsidP="009E64FC">
            <w:pPr>
              <w:ind w:left="144" w:right="144"/>
              <w:rPr>
                <w:rFonts w:ascii="Arial Narrow" w:hAnsi="Arial Narrow"/>
                <w:sz w:val="16"/>
                <w:szCs w:val="16"/>
              </w:rPr>
            </w:pPr>
          </w:p>
          <w:p w:rsidR="009E64FC" w:rsidRDefault="009E64FC" w:rsidP="00897D7C">
            <w:pPr>
              <w:ind w:left="144" w:right="144"/>
              <w:rPr>
                <w:rFonts w:ascii="Arial Narrow" w:hAnsi="Arial Narrow"/>
                <w:sz w:val="28"/>
                <w:szCs w:val="28"/>
              </w:rPr>
            </w:pPr>
            <w:r w:rsidRPr="009E64FC">
              <w:rPr>
                <w:rFonts w:ascii="Arial Narrow" w:hAnsi="Arial Narrow"/>
                <w:sz w:val="28"/>
                <w:szCs w:val="28"/>
              </w:rPr>
              <w:t>The exact mechanisms of dry needling are</w:t>
            </w:r>
            <w:r w:rsidR="00AE1C6A">
              <w:rPr>
                <w:rFonts w:ascii="Arial Narrow" w:hAnsi="Arial Narrow"/>
                <w:sz w:val="28"/>
                <w:szCs w:val="28"/>
              </w:rPr>
              <w:t xml:space="preserve"> not</w:t>
            </w:r>
            <w:r w:rsidRPr="009E64FC">
              <w:rPr>
                <w:rFonts w:ascii="Arial Narrow" w:hAnsi="Arial Narrow"/>
                <w:sz w:val="28"/>
                <w:szCs w:val="28"/>
              </w:rPr>
              <w:t xml:space="preserve"> fully understood. There are mechanical and biochemical effects including increased blood flow and increased oxygen to local tissues.  Research has also shown</w:t>
            </w:r>
            <w:r w:rsidR="00754881">
              <w:rPr>
                <w:rFonts w:ascii="Arial Narrow" w:hAnsi="Arial Narrow"/>
                <w:sz w:val="28"/>
                <w:szCs w:val="28"/>
              </w:rPr>
              <w:t xml:space="preserve"> that dry needling decreases some </w:t>
            </w:r>
            <w:r w:rsidRPr="009E64FC">
              <w:rPr>
                <w:rFonts w:ascii="Arial Narrow" w:hAnsi="Arial Narrow"/>
                <w:sz w:val="28"/>
                <w:szCs w:val="28"/>
              </w:rPr>
              <w:t>chemicals which c</w:t>
            </w:r>
            <w:r w:rsidR="00AE1C6A">
              <w:rPr>
                <w:rFonts w:ascii="Arial Narrow" w:hAnsi="Arial Narrow"/>
                <w:sz w:val="28"/>
                <w:szCs w:val="28"/>
              </w:rPr>
              <w:t>ause pain and inflammation.  It also appears to change</w:t>
            </w:r>
            <w:r w:rsidRPr="009E64FC">
              <w:rPr>
                <w:rFonts w:ascii="Arial Narrow" w:hAnsi="Arial Narrow"/>
                <w:sz w:val="28"/>
                <w:szCs w:val="28"/>
              </w:rPr>
              <w:t xml:space="preserve"> the way the nervous system senses pain.</w:t>
            </w:r>
          </w:p>
          <w:p w:rsidR="007554B5" w:rsidRDefault="007554B5" w:rsidP="00897D7C">
            <w:pPr>
              <w:ind w:left="144" w:right="144"/>
              <w:rPr>
                <w:rFonts w:ascii="Arial Narrow" w:hAnsi="Arial Narrow"/>
                <w:sz w:val="28"/>
                <w:szCs w:val="28"/>
              </w:rPr>
            </w:pPr>
          </w:p>
          <w:p w:rsidR="00E25BD5" w:rsidRDefault="00897D7C" w:rsidP="009E64FC">
            <w:pPr>
              <w:rPr>
                <w:rFonts w:ascii="Arial" w:hAnsi="Arial" w:cs="Arial"/>
                <w:b/>
                <w:color w:val="2E74B5" w:themeColor="accent1" w:themeShade="BF"/>
                <w:sz w:val="40"/>
                <w:szCs w:val="40"/>
              </w:rPr>
            </w:pPr>
            <w:r>
              <w:rPr>
                <w:rFonts w:ascii="Arial" w:hAnsi="Arial" w:cs="Arial"/>
                <w:b/>
                <w:noProof/>
                <w:color w:val="5B9BD5" w:themeColor="accent1"/>
                <w:sz w:val="40"/>
                <w:szCs w:val="40"/>
              </w:rPr>
              <w:drawing>
                <wp:inline distT="0" distB="0" distL="0" distR="0">
                  <wp:extent cx="2895600" cy="217368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igger Point Complex.jpg"/>
                          <pic:cNvPicPr/>
                        </pic:nvPicPr>
                        <pic:blipFill>
                          <a:blip r:embed="rId12">
                            <a:extLst>
                              <a:ext uri="{28A0092B-C50C-407E-A947-70E740481C1C}">
                                <a14:useLocalDpi xmlns:a14="http://schemas.microsoft.com/office/drawing/2010/main" val="0"/>
                              </a:ext>
                            </a:extLst>
                          </a:blip>
                          <a:stretch>
                            <a:fillRect/>
                          </a:stretch>
                        </pic:blipFill>
                        <pic:spPr>
                          <a:xfrm>
                            <a:off x="0" y="0"/>
                            <a:ext cx="2910767" cy="2185068"/>
                          </a:xfrm>
                          <a:prstGeom prst="rect">
                            <a:avLst/>
                          </a:prstGeom>
                        </pic:spPr>
                      </pic:pic>
                    </a:graphicData>
                  </a:graphic>
                </wp:inline>
              </w:drawing>
            </w:r>
          </w:p>
          <w:p w:rsidR="007554B5" w:rsidRDefault="007554B5" w:rsidP="009E64FC">
            <w:pPr>
              <w:rPr>
                <w:rFonts w:ascii="Arial" w:hAnsi="Arial" w:cs="Arial"/>
                <w:b/>
                <w:color w:val="2E74B5" w:themeColor="accent1" w:themeShade="BF"/>
                <w:sz w:val="34"/>
                <w:szCs w:val="34"/>
              </w:rPr>
            </w:pPr>
          </w:p>
          <w:p w:rsidR="009E64FC" w:rsidRPr="00B62129" w:rsidRDefault="009E64FC" w:rsidP="009E64FC">
            <w:pPr>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 xml:space="preserve">How can dry needling </w:t>
            </w:r>
            <w:r w:rsidR="00B06971">
              <w:rPr>
                <w:rFonts w:ascii="Arial" w:hAnsi="Arial" w:cs="Arial"/>
                <w:b/>
                <w:color w:val="2E74B5" w:themeColor="accent1" w:themeShade="BF"/>
                <w:sz w:val="34"/>
                <w:szCs w:val="34"/>
              </w:rPr>
              <w:t>help persons with TMD</w:t>
            </w:r>
            <w:r w:rsidRPr="00B62129">
              <w:rPr>
                <w:rFonts w:ascii="Arial" w:hAnsi="Arial" w:cs="Arial"/>
                <w:b/>
                <w:color w:val="2E74B5" w:themeColor="accent1" w:themeShade="BF"/>
                <w:sz w:val="34"/>
                <w:szCs w:val="34"/>
              </w:rPr>
              <w:t xml:space="preserve">? </w:t>
            </w:r>
          </w:p>
          <w:p w:rsidR="009E64FC" w:rsidRPr="007363D4" w:rsidRDefault="009E64FC" w:rsidP="009E64FC">
            <w:pPr>
              <w:rPr>
                <w:sz w:val="16"/>
                <w:szCs w:val="16"/>
              </w:rPr>
            </w:pPr>
          </w:p>
          <w:p w:rsidR="009E64FC" w:rsidRPr="007554B5" w:rsidRDefault="00296C2E" w:rsidP="007554B5">
            <w:pPr>
              <w:rPr>
                <w:rFonts w:ascii="Arial Narrow" w:hAnsi="Arial Narrow"/>
                <w:sz w:val="28"/>
                <w:szCs w:val="28"/>
              </w:rPr>
            </w:pPr>
            <w:r>
              <w:rPr>
                <w:rFonts w:ascii="Arial Narrow" w:hAnsi="Arial Narrow"/>
                <w:sz w:val="28"/>
                <w:szCs w:val="28"/>
              </w:rPr>
              <w:t xml:space="preserve">An estimated 95% of persons with TMD have pain in muscles of the jaw.  </w:t>
            </w:r>
            <w:r w:rsidR="009E64FC" w:rsidRPr="009E64FC">
              <w:rPr>
                <w:rFonts w:ascii="Arial Narrow" w:hAnsi="Arial Narrow"/>
                <w:sz w:val="28"/>
                <w:szCs w:val="28"/>
              </w:rPr>
              <w:t>Research has shown that dry needling effectively decreases pain, improves muscle function, and increases jaw motion</w:t>
            </w:r>
            <w:r w:rsidR="007554B5">
              <w:rPr>
                <w:rFonts w:ascii="Arial Narrow" w:hAnsi="Arial Narrow"/>
                <w:sz w:val="28"/>
                <w:szCs w:val="28"/>
              </w:rPr>
              <w:t xml:space="preserve"> in persons diagnosed with TMD.</w:t>
            </w:r>
          </w:p>
        </w:tc>
        <w:tc>
          <w:tcPr>
            <w:tcW w:w="1715" w:type="pct"/>
          </w:tcPr>
          <w:p w:rsidR="009E64FC" w:rsidRPr="00B62129" w:rsidRDefault="009E64FC" w:rsidP="00B62129">
            <w:pPr>
              <w:ind w:left="144"/>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Is Dry Needling Painful?</w:t>
            </w:r>
          </w:p>
          <w:p w:rsidR="009E64FC" w:rsidRPr="007363D4" w:rsidRDefault="009E64FC" w:rsidP="00B62129">
            <w:pPr>
              <w:ind w:left="144"/>
              <w:rPr>
                <w:sz w:val="16"/>
                <w:szCs w:val="16"/>
              </w:rPr>
            </w:pPr>
          </w:p>
          <w:p w:rsidR="00570204" w:rsidRDefault="009E64FC" w:rsidP="00B62129">
            <w:pPr>
              <w:ind w:left="144"/>
              <w:rPr>
                <w:rFonts w:ascii="Arial Narrow" w:hAnsi="Arial Narrow"/>
                <w:sz w:val="28"/>
                <w:szCs w:val="28"/>
              </w:rPr>
            </w:pPr>
            <w:r w:rsidRPr="009E64FC">
              <w:rPr>
                <w:rFonts w:ascii="Arial Narrow" w:hAnsi="Arial Narrow"/>
                <w:sz w:val="28"/>
                <w:szCs w:val="28"/>
              </w:rPr>
              <w:t>Different people have different responses.  Most people do not feel t</w:t>
            </w:r>
            <w:r w:rsidR="004342D4">
              <w:rPr>
                <w:rFonts w:ascii="Arial Narrow" w:hAnsi="Arial Narrow"/>
                <w:sz w:val="28"/>
                <w:szCs w:val="28"/>
              </w:rPr>
              <w:t xml:space="preserve">he needle when it is inserted. The needle used </w:t>
            </w:r>
            <w:r w:rsidRPr="009E64FC">
              <w:rPr>
                <w:rFonts w:ascii="Arial Narrow" w:hAnsi="Arial Narrow"/>
                <w:sz w:val="28"/>
                <w:szCs w:val="28"/>
              </w:rPr>
              <w:t>is much thinner than syringe needles used for injections.  The “local twitch response” does create a very brief and somewhat painful response described by some as similar to a muscle cramp.  This local twitch response is the goal of the treatment.</w:t>
            </w:r>
          </w:p>
          <w:p w:rsidR="009E64FC" w:rsidRPr="007363D4" w:rsidRDefault="009E64FC" w:rsidP="00B62129">
            <w:pPr>
              <w:ind w:left="144"/>
              <w:rPr>
                <w:rFonts w:ascii="Arial Narrow" w:hAnsi="Arial Narrow"/>
                <w:sz w:val="16"/>
                <w:szCs w:val="16"/>
              </w:rPr>
            </w:pPr>
          </w:p>
          <w:p w:rsidR="007554B5" w:rsidRDefault="007554B5" w:rsidP="00B62129">
            <w:pPr>
              <w:ind w:left="144"/>
              <w:rPr>
                <w:rFonts w:ascii="Arial" w:hAnsi="Arial" w:cs="Arial"/>
                <w:b/>
                <w:color w:val="2E74B5" w:themeColor="accent1" w:themeShade="BF"/>
                <w:sz w:val="34"/>
                <w:szCs w:val="34"/>
              </w:rPr>
            </w:pPr>
          </w:p>
          <w:p w:rsidR="009E64FC" w:rsidRPr="00B62129" w:rsidRDefault="009E64FC" w:rsidP="00B62129">
            <w:pPr>
              <w:ind w:left="144"/>
              <w:rPr>
                <w:rFonts w:ascii="Arial" w:hAnsi="Arial" w:cs="Arial"/>
                <w:b/>
                <w:color w:val="2E74B5" w:themeColor="accent1" w:themeShade="BF"/>
                <w:sz w:val="34"/>
                <w:szCs w:val="34"/>
              </w:rPr>
            </w:pPr>
            <w:r w:rsidRPr="00B62129">
              <w:rPr>
                <w:rFonts w:ascii="Arial" w:hAnsi="Arial" w:cs="Arial"/>
                <w:b/>
                <w:color w:val="2E74B5" w:themeColor="accent1" w:themeShade="BF"/>
                <w:sz w:val="34"/>
                <w:szCs w:val="34"/>
              </w:rPr>
              <w:t>What should</w:t>
            </w:r>
            <w:r w:rsidR="004477CE">
              <w:rPr>
                <w:rFonts w:ascii="Arial" w:hAnsi="Arial" w:cs="Arial"/>
                <w:b/>
                <w:color w:val="2E74B5" w:themeColor="accent1" w:themeShade="BF"/>
                <w:sz w:val="34"/>
                <w:szCs w:val="34"/>
              </w:rPr>
              <w:t xml:space="preserve"> I expect after treatment with Dry N</w:t>
            </w:r>
            <w:r w:rsidRPr="00B62129">
              <w:rPr>
                <w:rFonts w:ascii="Arial" w:hAnsi="Arial" w:cs="Arial"/>
                <w:b/>
                <w:color w:val="2E74B5" w:themeColor="accent1" w:themeShade="BF"/>
                <w:sz w:val="34"/>
                <w:szCs w:val="34"/>
              </w:rPr>
              <w:t>eedling?</w:t>
            </w:r>
          </w:p>
          <w:p w:rsidR="009E64FC" w:rsidRPr="007363D4" w:rsidRDefault="009E64FC" w:rsidP="00B62129">
            <w:pPr>
              <w:ind w:left="144"/>
              <w:rPr>
                <w:rFonts w:ascii="Arial Narrow" w:hAnsi="Arial Narrow"/>
                <w:sz w:val="16"/>
                <w:szCs w:val="16"/>
              </w:rPr>
            </w:pPr>
          </w:p>
          <w:p w:rsidR="009E64FC" w:rsidRDefault="009E64FC" w:rsidP="00B62129">
            <w:pPr>
              <w:ind w:left="144"/>
              <w:rPr>
                <w:rFonts w:ascii="Arial Narrow" w:hAnsi="Arial Narrow"/>
                <w:sz w:val="28"/>
                <w:szCs w:val="28"/>
              </w:rPr>
            </w:pPr>
            <w:r w:rsidRPr="009E64FC">
              <w:rPr>
                <w:rFonts w:ascii="Arial Narrow" w:hAnsi="Arial Narrow"/>
                <w:sz w:val="28"/>
                <w:szCs w:val="28"/>
              </w:rPr>
              <w:t>Different people have different responses following dry needling.  Many patients report being sore after the procedure. The soreness is described as muscle soreness over the area treated and into the areas of referred symptoms. The soreness is usually less intense and different than the original pain. Typically, the soreness lasts between a few hours and two days.</w:t>
            </w:r>
          </w:p>
          <w:p w:rsidR="004477CE" w:rsidRPr="009E64FC" w:rsidRDefault="004477CE" w:rsidP="00B62129">
            <w:pPr>
              <w:ind w:left="144"/>
              <w:rPr>
                <w:rFonts w:ascii="Arial Narrow" w:hAnsi="Arial Narrow"/>
                <w:sz w:val="28"/>
                <w:szCs w:val="28"/>
              </w:rPr>
            </w:pPr>
          </w:p>
          <w:p w:rsidR="007554B5" w:rsidRDefault="007554B5" w:rsidP="00B62129">
            <w:pPr>
              <w:ind w:left="144"/>
              <w:rPr>
                <w:rFonts w:ascii="Arial" w:hAnsi="Arial" w:cs="Arial"/>
                <w:b/>
                <w:color w:val="2E74B5" w:themeColor="accent1" w:themeShade="BF"/>
                <w:sz w:val="34"/>
                <w:szCs w:val="34"/>
              </w:rPr>
            </w:pPr>
          </w:p>
          <w:p w:rsidR="009E64FC" w:rsidRDefault="000745A4" w:rsidP="00B62129">
            <w:pPr>
              <w:ind w:left="144"/>
              <w:rPr>
                <w:rFonts w:ascii="Arial" w:hAnsi="Arial" w:cs="Arial"/>
                <w:b/>
                <w:color w:val="2E74B5" w:themeColor="accent1" w:themeShade="BF"/>
                <w:sz w:val="34"/>
                <w:szCs w:val="34"/>
              </w:rPr>
            </w:pPr>
            <w:r w:rsidRPr="004477CE">
              <w:rPr>
                <w:rFonts w:ascii="Arial" w:hAnsi="Arial" w:cs="Arial"/>
                <w:b/>
                <w:color w:val="2E74B5" w:themeColor="accent1" w:themeShade="BF"/>
                <w:sz w:val="34"/>
                <w:szCs w:val="34"/>
              </w:rPr>
              <w:t xml:space="preserve">How long does it take for </w:t>
            </w:r>
            <w:r w:rsidR="004477CE" w:rsidRPr="004477CE">
              <w:rPr>
                <w:rFonts w:ascii="Arial" w:hAnsi="Arial" w:cs="Arial"/>
                <w:b/>
                <w:color w:val="2E74B5" w:themeColor="accent1" w:themeShade="BF"/>
                <w:sz w:val="34"/>
                <w:szCs w:val="34"/>
              </w:rPr>
              <w:t>Dry Needling to work?</w:t>
            </w:r>
          </w:p>
          <w:p w:rsidR="004477CE" w:rsidRDefault="004477CE" w:rsidP="00B62129">
            <w:pPr>
              <w:ind w:left="144"/>
              <w:rPr>
                <w:rFonts w:ascii="Arial" w:hAnsi="Arial" w:cs="Arial"/>
                <w:b/>
                <w:color w:val="2E74B5" w:themeColor="accent1" w:themeShade="BF"/>
                <w:sz w:val="16"/>
                <w:szCs w:val="16"/>
              </w:rPr>
            </w:pPr>
          </w:p>
          <w:p w:rsidR="004477CE" w:rsidRDefault="004477CE" w:rsidP="004342D4">
            <w:pPr>
              <w:ind w:left="144"/>
              <w:rPr>
                <w:rFonts w:ascii="Arial Narrow" w:hAnsi="Arial Narrow" w:cs="Arial"/>
                <w:sz w:val="28"/>
                <w:szCs w:val="28"/>
              </w:rPr>
            </w:pPr>
            <w:r>
              <w:rPr>
                <w:rFonts w:ascii="Arial Narrow" w:hAnsi="Arial Narrow" w:cs="Arial"/>
                <w:sz w:val="28"/>
                <w:szCs w:val="28"/>
              </w:rPr>
              <w:t>Typically, it takes several visits to reach the</w:t>
            </w:r>
            <w:r w:rsidR="008B12AF">
              <w:rPr>
                <w:rFonts w:ascii="Arial Narrow" w:hAnsi="Arial Narrow" w:cs="Arial"/>
                <w:sz w:val="28"/>
                <w:szCs w:val="28"/>
              </w:rPr>
              <w:t xml:space="preserve"> full benefit of Dry n</w:t>
            </w:r>
            <w:r w:rsidR="004342D4">
              <w:rPr>
                <w:rFonts w:ascii="Arial Narrow" w:hAnsi="Arial Narrow" w:cs="Arial"/>
                <w:sz w:val="28"/>
                <w:szCs w:val="28"/>
              </w:rPr>
              <w:t>eedling.  M</w:t>
            </w:r>
            <w:r>
              <w:rPr>
                <w:rFonts w:ascii="Arial Narrow" w:hAnsi="Arial Narrow" w:cs="Arial"/>
                <w:sz w:val="28"/>
                <w:szCs w:val="28"/>
              </w:rPr>
              <w:t>any people start to experience pain relief and improved fu</w:t>
            </w:r>
            <w:r w:rsidR="00754881">
              <w:rPr>
                <w:rFonts w:ascii="Arial Narrow" w:hAnsi="Arial Narrow" w:cs="Arial"/>
                <w:sz w:val="28"/>
                <w:szCs w:val="28"/>
              </w:rPr>
              <w:t>nction after their first visit</w:t>
            </w:r>
            <w:bookmarkStart w:id="0" w:name="_GoBack"/>
            <w:bookmarkEnd w:id="0"/>
            <w:r>
              <w:rPr>
                <w:rFonts w:ascii="Arial Narrow" w:hAnsi="Arial Narrow" w:cs="Arial"/>
                <w:sz w:val="28"/>
                <w:szCs w:val="28"/>
              </w:rPr>
              <w:t>.</w:t>
            </w:r>
          </w:p>
          <w:p w:rsidR="00822CC5" w:rsidRPr="004477CE" w:rsidRDefault="00822CC5" w:rsidP="00822CC5">
            <w:pPr>
              <w:rPr>
                <w:rFonts w:ascii="Arial Narrow" w:hAnsi="Arial Narrow" w:cs="Arial"/>
                <w:sz w:val="28"/>
                <w:szCs w:val="28"/>
              </w:rPr>
            </w:pPr>
          </w:p>
        </w:tc>
      </w:tr>
    </w:tbl>
    <w:p w:rsidR="000E405D" w:rsidRDefault="000E405D" w:rsidP="00716DBF"/>
    <w:sectPr w:rsidR="000E405D" w:rsidSect="00836C17">
      <w:pgSz w:w="15840" w:h="12240" w:orient="landscape"/>
      <w:pgMar w:top="576" w:right="432"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04"/>
    <w:rsid w:val="000745A4"/>
    <w:rsid w:val="000E405D"/>
    <w:rsid w:val="001030F7"/>
    <w:rsid w:val="002403A8"/>
    <w:rsid w:val="00296C2E"/>
    <w:rsid w:val="002C16EC"/>
    <w:rsid w:val="00380D6A"/>
    <w:rsid w:val="004342D4"/>
    <w:rsid w:val="004477CE"/>
    <w:rsid w:val="00484B88"/>
    <w:rsid w:val="00570204"/>
    <w:rsid w:val="006210DF"/>
    <w:rsid w:val="00716DBF"/>
    <w:rsid w:val="007363D4"/>
    <w:rsid w:val="00745040"/>
    <w:rsid w:val="00754881"/>
    <w:rsid w:val="007554B5"/>
    <w:rsid w:val="007E4F75"/>
    <w:rsid w:val="007F10AC"/>
    <w:rsid w:val="00822CC5"/>
    <w:rsid w:val="008348A7"/>
    <w:rsid w:val="00836C17"/>
    <w:rsid w:val="00897D7C"/>
    <w:rsid w:val="008B12AF"/>
    <w:rsid w:val="009E30EE"/>
    <w:rsid w:val="009E64FC"/>
    <w:rsid w:val="00AE1C6A"/>
    <w:rsid w:val="00B06971"/>
    <w:rsid w:val="00B62129"/>
    <w:rsid w:val="00D42EC1"/>
    <w:rsid w:val="00E2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DD4E-0265-45CF-BF34-0155B76D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204"/>
  </w:style>
  <w:style w:type="character" w:styleId="Hyperlink">
    <w:name w:val="Hyperlink"/>
    <w:basedOn w:val="DefaultParagraphFont"/>
    <w:uiPriority w:val="99"/>
    <w:unhideWhenUsed/>
    <w:rsid w:val="009E30EE"/>
    <w:rPr>
      <w:color w:val="0563C1" w:themeColor="hyperlink"/>
      <w:u w:val="single"/>
    </w:rPr>
  </w:style>
  <w:style w:type="character" w:styleId="FollowedHyperlink">
    <w:name w:val="FollowedHyperlink"/>
    <w:basedOn w:val="DefaultParagraphFont"/>
    <w:uiPriority w:val="99"/>
    <w:semiHidden/>
    <w:unhideWhenUsed/>
    <w:rsid w:val="00755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forwardpt.com/resources/detail/dry-needling-by-physical-therapist-what-you-shoul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renaissance.com/dry-needling-additional-info/"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pta.org/PTinMotion/2015/5/DryNeedling/" TargetMode="External"/><Relationship Id="rId11" Type="http://schemas.openxmlformats.org/officeDocument/2006/relationships/image" Target="media/image4.jp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4452A-12B6-4216-B49D-7604AA4D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rittech</dc:creator>
  <cp:keywords/>
  <dc:description/>
  <cp:lastModifiedBy>rittech</cp:lastModifiedBy>
  <cp:revision>2</cp:revision>
  <dcterms:created xsi:type="dcterms:W3CDTF">2016-04-22T04:06:00Z</dcterms:created>
  <dcterms:modified xsi:type="dcterms:W3CDTF">2016-04-22T04:06:00Z</dcterms:modified>
</cp:coreProperties>
</file>