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C7C0" w14:textId="1754E943" w:rsidR="00EE4D8C" w:rsidRPr="004E66D2" w:rsidRDefault="009B7F7E" w:rsidP="00EE4D8C">
      <w:pPr>
        <w:spacing w:before="0" w:after="0"/>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Iliotibial Band Syndrome in Runners</w:t>
      </w:r>
    </w:p>
    <w:p w14:paraId="0D94CBF0" w14:textId="7A7AC4CB" w:rsidR="004E2FCF" w:rsidRPr="004E66D2" w:rsidRDefault="00EE4D8C" w:rsidP="004E66D2">
      <w:pPr>
        <w:spacing w:before="0" w:after="0"/>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Quick Reference Guide for Physical Therapists</w:t>
      </w:r>
    </w:p>
    <w:tbl>
      <w:tblPr>
        <w:tblStyle w:val="TableGrid"/>
        <w:tblW w:w="10880" w:type="dxa"/>
        <w:jc w:val="center"/>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threeDEngrave" w:sz="24" w:space="0" w:color="4472C4" w:themeColor="accent1"/>
          <w:insideV w:val="threeDEngrave" w:sz="24" w:space="0" w:color="4472C4" w:themeColor="accent1"/>
        </w:tblBorders>
        <w:tblLook w:val="04A0" w:firstRow="1" w:lastRow="0" w:firstColumn="1" w:lastColumn="0" w:noHBand="0" w:noVBand="1"/>
      </w:tblPr>
      <w:tblGrid>
        <w:gridCol w:w="2769"/>
        <w:gridCol w:w="4059"/>
        <w:gridCol w:w="4052"/>
      </w:tblGrid>
      <w:tr w:rsidR="00E91605" w:rsidRPr="00EE4D8C" w14:paraId="2E0B9162" w14:textId="77777777" w:rsidTr="00E3403A">
        <w:trPr>
          <w:trHeight w:val="489"/>
          <w:jc w:val="center"/>
        </w:trPr>
        <w:tc>
          <w:tcPr>
            <w:tcW w:w="2719" w:type="dxa"/>
          </w:tcPr>
          <w:p w14:paraId="6B252377" w14:textId="77777777" w:rsidR="00EE4D8C" w:rsidRPr="004E66D2" w:rsidRDefault="00EE4D8C" w:rsidP="00EE4D8C">
            <w:pPr>
              <w:jc w:val="center"/>
              <w:rPr>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w:t>
            </w:r>
          </w:p>
        </w:tc>
        <w:tc>
          <w:tcPr>
            <w:tcW w:w="8161" w:type="dxa"/>
            <w:gridSpan w:val="2"/>
          </w:tcPr>
          <w:p w14:paraId="0ACE792E" w14:textId="77777777" w:rsidR="00EE4D8C" w:rsidRPr="004E66D2" w:rsidRDefault="00EE4D8C" w:rsidP="00EE4D8C">
            <w:pPr>
              <w:jc w:val="center"/>
              <w:rPr>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w:t>
            </w:r>
          </w:p>
        </w:tc>
      </w:tr>
      <w:tr w:rsidR="00E91605" w:rsidRPr="00EE4D8C" w14:paraId="19F608E5" w14:textId="77777777" w:rsidTr="00E3403A">
        <w:trPr>
          <w:trHeight w:val="2227"/>
          <w:jc w:val="center"/>
        </w:trPr>
        <w:tc>
          <w:tcPr>
            <w:tcW w:w="2719" w:type="dxa"/>
          </w:tcPr>
          <w:p w14:paraId="1F1D650F" w14:textId="2B521BEB" w:rsidR="00637E5D" w:rsidRDefault="009B7F7E" w:rsidP="00637E5D">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Pathophysiology in Runners</w:t>
            </w:r>
          </w:p>
          <w:p w14:paraId="0CD534DF" w14:textId="620F2BB1" w:rsidR="004E2FCF" w:rsidRPr="004E66D2" w:rsidRDefault="004E2FCF" w:rsidP="00637E5D">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161" w:type="dxa"/>
            <w:gridSpan w:val="2"/>
          </w:tcPr>
          <w:p w14:paraId="5C1ED7E9" w14:textId="6D27164C" w:rsidR="00637E5D" w:rsidRPr="00BB596D" w:rsidRDefault="00580767" w:rsidP="00BB596D">
            <w:pPr>
              <w:pStyle w:val="ListParagraph"/>
              <w:numPr>
                <w:ilvl w:val="0"/>
                <w:numId w:val="1"/>
              </w:numPr>
              <w:rPr>
                <w:sz w:val="24"/>
                <w:szCs w:val="24"/>
              </w:rPr>
            </w:pPr>
            <w:r>
              <w:rPr>
                <w:sz w:val="24"/>
                <w:szCs w:val="24"/>
              </w:rPr>
              <w:t xml:space="preserve">Overuse injury of </w:t>
            </w:r>
            <w:r w:rsidR="00637E5D">
              <w:rPr>
                <w:sz w:val="24"/>
                <w:szCs w:val="24"/>
              </w:rPr>
              <w:t>lateral knee</w:t>
            </w:r>
            <w:r w:rsidR="00BB596D">
              <w:rPr>
                <w:sz w:val="24"/>
                <w:szCs w:val="24"/>
              </w:rPr>
              <w:t>; u</w:t>
            </w:r>
            <w:r w:rsidR="009B7F7E" w:rsidRPr="00BB596D">
              <w:rPr>
                <w:sz w:val="24"/>
                <w:szCs w:val="24"/>
              </w:rPr>
              <w:t>sually presents with insidious onset</w:t>
            </w:r>
            <w:r w:rsidR="009B7F7E" w:rsidRPr="00BB596D">
              <w:rPr>
                <w:sz w:val="24"/>
                <w:szCs w:val="24"/>
              </w:rPr>
              <w:fldChar w:fldCharType="begin" w:fldLock="1"/>
            </w:r>
            <w:r w:rsidR="00C638A8" w:rsidRPr="00BB596D">
              <w:rPr>
                <w:sz w:val="24"/>
                <w:szCs w:val="24"/>
              </w:rPr>
              <w:instrText>ADDIN CSL_CITATION { "citationItems" : [ { "id" : "ITEM-1", "itemData" : { "DOI" : "10.1016/j.ptsp.2013.07.002", "ISBN" : "1873-1600; 1466-853X", "ISSN" : "1466853X", "PMID" : "23954385", "abstract" : "The aim of this literature review was to identify the biomechanical variables involved in the aetiology of iliotibial band syndrome (ITBS) in distance runners. An electronic search was conducted using the terms \"iliotibial band\" and \"iliotibial tract\".The results showed that runners with a history of ITBS appear to display decreased rear foot eversion, tibial internal rotation and hip adduction angles at heel strike while having greater maximum internal rotation angles at the knee and decreased total abduction and adduction range of motion at the hip during stance phase. They further appear to experience greater invertor momentsat their feet, decreased abduction and flexion velocities at their hips and to reach maximum hip flexion angles earlier than healthy controls. Maximum normalised braking forces seem to be decreased in these athletes. The literature is inconclusive with regards to muscle strength deficits in runners with a history of ITBS. Prospective research suggested that greater internal rotation at the knee joint and increased adduction angles of the hip may play a role in the aetiology of ITBS and that the strain rate in the iliotibial bands of these runners may be increased compared to healthy controls.A clear biomechanical cause for ITBS could not be devised due to the lack of prospective research. \u00a9 2013 Elsevier Ltd.", "author" : [ { "dropping-particle" : "", "family" : "Louw", "given" : "Maryke", "non-dropping-particle" : "", "parse-names" : false, "suffix" : "" }, { "dropping-particle" : "", "family" : "Deary", "given" : "Clare", "non-dropping-particle" : "", "parse-names" : false, "suffix" : "" } ], "container-title" : "Physical Therapy in Sport", "id" : "ITEM-1", "issue" : "1", "issued" : { "date-parts" : [ [ "2014" ] ] }, "page" : "64-75", "publisher" : "Elsevier Ltd", "title" : "The biomechanical variables involved in the aetiology of iliotibial band syndrome in distance runners - A systematic review of the literature", "type" : "article-journal", "volume" : "15" }, "uris" : [ "http://www.mendeley.com/documents/?uuid=e8045a0f-ae34-4277-938f-4c11e7669105" ] } ], "mendeley" : { "formattedCitation" : "&lt;sup&gt;1&lt;/sup&gt;", "plainTextFormattedCitation" : "1", "previouslyFormattedCitation" : "&lt;sup&gt;1&lt;/sup&gt;" }, "properties" : { "noteIndex" : 0 }, "schema" : "https://github.com/citation-style-language/schema/raw/master/csl-citation.json" }</w:instrText>
            </w:r>
            <w:r w:rsidR="009B7F7E" w:rsidRPr="00BB596D">
              <w:rPr>
                <w:sz w:val="24"/>
                <w:szCs w:val="24"/>
              </w:rPr>
              <w:fldChar w:fldCharType="separate"/>
            </w:r>
            <w:r w:rsidR="009B7F7E" w:rsidRPr="00BB596D">
              <w:rPr>
                <w:noProof/>
                <w:sz w:val="24"/>
                <w:szCs w:val="24"/>
                <w:vertAlign w:val="superscript"/>
              </w:rPr>
              <w:t>1</w:t>
            </w:r>
            <w:r w:rsidR="009B7F7E" w:rsidRPr="00BB596D">
              <w:rPr>
                <w:sz w:val="24"/>
                <w:szCs w:val="24"/>
              </w:rPr>
              <w:fldChar w:fldCharType="end"/>
            </w:r>
          </w:p>
          <w:p w14:paraId="4AD37ADF" w14:textId="6731A13E" w:rsidR="009B7F7E" w:rsidRDefault="00C638A8" w:rsidP="00C638A8">
            <w:pPr>
              <w:pStyle w:val="ListParagraph"/>
              <w:numPr>
                <w:ilvl w:val="0"/>
                <w:numId w:val="1"/>
              </w:numPr>
              <w:rPr>
                <w:sz w:val="24"/>
                <w:szCs w:val="24"/>
              </w:rPr>
            </w:pPr>
            <w:r>
              <w:rPr>
                <w:sz w:val="24"/>
                <w:szCs w:val="24"/>
              </w:rPr>
              <w:t>2</w:t>
            </w:r>
            <w:r w:rsidRPr="00C638A8">
              <w:rPr>
                <w:sz w:val="24"/>
                <w:szCs w:val="24"/>
                <w:vertAlign w:val="superscript"/>
              </w:rPr>
              <w:t>nd</w:t>
            </w:r>
            <w:r>
              <w:rPr>
                <w:sz w:val="24"/>
                <w:szCs w:val="24"/>
              </w:rPr>
              <w:t xml:space="preserve"> most common cause of all knee pain</w:t>
            </w:r>
            <w:r w:rsidR="00960E72">
              <w:rPr>
                <w:sz w:val="24"/>
                <w:szCs w:val="24"/>
              </w:rPr>
              <w:t xml:space="preserve"> in runners</w:t>
            </w:r>
            <w:r>
              <w:rPr>
                <w:sz w:val="24"/>
                <w:szCs w:val="24"/>
              </w:rPr>
              <w:t>; most common cause of lateral knee pain in runners</w:t>
            </w:r>
            <w:r>
              <w:rPr>
                <w:sz w:val="24"/>
                <w:szCs w:val="24"/>
              </w:rPr>
              <w:fldChar w:fldCharType="begin" w:fldLock="1"/>
            </w:r>
            <w:r w:rsidR="002E0790">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"DOI" : "10.1186/s12891-015-0808-7", "ISBN" : "1471-2474", "ISSN" : "1471-2474", "PMID" : "26573859", "abstract" : "BACKGROUND: Iliotibial band syndrome is the second most common running injury. A gradual increase in its occurrence has been noted over the past decade. This may be related to the increasing number of runners worldwide. Since the last systematic review, six additional papers have been published, providing an opportunity for this review to explore the previously identified proximal risk factors in more detail. The aim of this systematic review is thus to provide an up to date quantitative synthesis of the trunk, pelvis and lower limb biomechanical risk factors associated with Iliotibial band syndrome in runners and to provide an algorithm for future research and clinical guidance.\\n\\nMETHODS: An electronic search was conducted of literature published up until April 2015. The critical appraisal tool for quantitative studies was used to evaluate methodological quality of eligible studies. Forest plots displayed biomechanical findings, mean differences and confidence intervals. Level of evidence and clinical impact were evaluated for each risk factor. A meta-analysis was conducted where possible.\\n\\nRESULT: Thirteen studies were included (prospective (n = 1), cross-sectional (n = 12)). Overall the methodological score of the studies was moderate. Female shod runners who went onto developing Iliotibial band syndrome presented with increased peak hip adduction and increased peak knee internal rotation during stance. Female shod runners with Iliotibial band syndrome presented with increased: peak knee internal rotation and peak trunk ipsilateral during stance.\\n\\nCONCLUSION: Findings indicate new quantitative evidence about the biomechanical risk factors associated with Iliotibial band syndrome in runners. Despite these findings, there are a number of limitations to this review including: the limited number of studies, small effect sizes and methodological shortcomings. This review has considered these shortcomings and has summarised the best available evidence to guide clinical decisions and plan future research on Iliotibial band syndrome aetiology and risk.", "author" : [ { "dropping-particle" : "", "family" : "Aderem", "given" : "Jodi", "non-dropping-particle" : "", "parse-names" : false, "suffix" : "" }, { "dropping-particle" : "", "family" : "Louw", "given" : "Quinette A", "non-dropping-particle" : "", "parse-names" : false, "suffix" : "" } ], "container-title" : "BMC musculoskeletal disorders", "id" : "ITEM-2", "issued" : { "date-parts" : [ [ "2015" ] ] }, "page" : "1-16", "publisher" : "BMC Musculoskeletal Disorders", "title" : "Biomechanical risk factors associated with iliotibial band syndrome in runners: a systematic review.", "type" : "article-journal", "volume" : "16" }, "uris" : [ "http://www.mendeley.com/documents/?uuid=ca14e0de-1fdd-4357-8094-fd2e14799789" ] } ], "mendeley" : { "formattedCitation" : "&lt;sup&gt;2,3&lt;/sup&gt;", "plainTextFormattedCitation" : "2,3", "previouslyFormattedCitation" : "&lt;sup&gt;2,3&lt;/sup&gt;" }, "properties" : { "noteIndex" : 0 }, "schema" : "https://github.com/citation-style-language/schema/raw/master/csl-citation.json" }</w:instrText>
            </w:r>
            <w:r>
              <w:rPr>
                <w:sz w:val="24"/>
                <w:szCs w:val="24"/>
              </w:rPr>
              <w:fldChar w:fldCharType="separate"/>
            </w:r>
            <w:r w:rsidRPr="00C638A8">
              <w:rPr>
                <w:noProof/>
                <w:sz w:val="24"/>
                <w:szCs w:val="24"/>
                <w:vertAlign w:val="superscript"/>
              </w:rPr>
              <w:t>2,3</w:t>
            </w:r>
            <w:r>
              <w:rPr>
                <w:sz w:val="24"/>
                <w:szCs w:val="24"/>
              </w:rPr>
              <w:fldChar w:fldCharType="end"/>
            </w:r>
          </w:p>
          <w:p w14:paraId="23C234B0" w14:textId="2AD32604" w:rsidR="002E0790" w:rsidRDefault="002E0790" w:rsidP="002E0790">
            <w:pPr>
              <w:pStyle w:val="ListParagraph"/>
              <w:numPr>
                <w:ilvl w:val="0"/>
                <w:numId w:val="1"/>
              </w:numPr>
              <w:spacing w:before="240"/>
              <w:rPr>
                <w:sz w:val="24"/>
                <w:szCs w:val="24"/>
              </w:rPr>
            </w:pPr>
            <w:r>
              <w:rPr>
                <w:sz w:val="24"/>
                <w:szCs w:val="24"/>
              </w:rPr>
              <w:t>Exacerbated in stance phase with knee in approximately 20-30</w:t>
            </w:r>
            <w:r>
              <w:rPr>
                <w:sz w:val="24"/>
                <w:szCs w:val="24"/>
                <w:vertAlign w:val="superscript"/>
              </w:rPr>
              <w:t>o</w:t>
            </w:r>
            <w:r>
              <w:rPr>
                <w:sz w:val="24"/>
                <w:szCs w:val="24"/>
              </w:rPr>
              <w:t xml:space="preserve"> flexion</w:t>
            </w:r>
            <w:r>
              <w:rPr>
                <w:sz w:val="24"/>
                <w:szCs w:val="24"/>
              </w:rPr>
              <w:fldChar w:fldCharType="begin" w:fldLock="1"/>
            </w:r>
            <w:r w:rsidR="00BB596D">
              <w:rPr>
                <w:sz w:val="24"/>
                <w:szCs w:val="24"/>
              </w:rPr>
              <w:instrText>ADDIN CSL_CITATION { "citationItems" : [ { "id" : "ITEM-1", "itemData" : { "DOI" : "10.1186/s12891-015-0808-7", "ISBN" : "1471-2474", "ISSN" : "1471-2474", "PMID" : "26573859", "abstract" : "BACKGROUND: Iliotibial band syndrome is the second most common running injury. A gradual increase in its occurrence has been noted over the past decade. This may be related to the increasing number of runners worldwide. Since the last systematic review, six additional papers have been published, providing an opportunity for this review to explore the previously identified proximal risk factors in more detail. The aim of this systematic review is thus to provide an up to date quantitative synthesis of the trunk, pelvis and lower limb biomechanical risk factors associated with Iliotibial band syndrome in runners and to provide an algorithm for future research and clinical guidance.\\n\\nMETHODS: An electronic search was conducted of literature published up until April 2015. The critical appraisal tool for quantitative studies was used to evaluate methodological quality of eligible studies. Forest plots displayed biomechanical findings, mean differences and confidence intervals. Level of evidence and clinical impact were evaluated for each risk factor. A meta-analysis was conducted where possible.\\n\\nRESULT: Thirteen studies were included (prospective (n = 1), cross-sectional (n = 12)). Overall the methodological score of the studies was moderate. Female shod runners who went onto developing Iliotibial band syndrome presented with increased peak hip adduction and increased peak knee internal rotation during stance. Female shod runners with Iliotibial band syndrome presented with increased: peak knee internal rotation and peak trunk ipsilateral during stance.\\n\\nCONCLUSION: Findings indicate new quantitative evidence about the biomechanical risk factors associated with Iliotibial band syndrome in runners. Despite these findings, there are a number of limitations to this review including: the limited number of studies, small effect sizes and methodological shortcomings. This review has considered these shortcomings and has summarised the best available evidence to guide clinical decisions and plan future research on Iliotibial band syndrome aetiology and risk.", "author" : [ { "dropping-particle" : "", "family" : "Aderem", "given" : "Jodi", "non-dropping-particle" : "", "parse-names" : false, "suffix" : "" }, { "dropping-particle" : "", "family" : "Louw", "given" : "Quinette A", "non-dropping-particle" : "", "parse-names" : false, "suffix" : "" } ], "container-title" : "BMC musculoskeletal disorders", "id" : "ITEM-1", "issued" : { "date-parts" : [ [ "2015" ] ] }, "page" : "1-16", "publisher" : "BMC Musculoskeletal Disorders", "title" : "Biomechanical risk factors associated with iliotibial band syndrome in runners: a systematic review.", "type" : "article-journal", "volume" : "16" }, "uris" : [ "http://www.mendeley.com/documents/?uuid=ca14e0de-1fdd-4357-8094-fd2e14799789" ] } ], "mendeley" : { "formattedCitation" : "&lt;sup&gt;3&lt;/sup&gt;", "plainTextFormattedCitation" : "3", "previouslyFormattedCitation" : "&lt;sup&gt;3&lt;/sup&gt;" }, "properties" : { "noteIndex" : 0 }, "schema" : "https://github.com/citation-style-language/schema/raw/master/csl-citation.json" }</w:instrText>
            </w:r>
            <w:r>
              <w:rPr>
                <w:sz w:val="24"/>
                <w:szCs w:val="24"/>
              </w:rPr>
              <w:fldChar w:fldCharType="separate"/>
            </w:r>
            <w:r w:rsidRPr="002E0790">
              <w:rPr>
                <w:noProof/>
                <w:sz w:val="24"/>
                <w:szCs w:val="24"/>
                <w:vertAlign w:val="superscript"/>
              </w:rPr>
              <w:t>3</w:t>
            </w:r>
            <w:r>
              <w:rPr>
                <w:sz w:val="24"/>
                <w:szCs w:val="24"/>
              </w:rPr>
              <w:fldChar w:fldCharType="end"/>
            </w:r>
          </w:p>
          <w:p w14:paraId="6A5A0170" w14:textId="4BAD11F2" w:rsidR="002E0790" w:rsidRPr="00637E5D" w:rsidRDefault="002E0790" w:rsidP="00BB596D">
            <w:pPr>
              <w:pStyle w:val="ListParagraph"/>
              <w:numPr>
                <w:ilvl w:val="0"/>
                <w:numId w:val="1"/>
              </w:numPr>
              <w:spacing w:before="240"/>
              <w:rPr>
                <w:sz w:val="24"/>
                <w:szCs w:val="24"/>
              </w:rPr>
            </w:pPr>
            <w:r>
              <w:rPr>
                <w:sz w:val="24"/>
                <w:szCs w:val="24"/>
              </w:rPr>
              <w:t>Increased tension of ITB especially with eccentric contraction of Glut</w:t>
            </w:r>
            <w:r w:rsidR="00CA4176">
              <w:rPr>
                <w:sz w:val="24"/>
                <w:szCs w:val="24"/>
              </w:rPr>
              <w:t>eus</w:t>
            </w:r>
            <w:r>
              <w:rPr>
                <w:sz w:val="24"/>
                <w:szCs w:val="24"/>
              </w:rPr>
              <w:t xml:space="preserve"> Max</w:t>
            </w:r>
            <w:r w:rsidR="00CA4176">
              <w:rPr>
                <w:sz w:val="24"/>
                <w:szCs w:val="24"/>
              </w:rPr>
              <w:t>imus</w:t>
            </w:r>
            <w:r>
              <w:rPr>
                <w:sz w:val="24"/>
                <w:szCs w:val="24"/>
              </w:rPr>
              <w:t xml:space="preserve"> </w:t>
            </w:r>
            <w:r w:rsidR="00CA4176">
              <w:rPr>
                <w:sz w:val="24"/>
                <w:szCs w:val="24"/>
              </w:rPr>
              <w:t>(GM</w:t>
            </w:r>
            <w:r w:rsidR="00580767">
              <w:rPr>
                <w:sz w:val="24"/>
                <w:szCs w:val="24"/>
              </w:rPr>
              <w:t>ax</w:t>
            </w:r>
            <w:r w:rsidR="00CA4176">
              <w:rPr>
                <w:sz w:val="24"/>
                <w:szCs w:val="24"/>
              </w:rPr>
              <w:t xml:space="preserve">) </w:t>
            </w:r>
            <w:r>
              <w:rPr>
                <w:sz w:val="24"/>
                <w:szCs w:val="24"/>
              </w:rPr>
              <w:t>and T</w:t>
            </w:r>
            <w:r w:rsidR="00CA4176">
              <w:rPr>
                <w:sz w:val="24"/>
                <w:szCs w:val="24"/>
              </w:rPr>
              <w:t xml:space="preserve">ensor </w:t>
            </w:r>
            <w:r w:rsidR="00646EF6">
              <w:rPr>
                <w:sz w:val="24"/>
                <w:szCs w:val="24"/>
              </w:rPr>
              <w:t>F</w:t>
            </w:r>
            <w:r w:rsidR="00CA4176">
              <w:rPr>
                <w:sz w:val="24"/>
                <w:szCs w:val="24"/>
              </w:rPr>
              <w:t xml:space="preserve">ascia </w:t>
            </w:r>
            <w:r w:rsidR="00646EF6">
              <w:rPr>
                <w:sz w:val="24"/>
                <w:szCs w:val="24"/>
              </w:rPr>
              <w:t>L</w:t>
            </w:r>
            <w:r w:rsidR="00CA4176">
              <w:rPr>
                <w:sz w:val="24"/>
                <w:szCs w:val="24"/>
              </w:rPr>
              <w:t>ata (TFL)</w:t>
            </w:r>
            <w:r w:rsidR="00646EF6">
              <w:rPr>
                <w:sz w:val="24"/>
                <w:szCs w:val="24"/>
              </w:rPr>
              <w:t xml:space="preserve"> </w:t>
            </w:r>
            <w:r>
              <w:rPr>
                <w:sz w:val="24"/>
                <w:szCs w:val="24"/>
              </w:rPr>
              <w:t>res</w:t>
            </w:r>
            <w:r w:rsidR="00580767">
              <w:rPr>
                <w:sz w:val="24"/>
                <w:szCs w:val="24"/>
              </w:rPr>
              <w:t>ults in friction and compression</w:t>
            </w:r>
            <w:r>
              <w:rPr>
                <w:sz w:val="24"/>
                <w:szCs w:val="24"/>
              </w:rPr>
              <w:t xml:space="preserve"> of ITB over lateral femoral </w:t>
            </w:r>
            <w:r w:rsidR="00BB596D">
              <w:rPr>
                <w:sz w:val="24"/>
                <w:szCs w:val="24"/>
              </w:rPr>
              <w:t>epi</w:t>
            </w:r>
            <w:r>
              <w:rPr>
                <w:sz w:val="24"/>
                <w:szCs w:val="24"/>
              </w:rPr>
              <w:t>condyle</w:t>
            </w:r>
            <w:r w:rsidR="00310E9E">
              <w:rPr>
                <w:sz w:val="24"/>
                <w:szCs w:val="24"/>
              </w:rPr>
              <w:t xml:space="preserve"> (LFE)</w:t>
            </w:r>
            <w:r w:rsidR="00BB596D">
              <w:rPr>
                <w:sz w:val="24"/>
                <w:szCs w:val="24"/>
              </w:rPr>
              <w:fldChar w:fldCharType="begin" w:fldLock="1"/>
            </w:r>
            <w:r w:rsidR="00CA4176">
              <w:rPr>
                <w:sz w:val="24"/>
                <w:szCs w:val="24"/>
              </w:rPr>
              <w:instrText>ADDIN CSL_CITATION { "citationItems" : [ { "id" : "ITEM-1", "itemData" : { "DOI" : "10.1186/s12891-015-0808-7", "ISBN" : "1471-2474", "ISSN" : "1471-2474", "PMID" : "26573859", "abstract" : "BACKGROUND: Iliotibial band syndrome is the second most common running injury. A gradual increase in its occurrence has been noted over the past decade. This may be related to the increasing number of runners worldwide. Since the last systematic review, six additional papers have been published, providing an opportunity for this review to explore the previously identified proximal risk factors in more detail. The aim of this systematic review is thus to provide an up to date quantitative synthesis of the trunk, pelvis and lower limb biomechanical risk factors associated with Iliotibial band syndrome in runners and to provide an algorithm for future research and clinical guidance.\\n\\nMETHODS: An electronic search was conducted of literature published up until April 2015. The critical appraisal tool for quantitative studies was used to evaluate methodological quality of eligible studies. Forest plots displayed biomechanical findings, mean differences and confidence intervals. Level of evidence and clinical impact were evaluated for each risk factor. A meta-analysis was conducted where possible.\\n\\nRESULT: Thirteen studies were included (prospective (n = 1), cross-sectional (n = 12)). Overall the methodological score of the studies was moderate. Female shod runners who went onto developing Iliotibial band syndrome presented with increased peak hip adduction and increased peak knee internal rotation during stance. Female shod runners with Iliotibial band syndrome presented with increased: peak knee internal rotation and peak trunk ipsilateral during stance.\\n\\nCONCLUSION: Findings indicate new quantitative evidence about the biomechanical risk factors associated with Iliotibial band syndrome in runners. Despite these findings, there are a number of limitations to this review including: the limited number of studies, small effect sizes and methodological shortcomings. This review has considered these shortcomings and has summarised the best available evidence to guide clinical decisions and plan future research on Iliotibial band syndrome aetiology and risk.", "author" : [ { "dropping-particle" : "", "family" : "Aderem", "given" : "Jodi", "non-dropping-particle" : "", "parse-names" : false, "suffix" : "" }, { "dropping-particle" : "", "family" : "Louw", "given" : "Quinette A", "non-dropping-particle" : "", "parse-names" : false, "suffix" : "" } ], "container-title" : "BMC musculoskeletal disorders", "id" : "ITEM-1", "issued" : { "date-parts" : [ [ "2015" ] ] }, "page" : "1-16", "publisher" : "BMC Musculoskeletal Disorders", "title" : "Biomechanical risk factors associated with iliotibial band syndrome in runners: a systematic review.", "type" : "article-journal", "volume" : "16" }, "uris" : [ "http://www.mendeley.com/documents/?uuid=ca14e0de-1fdd-4357-8094-fd2e14799789" ] }, { "id" : "ITEM-2", "itemData" : { "ISSN" : "0112-1642", "author" : [ { "dropping-particle" : "", "family" : "Worp", "given" : "M P", "non-dropping-particle" : "Van der", "parse-names" : false, "suffix" : "" }, { "dropping-particle" : "", "family" : "Nijhuis-Van der Sanden", "given" : "M W G", "non-dropping-particle" : "", "parse-names" : false, "suffix" : "" }, { "dropping-particle" : "", "family" : "Backx", "given" : "F J", "non-dropping-particle" : "", "parse-names" : false, "suffix" : "" }, { "dropping-particle" : "", "family" : "Wijer", "given" : "A", "non-dropping-particle" : "de", "parse-names" : false, "suffix" : "" } ], "container-title" : "Sports Medicine", "id" : "ITEM-2", "issue" : "11", "issued" : { "date-parts" : [ [ "2012" ] ] }, "page" : "969-992", "title" : "Iliotibial band syndrome in runners: a systematic review", "type" : "article-journal", "volume" : "42" }, "uris" : [ "http://www.mendeley.com/documents/?uuid=2f2b1b6d-c001-4030-b6a2-9b3111340cce" ] } ], "mendeley" : { "formattedCitation" : "&lt;sup&gt;3,4&lt;/sup&gt;", "plainTextFormattedCitation" : "3,4", "previouslyFormattedCitation" : "&lt;sup&gt;3,4&lt;/sup&gt;" }, "properties" : { "noteIndex" : 0 }, "schema" : "https://github.com/citation-style-language/schema/raw/master/csl-citation.json" }</w:instrText>
            </w:r>
            <w:r w:rsidR="00BB596D">
              <w:rPr>
                <w:sz w:val="24"/>
                <w:szCs w:val="24"/>
              </w:rPr>
              <w:fldChar w:fldCharType="separate"/>
            </w:r>
            <w:r w:rsidR="00BB596D" w:rsidRPr="00BB596D">
              <w:rPr>
                <w:noProof/>
                <w:sz w:val="24"/>
                <w:szCs w:val="24"/>
                <w:vertAlign w:val="superscript"/>
              </w:rPr>
              <w:t>3,4</w:t>
            </w:r>
            <w:r w:rsidR="00BB596D">
              <w:rPr>
                <w:sz w:val="24"/>
                <w:szCs w:val="24"/>
              </w:rPr>
              <w:fldChar w:fldCharType="end"/>
            </w:r>
          </w:p>
        </w:tc>
      </w:tr>
      <w:tr w:rsidR="00E91605" w:rsidRPr="00EE4D8C" w14:paraId="1424DA96" w14:textId="77777777" w:rsidTr="00E3403A">
        <w:trPr>
          <w:trHeight w:val="2067"/>
          <w:jc w:val="center"/>
        </w:trPr>
        <w:tc>
          <w:tcPr>
            <w:tcW w:w="2719" w:type="dxa"/>
          </w:tcPr>
          <w:p w14:paraId="0EBFFF8D" w14:textId="17C6288D" w:rsidR="00637E5D" w:rsidRPr="004E66D2" w:rsidRDefault="00637E5D" w:rsidP="00E91605">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Anatomy and Biomechanics</w:t>
            </w:r>
          </w:p>
        </w:tc>
        <w:tc>
          <w:tcPr>
            <w:tcW w:w="8161" w:type="dxa"/>
            <w:gridSpan w:val="2"/>
          </w:tcPr>
          <w:p w14:paraId="6536C812" w14:textId="27EC46B3" w:rsidR="00EE4D8C" w:rsidRDefault="00CA4176" w:rsidP="00CA4176">
            <w:pPr>
              <w:pStyle w:val="ListParagraph"/>
              <w:numPr>
                <w:ilvl w:val="0"/>
                <w:numId w:val="2"/>
              </w:numPr>
              <w:rPr>
                <w:sz w:val="24"/>
                <w:szCs w:val="24"/>
              </w:rPr>
            </w:pPr>
            <w:r>
              <w:rPr>
                <w:sz w:val="24"/>
                <w:szCs w:val="24"/>
              </w:rPr>
              <w:t xml:space="preserve">The ITB is </w:t>
            </w:r>
            <w:r w:rsidR="00580767">
              <w:rPr>
                <w:sz w:val="24"/>
                <w:szCs w:val="24"/>
              </w:rPr>
              <w:t xml:space="preserve">a dynamic structure; spans </w:t>
            </w:r>
            <w:r>
              <w:rPr>
                <w:sz w:val="24"/>
                <w:szCs w:val="24"/>
              </w:rPr>
              <w:t>iliac crest to Gerdy’s Tubercle</w:t>
            </w:r>
            <w:r>
              <w:rPr>
                <w:sz w:val="24"/>
                <w:szCs w:val="24"/>
              </w:rPr>
              <w:fldChar w:fldCharType="begin" w:fldLock="1"/>
            </w:r>
            <w:r>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"mendeley" : { "formattedCitation" : "&lt;sup&gt;2&lt;/sup&gt;", "plainTextFormattedCitation" : "2", "previouslyFormattedCitation" : "&lt;sup&gt;2&lt;/sup&gt;" }, "properties" : { "noteIndex" : 0 }, "schema" : "https://github.com/citation-style-language/schema/raw/master/csl-citation.json" }</w:instrText>
            </w:r>
            <w:r>
              <w:rPr>
                <w:sz w:val="24"/>
                <w:szCs w:val="24"/>
              </w:rPr>
              <w:fldChar w:fldCharType="separate"/>
            </w:r>
            <w:r w:rsidRPr="00CA4176">
              <w:rPr>
                <w:noProof/>
                <w:sz w:val="24"/>
                <w:szCs w:val="24"/>
                <w:vertAlign w:val="superscript"/>
              </w:rPr>
              <w:t>2</w:t>
            </w:r>
            <w:r>
              <w:rPr>
                <w:sz w:val="24"/>
                <w:szCs w:val="24"/>
              </w:rPr>
              <w:fldChar w:fldCharType="end"/>
            </w:r>
          </w:p>
          <w:p w14:paraId="57D53EB5" w14:textId="029E32DA" w:rsidR="00CA4176" w:rsidRDefault="00CA4176" w:rsidP="00CA4176">
            <w:pPr>
              <w:pStyle w:val="ListParagraph"/>
              <w:numPr>
                <w:ilvl w:val="0"/>
                <w:numId w:val="2"/>
              </w:numPr>
              <w:rPr>
                <w:sz w:val="24"/>
                <w:szCs w:val="24"/>
              </w:rPr>
            </w:pPr>
            <w:r>
              <w:rPr>
                <w:sz w:val="24"/>
                <w:szCs w:val="24"/>
              </w:rPr>
              <w:t>The GM</w:t>
            </w:r>
            <w:r w:rsidR="00580767">
              <w:rPr>
                <w:sz w:val="24"/>
                <w:szCs w:val="24"/>
              </w:rPr>
              <w:t>ax</w:t>
            </w:r>
            <w:r>
              <w:rPr>
                <w:sz w:val="24"/>
                <w:szCs w:val="24"/>
              </w:rPr>
              <w:t xml:space="preserve"> and TFL insert </w:t>
            </w:r>
            <w:r w:rsidR="00580767">
              <w:rPr>
                <w:sz w:val="24"/>
                <w:szCs w:val="24"/>
              </w:rPr>
              <w:t xml:space="preserve">into the ITB and exert </w:t>
            </w:r>
            <w:r>
              <w:rPr>
                <w:sz w:val="24"/>
                <w:szCs w:val="24"/>
              </w:rPr>
              <w:t>forces through it</w:t>
            </w:r>
            <w:r>
              <w:rPr>
                <w:sz w:val="24"/>
                <w:szCs w:val="24"/>
              </w:rPr>
              <w:fldChar w:fldCharType="begin" w:fldLock="1"/>
            </w:r>
            <w:r w:rsidR="00310E9E">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"mendeley" : { "formattedCitation" : "&lt;sup&gt;2&lt;/sup&gt;", "plainTextFormattedCitation" : "2", "previouslyFormattedCitation" : "&lt;sup&gt;2&lt;/sup&gt;" }, "properties" : { "noteIndex" : 0 }, "schema" : "https://github.com/citation-style-language/schema/raw/master/csl-citation.json" }</w:instrText>
            </w:r>
            <w:r>
              <w:rPr>
                <w:sz w:val="24"/>
                <w:szCs w:val="24"/>
              </w:rPr>
              <w:fldChar w:fldCharType="separate"/>
            </w:r>
            <w:r w:rsidRPr="00CA4176">
              <w:rPr>
                <w:noProof/>
                <w:sz w:val="24"/>
                <w:szCs w:val="24"/>
                <w:vertAlign w:val="superscript"/>
              </w:rPr>
              <w:t>2</w:t>
            </w:r>
            <w:r>
              <w:rPr>
                <w:sz w:val="24"/>
                <w:szCs w:val="24"/>
              </w:rPr>
              <w:fldChar w:fldCharType="end"/>
            </w:r>
          </w:p>
          <w:p w14:paraId="57304000" w14:textId="5A93E0DE" w:rsidR="00F05DE1" w:rsidRDefault="00310E9E" w:rsidP="00F05DE1">
            <w:pPr>
              <w:pStyle w:val="ListParagraph"/>
              <w:numPr>
                <w:ilvl w:val="0"/>
                <w:numId w:val="2"/>
              </w:numPr>
              <w:rPr>
                <w:sz w:val="24"/>
                <w:szCs w:val="24"/>
              </w:rPr>
            </w:pPr>
            <w:r>
              <w:rPr>
                <w:sz w:val="24"/>
                <w:szCs w:val="24"/>
              </w:rPr>
              <w:t xml:space="preserve">During the gait cycle, the ITB translates </w:t>
            </w:r>
            <w:r w:rsidR="00580767">
              <w:rPr>
                <w:sz w:val="24"/>
                <w:szCs w:val="24"/>
              </w:rPr>
              <w:t>across</w:t>
            </w:r>
            <w:r>
              <w:rPr>
                <w:sz w:val="24"/>
                <w:szCs w:val="24"/>
              </w:rPr>
              <w:t xml:space="preserve"> the LFE which may cause frictional abrasion</w:t>
            </w:r>
            <w:r w:rsidR="00F05DE1">
              <w:rPr>
                <w:sz w:val="24"/>
                <w:szCs w:val="24"/>
              </w:rPr>
              <w:fldChar w:fldCharType="begin" w:fldLock="1"/>
            </w:r>
            <w:r w:rsidR="00153D97">
              <w:rPr>
                <w:sz w:val="24"/>
                <w:szCs w:val="24"/>
              </w:rPr>
              <w:instrText>ADDIN CSL_CITATION { "citationItems" : [ { "id" : "ITEM-1", "itemData" : { "author" : [ { "dropping-particle" : "", "family" : "Hertling", "given" : "Darlene", "non-dropping-particle" : "", "parse-names" : false, "suffix" : "" }, { "dropping-particle" : "", "family" : "Kessler", "given" : "Randolph M.", "non-dropping-particle" : "", "parse-names" : false, "suffix" : "" } ], "chapter-number" : "15", "container-title" : "Management of Common Musculoskeletal Disorders: Physical Therapy Principles and Methods", "edition" : "Fourth", "id" : "ITEM-1", "issued" : { "date-parts" : [ [ "2006" ] ] }, "publisher" : "Lippincott Williams &amp; Wilkins", "publisher-place" : "Philadelphia, PA", "title" : "Chapter 15: Knee", "type" : "chapter" }, "uris" : [ "http://www.mendeley.com/documents/?uuid=2338e15d-ff60-4117-bdbb-4642250bd78e" ] } ], "mendeley" : { "formattedCitation" : "&lt;sup&gt;5&lt;/sup&gt;", "plainTextFormattedCitation" : "5", "previouslyFormattedCitation" : "&lt;sup&gt;5&lt;/sup&gt;" }, "properties" : { "noteIndex" : 0 }, "schema" : "https://github.com/citation-style-language/schema/raw/master/csl-citation.json" }</w:instrText>
            </w:r>
            <w:r w:rsidR="00F05DE1">
              <w:rPr>
                <w:sz w:val="24"/>
                <w:szCs w:val="24"/>
              </w:rPr>
              <w:fldChar w:fldCharType="separate"/>
            </w:r>
            <w:r w:rsidR="00F05DE1" w:rsidRPr="00F05DE1">
              <w:rPr>
                <w:noProof/>
                <w:sz w:val="24"/>
                <w:szCs w:val="24"/>
                <w:vertAlign w:val="superscript"/>
              </w:rPr>
              <w:t>5</w:t>
            </w:r>
            <w:r w:rsidR="00F05DE1">
              <w:rPr>
                <w:sz w:val="24"/>
                <w:szCs w:val="24"/>
              </w:rPr>
              <w:fldChar w:fldCharType="end"/>
            </w:r>
          </w:p>
          <w:p w14:paraId="76BB8D33" w14:textId="26AB4D78" w:rsidR="00F8221B" w:rsidRPr="00F05DE1" w:rsidRDefault="00F8221B" w:rsidP="00D54552">
            <w:pPr>
              <w:pStyle w:val="ListParagraph"/>
              <w:numPr>
                <w:ilvl w:val="0"/>
                <w:numId w:val="2"/>
              </w:numPr>
              <w:rPr>
                <w:sz w:val="24"/>
                <w:szCs w:val="24"/>
              </w:rPr>
            </w:pPr>
            <w:r>
              <w:rPr>
                <w:sz w:val="24"/>
                <w:szCs w:val="24"/>
              </w:rPr>
              <w:t>There are two different biomechanical theories: the friction</w:t>
            </w:r>
            <w:r w:rsidR="00D54552">
              <w:rPr>
                <w:sz w:val="24"/>
                <w:szCs w:val="24"/>
              </w:rPr>
              <w:t>/impingement theory and the compression theory – however, the bottom line is excessive tension in the ITB that causes pain and inflammation at the LFE</w:t>
            </w:r>
            <w:r w:rsidR="00D54552">
              <w:rPr>
                <w:sz w:val="24"/>
                <w:szCs w:val="24"/>
              </w:rPr>
              <w:fldChar w:fldCharType="begin" w:fldLock="1"/>
            </w:r>
            <w:r w:rsidR="00D54552">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"ISSN" : "0021-8782", "author" : [ { "dropping-particle" : "", "family" : "Fairclough", "given" : "John", "non-dropping-particle" : "", "parse-names" : false, "suffix" : "" }, { "dropping-particle" : "", "family" : "Toumi", "given" : "Hechmi", "non-dropping-particle" : "", "parse-names" : false, "suffix" : "" }, { "dropping-particle" : "", "family" : "Best", "given" : "Thomas M", "non-dropping-particle" : "", "parse-names" : false, "suffix" : "" }, { "dropping-particle" : "", "family" : "Lyons", "given" : "Kathleen", "non-dropping-particle" : "", "parse-names" : false, "suffix" : "" }, { "dropping-particle" : "", "family" : "Benjamin", "given" : "Mike", "non-dropping-particle" : "", "parse-names" : false, "suffix" : "" }, { "dropping-particle" : "", "family" : "Phillips", "given" : "Nicola", "non-dropping-particle" : "", "parse-names" : false, "suffix" : "" }, { "dropping-particle" : "", "family" : "Bydder", "given" : "Graeme", "non-dropping-particle" : "", "parse-names" : false, "suffix" : "" }, { "dropping-particle" : "", "family" : "Hayashi", "given" : "Koji", "non-dropping-particle" : "", "parse-names" : false, "suffix" : "" } ], "container-title" : "Journal of Anatomy", "id" : "ITEM-2", "issue" : "3", "issued" : { "date-parts" : [ [ "2006" ] ] }, "page" : "309-316", "title" : "The functional anatomy of the iliotibial band during flexion and extension of the knee: implications for understanding iliotibial band syndrome", "type" : "article-journal", "volume" : "208" }, "uris" : [ "http://www.mendeley.com/documents/?uuid=9ea73cb1-ad65-43a6-96d9-e8e4344aa543" ] }, { "id" : "ITEM-3", "itemData" : { "DOI" : "10.1177/036354659602400321", "ISBN" : "0363-5465", "ISSN" : "0363-5465, 1552-3365", "PMID" : "8734891", "abstract" : "We propose a biomechanical model to explain the pathogenesis of iliotibial band friction syndrome in dis tance runners. The model is based on a kinematic study of nine runners with iliotibial band friction syn drome, a cadaveric study of 11 normal knees, and a literature review. Friction (or impingement) occurs near footstrike, predominantly in the foot contact phase, between the posterior edge of the iliotibial band and the underlying lateral femoral epicondyle. The study subjects had an average knee flexion angle of 21.4\u00b0 \u00b1 4.3\u00b0 at footstrike, with friction occurring at, or slightly below, the 30\u00b0 of flexion traditionally described in the literature. In the cadavers we examined, there was substantial variation in the width of the iliotibial bands. This variation may affect individual predisposition to iliotibial band friction syndrome. Downhill running pre disposes the runner to iliotibial band friction syndrome because the knee flexion angle at footstrike is reduced. Sprinting and faster running on level ground are less likely to cause or aggravate iliotibial band friction syn drome because, at footstrike, the knee is flexed be yond the angles at which friction occurs.", "author" : [ { "dropping-particle" : "", "family" : "Orchard", "given" : "John W.", "non-dropping-particle" : "", "parse-names" : false, "suffix" : "" }, { "dropping-particle" : "", "family" : "Fricker", "given" : "Peter A.", "non-dropping-particle" : "", "parse-names" : false, "suffix" : "" }, { "dropping-particle" : "", "family" : "Abud", "given" : "Anna T.", "non-dropping-particle" : "", "parse-names" : false, "suffix" : "" }, { "dropping-particle" : "", "family" : "Mason", "given" : "Bruce R.", "non-dropping-particle" : "", "parse-names" : false, "suffix" : "" } ], "container-title" : "The American Journal of Sports Medicine", "id" : "ITEM-3", "issue" : "3", "issued" : { "date-parts" : [ [ "1996" ] ] }, "page" : "375-379", "title" : "Biomechanics of Iliotibial Band Friction Syndrome in Runners", "type" : "article-journal", "volume" : "24" }, "uris" : [ "http://www.mendeley.com/documents/?uuid=d441ddf5-dc27-45fc-8304-24d952ff1d72" ] } ], "mendeley" : { "formattedCitation" : "&lt;sup&gt;2,6,7&lt;/sup&gt;", "plainTextFormattedCitation" : "2,6,7", "previouslyFormattedCitation" : "&lt;sup&gt;2,6,7&lt;/sup&gt;" }, "properties" : { "noteIndex" : 0 }, "schema" : "https://github.com/citation-style-language/schema/raw/master/csl-citation.json" }</w:instrText>
            </w:r>
            <w:r w:rsidR="00D54552">
              <w:rPr>
                <w:sz w:val="24"/>
                <w:szCs w:val="24"/>
              </w:rPr>
              <w:fldChar w:fldCharType="separate"/>
            </w:r>
            <w:r w:rsidR="00D54552" w:rsidRPr="00D54552">
              <w:rPr>
                <w:noProof/>
                <w:sz w:val="24"/>
                <w:szCs w:val="24"/>
                <w:vertAlign w:val="superscript"/>
              </w:rPr>
              <w:t>2,6,7</w:t>
            </w:r>
            <w:r w:rsidR="00D54552">
              <w:rPr>
                <w:sz w:val="24"/>
                <w:szCs w:val="24"/>
              </w:rPr>
              <w:fldChar w:fldCharType="end"/>
            </w:r>
          </w:p>
        </w:tc>
      </w:tr>
      <w:tr w:rsidR="00E91605" w:rsidRPr="00EE4D8C" w14:paraId="7101E9A0" w14:textId="77777777" w:rsidTr="00E3403A">
        <w:trPr>
          <w:trHeight w:val="1597"/>
          <w:jc w:val="center"/>
        </w:trPr>
        <w:tc>
          <w:tcPr>
            <w:tcW w:w="2719" w:type="dxa"/>
          </w:tcPr>
          <w:p w14:paraId="64E2661C" w14:textId="25359ABC" w:rsidR="00EE4D8C" w:rsidRPr="004E66D2" w:rsidRDefault="004E2FCF" w:rsidP="00E91605">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Factors</w:t>
            </w:r>
          </w:p>
        </w:tc>
        <w:tc>
          <w:tcPr>
            <w:tcW w:w="8161" w:type="dxa"/>
            <w:gridSpan w:val="2"/>
          </w:tcPr>
          <w:p w14:paraId="48AEC63E" w14:textId="554229D4" w:rsidR="00EE4D8C" w:rsidRDefault="00580767" w:rsidP="00153D97">
            <w:pPr>
              <w:pStyle w:val="ListParagraph"/>
              <w:numPr>
                <w:ilvl w:val="0"/>
                <w:numId w:val="3"/>
              </w:numPr>
              <w:rPr>
                <w:sz w:val="24"/>
                <w:szCs w:val="24"/>
              </w:rPr>
            </w:pPr>
            <w:r>
              <w:rPr>
                <w:sz w:val="24"/>
                <w:szCs w:val="24"/>
              </w:rPr>
              <w:t xml:space="preserve">Increased knee internal rotation (IR) and </w:t>
            </w:r>
            <w:r w:rsidR="00153D97">
              <w:rPr>
                <w:sz w:val="24"/>
                <w:szCs w:val="24"/>
              </w:rPr>
              <w:t xml:space="preserve">tibial </w:t>
            </w:r>
            <w:r>
              <w:rPr>
                <w:sz w:val="24"/>
                <w:szCs w:val="24"/>
              </w:rPr>
              <w:t>IR</w:t>
            </w:r>
            <w:r w:rsidR="00153D97">
              <w:rPr>
                <w:sz w:val="24"/>
                <w:szCs w:val="24"/>
              </w:rPr>
              <w:t xml:space="preserve"> during stance phase</w:t>
            </w:r>
            <w:r w:rsidR="00153D97">
              <w:rPr>
                <w:sz w:val="24"/>
                <w:szCs w:val="24"/>
              </w:rPr>
              <w:fldChar w:fldCharType="begin" w:fldLock="1"/>
            </w:r>
            <w:r w:rsidR="000F7CFF">
              <w:rPr>
                <w:sz w:val="24"/>
                <w:szCs w:val="24"/>
              </w:rPr>
              <w:instrText>ADDIN CSL_CITATION { "citationItems" : [ { "id" : "ITEM-1", "itemData" : { "DOI" : "10.1016/j.ptsp.2013.07.002", "ISBN" : "1873-1600; 1466-853X", "ISSN" : "1466853X", "PMID" : "23954385", "abstract" : "The aim of this literature review was to identify the biomechanical variables involved in the aetiology of iliotibial band syndrome (ITBS) in distance runners. An electronic search was conducted using the terms \"iliotibial band\" and \"iliotibial tract\".The results showed that runners with a history of ITBS appear to display decreased rear foot eversion, tibial internal rotation and hip adduction angles at heel strike while having greater maximum internal rotation angles at the knee and decreased total abduction and adduction range of motion at the hip during stance phase. They further appear to experience greater invertor momentsat their feet, decreased abduction and flexion velocities at their hips and to reach maximum hip flexion angles earlier than healthy controls. Maximum normalised braking forces seem to be decreased in these athletes. The literature is inconclusive with regards to muscle strength deficits in runners with a history of ITBS. Prospective research suggested that greater internal rotation at the knee joint and increased adduction angles of the hip may play a role in the aetiology of ITBS and that the strain rate in the iliotibial bands of these runners may be increased compared to healthy controls.A clear biomechanical cause for ITBS could not be devised due to the lack of prospective research. \u00a9 2013 Elsevier Ltd.", "author" : [ { "dropping-particle" : "", "family" : "Louw", "given" : "Maryke", "non-dropping-particle" : "", "parse-names" : false, "suffix" : "" }, { "dropping-particle" : "", "family" : "Deary", "given" : "Clare", "non-dropping-particle" : "", "parse-names" : false, "suffix" : "" } ], "container-title" : "Physical Therapy in Sport", "id" : "ITEM-1", "issue" : "1", "issued" : { "date-parts" : [ [ "2014" ] ] }, "page" : "64-75", "publisher" : "Elsevier Ltd", "title" : "The biomechanical variables involved in the aetiology of iliotibial band syndrome in distance runners - A systematic review of the literature", "type" : "article-journal", "volume" : "15" }, "uris" : [ "http://www.mendeley.com/documents/?uuid=e8045a0f-ae34-4277-938f-4c11e7669105" ] }, { "id" : "ITEM-2", "itemData" : { "DOI" : "10.1186/s12891-015-0808-7", "ISBN" : "1471-2474", "ISSN" : "1471-2474", "PMID" : "26573859", "abstract" : "BACKGROUND: Iliotibial band syndrome is the second most common running injury. A gradual increase in its occurrence has been noted over the past decade. This may be related to the increasing number of runners worldwide. Since the last systematic review, six additional papers have been published, providing an opportunity for this review to explore the previously identified proximal risk factors in more detail. The aim of this systematic review is thus to provide an up to date quantitative synthesis of the trunk, pelvis and lower limb biomechanical risk factors associated with Iliotibial band syndrome in runners and to provide an algorithm for future research and clinical guidance.\\n\\nMETHODS: An electronic search was conducted of literature published up until April 2015. The critical appraisal tool for quantitative studies was used to evaluate methodological quality of eligible studies. Forest plots displayed biomechanical findings, mean differences and confidence intervals. Level of evidence and clinical impact were evaluated for each risk factor. A meta-analysis was conducted where possible.\\n\\nRESULT: Thirteen studies were included (prospective (n = 1), cross-sectional (n = 12)). Overall the methodological score of the studies was moderate. Female shod runners who went onto developing Iliotibial band syndrome presented with increased peak hip adduction and increased peak knee internal rotation during stance. Female shod runners with Iliotibial band syndrome presented with increased: peak knee internal rotation and peak trunk ipsilateral during stance.\\n\\nCONCLUSION: Findings indicate new quantitative evidence about the biomechanical risk factors associated with Iliotibial band syndrome in runners. Despite these findings, there are a number of limitations to this review including: the limited number of studies, small effect sizes and methodological shortcomings. This review has considered these shortcomings and has summarised the best available evidence to guide clinical decisions and plan future research on Iliotibial band syndrome aetiology and risk.", "author" : [ { "dropping-particle" : "", "family" : "Aderem", "given" : "Jodi", "non-dropping-particle" : "", "parse-names" : false, "suffix" : "" }, { "dropping-particle" : "", "family" : "Louw", "given" : "Quinette A", "non-dropping-particle" : "", "parse-names" : false, "suffix" : "" } ], "container-title" : "BMC musculoskeletal disorders", "id" : "ITEM-2", "issued" : { "date-parts" : [ [ "2015" ] ] }, "page" : "1-16", "publisher" : "BMC Musculoskeletal Disorders", "title" : "Biomechanical risk factors associated with iliotibial band syndrome in runners: a systematic review.", "type" : "article-journal", "volume" : "16" }, "uris" : [ "http://www.mendeley.com/documents/?uuid=ca14e0de-1fdd-4357-8094-fd2e14799789" ] }, { "id" : "ITEM-3", "itemData" : { "ISSN" : "0112-1642", "author" : [ { "dropping-particle" : "", "family" : "Worp", "given" : "M P", "non-dropping-particle" : "Van der", "parse-names" : false, "suffix" : "" }, { "dropping-particle" : "", "family" : "Nijhuis-Van der Sanden", "given" : "M W G", "non-dropping-particle" : "", "parse-names" : false, "suffix" : "" }, { "dropping-particle" : "", "family" : "Backx", "given" : "F J", "non-dropping-particle" : "", "parse-names" : false, "suffix" : "" }, { "dropping-particle" : "", "family" : "Wijer", "given" : "A", "non-dropping-particle" : "de", "parse-names" : false, "suffix" : "" } ], "container-title" : "Sports Medicine", "id" : "ITEM-3", "issue" : "11", "issued" : { "date-parts" : [ [ "2012" ] ] }, "page" : "969-992", "title" : "Iliotibial band syndrome in runners: a systematic review", "type" : "article-journal", "volume" : "42" }, "uris" : [ "http://www.mendeley.com/documents/?uuid=2f2b1b6d-c001-4030-b6a2-9b3111340cce" ] } ], "mendeley" : { "formattedCitation" : "&lt;sup&gt;1,3,4&lt;/sup&gt;", "plainTextFormattedCitation" : "1,3,4", "previouslyFormattedCitation" : "&lt;sup&gt;1,3,4&lt;/sup&gt;" }, "properties" : { "noteIndex" : 0 }, "schema" : "https://github.com/citation-style-language/schema/raw/master/csl-citation.json" }</w:instrText>
            </w:r>
            <w:r w:rsidR="00153D97">
              <w:rPr>
                <w:sz w:val="24"/>
                <w:szCs w:val="24"/>
              </w:rPr>
              <w:fldChar w:fldCharType="separate"/>
            </w:r>
            <w:r w:rsidR="00153D97" w:rsidRPr="00153D97">
              <w:rPr>
                <w:noProof/>
                <w:sz w:val="24"/>
                <w:szCs w:val="24"/>
                <w:vertAlign w:val="superscript"/>
              </w:rPr>
              <w:t>1,3,4</w:t>
            </w:r>
            <w:r w:rsidR="00153D97">
              <w:rPr>
                <w:sz w:val="24"/>
                <w:szCs w:val="24"/>
              </w:rPr>
              <w:fldChar w:fldCharType="end"/>
            </w:r>
          </w:p>
          <w:p w14:paraId="0B133A8F" w14:textId="793004E5" w:rsidR="00153D97" w:rsidRDefault="00153D97" w:rsidP="000F7CFF">
            <w:pPr>
              <w:pStyle w:val="ListParagraph"/>
              <w:numPr>
                <w:ilvl w:val="0"/>
                <w:numId w:val="3"/>
              </w:numPr>
              <w:rPr>
                <w:sz w:val="24"/>
                <w:szCs w:val="24"/>
              </w:rPr>
            </w:pPr>
            <w:r>
              <w:rPr>
                <w:sz w:val="24"/>
                <w:szCs w:val="24"/>
              </w:rPr>
              <w:t>Increased hip adduction during stance phase</w:t>
            </w:r>
            <w:r w:rsidR="000F7CFF">
              <w:rPr>
                <w:sz w:val="24"/>
                <w:szCs w:val="24"/>
              </w:rPr>
              <w:fldChar w:fldCharType="begin" w:fldLock="1"/>
            </w:r>
            <w:r w:rsidR="000F7CFF">
              <w:rPr>
                <w:sz w:val="24"/>
                <w:szCs w:val="24"/>
              </w:rPr>
              <w:instrText>ADDIN CSL_CITATION { "citationItems" : [ { "id" : "ITEM-1", "itemData" : { "DOI" : "10.1016/j.ptsp.2013.07.002", "ISBN" : "1873-1600; 1466-853X", "ISSN" : "1466853X", "PMID" : "23954385", "abstract" : "The aim of this literature review was to identify the biomechanical variables involved in the aetiology of iliotibial band syndrome (ITBS) in distance runners. An electronic search was conducted using the terms \"iliotibial band\" and \"iliotibial tract\".The results showed that runners with a history of ITBS appear to display decreased rear foot eversion, tibial internal rotation and hip adduction angles at heel strike while having greater maximum internal rotation angles at the knee and decreased total abduction and adduction range of motion at the hip during stance phase. They further appear to experience greater invertor momentsat their feet, decreased abduction and flexion velocities at their hips and to reach maximum hip flexion angles earlier than healthy controls. Maximum normalised braking forces seem to be decreased in these athletes. The literature is inconclusive with regards to muscle strength deficits in runners with a history of ITBS. Prospective research suggested that greater internal rotation at the knee joint and increased adduction angles of the hip may play a role in the aetiology of ITBS and that the strain rate in the iliotibial bands of these runners may be increased compared to healthy controls.A clear biomechanical cause for ITBS could not be devised due to the lack of prospective research. \u00a9 2013 Elsevier Ltd.", "author" : [ { "dropping-particle" : "", "family" : "Louw", "given" : "Maryke", "non-dropping-particle" : "", "parse-names" : false, "suffix" : "" }, { "dropping-particle" : "", "family" : "Deary", "given" : "Clare", "non-dropping-particle" : "", "parse-names" : false, "suffix" : "" } ], "container-title" : "Physical Therapy in Sport", "id" : "ITEM-1", "issue" : "1", "issued" : { "date-parts" : [ [ "2014" ] ] }, "page" : "64-75", "publisher" : "Elsevier Ltd", "title" : "The biomechanical variables involved in the aetiology of iliotibial band syndrome in distance runners - A systematic review of the literature", "type" : "article-journal", "volume" : "15" }, "uris" : [ "http://www.mendeley.com/documents/?uuid=e8045a0f-ae34-4277-938f-4c11e7669105" ] }, { "id" : "ITEM-2", "itemData" : { "DOI" : "10.1186/s12891-015-0808-7", "ISBN" : "1471-2474", "ISSN" : "1471-2474", "PMID" : "26573859", "abstract" : "BACKGROUND: Iliotibial band syndrome is the second most common running injury. A gradual increase in its occurrence has been noted over the past decade. This may be related to the increasing number of runners worldwide. Since the last systematic review, six additional papers have been published, providing an opportunity for this review to explore the previously identified proximal risk factors in more detail. The aim of this systematic review is thus to provide an up to date quantitative synthesis of the trunk, pelvis and lower limb biomechanical risk factors associated with Iliotibial band syndrome in runners and to provide an algorithm for future research and clinical guidance.\\n\\nMETHODS: An electronic search was conducted of literature published up until April 2015. The critical appraisal tool for quantitative studies was used to evaluate methodological quality of eligible studies. Forest plots displayed biomechanical findings, mean differences and confidence intervals. Level of evidence and clinical impact were evaluated for each risk factor. A meta-analysis was conducted where possible.\\n\\nRESULT: Thirteen studies were included (prospective (n = 1), cross-sectional (n = 12)). Overall the methodological score of the studies was moderate. Female shod runners who went onto developing Iliotibial band syndrome presented with increased peak hip adduction and increased peak knee internal rotation during stance. Female shod runners with Iliotibial band syndrome presented with increased: peak knee internal rotation and peak trunk ipsilateral during stance.\\n\\nCONCLUSION: Findings indicate new quantitative evidence about the biomechanical risk factors associated with Iliotibial band syndrome in runners. Despite these findings, there are a number of limitations to this review including: the limited number of studies, small effect sizes and methodological shortcomings. This review has considered these shortcomings and has summarised the best available evidence to guide clinical decisions and plan future research on Iliotibial band syndrome aetiology and risk.", "author" : [ { "dropping-particle" : "", "family" : "Aderem", "given" : "Jodi", "non-dropping-particle" : "", "parse-names" : false, "suffix" : "" }, { "dropping-particle" : "", "family" : "Louw", "given" : "Quinette A", "non-dropping-particle" : "", "parse-names" : false, "suffix" : "" } ], "container-title" : "BMC musculoskeletal disorders", "id" : "ITEM-2", "issued" : { "date-parts" : [ [ "2015" ] ] }, "page" : "1-16", "publisher" : "BMC Musculoskeletal Disorders", "title" : "Biomechanical risk factors associated with iliotibial band syndrome in runners: a systematic review.", "type" : "article-journal", "volume" : "16" }, "uris" : [ "http://www.mendeley.com/documents/?uuid=ca14e0de-1fdd-4357-8094-fd2e14799789" ] }, { "id" : "ITEM-3", "itemData" : { "ISSN" : "0112-1642", "author" : [ { "dropping-particle" : "", "family" : "Worp", "given" : "M P", "non-dropping-particle" : "Van der", "parse-names" : false, "suffix" : "" }, { "dropping-particle" : "", "family" : "Nijhuis-Van der Sanden", "given" : "M W G", "non-dropping-particle" : "", "parse-names" : false, "suffix" : "" }, { "dropping-particle" : "", "family" : "Backx", "given" : "F J", "non-dropping-particle" : "", "parse-names" : false, "suffix" : "" }, { "dropping-particle" : "", "family" : "Wijer", "given" : "A", "non-dropping-particle" : "de", "parse-names" : false, "suffix" : "" } ], "container-title" : "Sports Medicine", "id" : "ITEM-3", "issue" : "11", "issued" : { "date-parts" : [ [ "2012" ] ] }, "page" : "969-992", "title" : "Iliotibial band syndrome in runners: a systematic review", "type" : "article-journal", "volume" : "42" }, "uris" : [ "http://www.mendeley.com/documents/?uuid=2f2b1b6d-c001-4030-b6a2-9b3111340cce" ] } ], "mendeley" : { "formattedCitation" : "&lt;sup&gt;1,3,4&lt;/sup&gt;", "plainTextFormattedCitation" : "1,3,4", "previouslyFormattedCitation" : "&lt;sup&gt;1,3,4&lt;/sup&gt;" }, "properties" : { "noteIndex" : 0 }, "schema" : "https://github.com/citation-style-language/schema/raw/master/csl-citation.json" }</w:instrText>
            </w:r>
            <w:r w:rsidR="000F7CFF">
              <w:rPr>
                <w:sz w:val="24"/>
                <w:szCs w:val="24"/>
              </w:rPr>
              <w:fldChar w:fldCharType="separate"/>
            </w:r>
            <w:r w:rsidR="000F7CFF" w:rsidRPr="000F7CFF">
              <w:rPr>
                <w:noProof/>
                <w:sz w:val="24"/>
                <w:szCs w:val="24"/>
                <w:vertAlign w:val="superscript"/>
              </w:rPr>
              <w:t>1,3,4</w:t>
            </w:r>
            <w:r w:rsidR="000F7CFF">
              <w:rPr>
                <w:sz w:val="24"/>
                <w:szCs w:val="24"/>
              </w:rPr>
              <w:fldChar w:fldCharType="end"/>
            </w:r>
          </w:p>
          <w:p w14:paraId="056194EF" w14:textId="4B10FE7D" w:rsidR="000F7CFF" w:rsidRDefault="000F7CFF" w:rsidP="000F7CFF">
            <w:pPr>
              <w:pStyle w:val="ListParagraph"/>
              <w:numPr>
                <w:ilvl w:val="0"/>
                <w:numId w:val="3"/>
              </w:numPr>
              <w:rPr>
                <w:sz w:val="24"/>
                <w:szCs w:val="24"/>
              </w:rPr>
            </w:pPr>
            <w:r>
              <w:rPr>
                <w:sz w:val="24"/>
                <w:szCs w:val="24"/>
              </w:rPr>
              <w:t>Hip abductor weakness</w:t>
            </w:r>
            <w:r>
              <w:rPr>
                <w:sz w:val="24"/>
                <w:szCs w:val="24"/>
              </w:rPr>
              <w:fldChar w:fldCharType="begin" w:fldLock="1"/>
            </w:r>
            <w:r w:rsidR="00D54552">
              <w:rPr>
                <w:sz w:val="24"/>
                <w:szCs w:val="24"/>
              </w:rPr>
              <w:instrText>ADDIN CSL_CITATION { "citationItems" : [ { "id" : "ITEM-1", "itemData" : { "DOI" : "10.1016/j.jsams.2016.09.002", "ISSN" : "18781861", "PMID" : "27693442", "abstract" : "Objectives: Determine the association between hip abduction strength and lower extremity running related injury in distance runners. Design: Systematic review. Methods: Prospective longitudinal and cross sectional studies that quantified hip abduction strength and provided diagnosis of running related injury in distance runners were included and assessed for quality. Effect size was calculated for between group differences in hip abduction strength. Results: Of the 1841 articles returned in the initial search, 11 studies matched all inclusion criteria. Studies were grouped according to injury: iliotibial band syndrome, patellofemoral pain syndrome, medial tibial stress syndrome, tibial stress fracture, and Achilles tendinopathy, and examined for strength differences between injured and non-injured groups. Meaningful differences were found in the studies examining iliotibial band syndrome. Three of five iliotibial band syndrome articles found weakness in runners with iliotibial band syndrome; two were of strong methodological rigor and both of those found a relationship between weakness and injury. Other results did not form associative or predictive relationships between weakness and injury in distance runners. Conclusions: Hip abduction weakness evaluated by hand held dynamometer may be associated with iliotibial band syndrome in distance runners as suggested by several cross sectional studies but is unclear as a significant factor for the development of patellofemoral pain syndrome, medial tibial stress syndrome, tibial stress fracture or Achilles tendinopathy according to the current literature. Future studies are needed with consistent methodology and inclusion of all distance running populations to determine the significance of hip abduction strength in relationship to lower extremity injury.", "author" : [ { "dropping-particle" : "", "family" : "Mucha", "given" : "Matthew D.", "non-dropping-particle" : "", "parse-names" : false, "suffix" : "" }, { "dropping-particle" : "", "family" : "Caldwell", "given" : "Wade", "non-dropping-particle" : "", "parse-names" : false, "suffix" : "" }, { "dropping-particle" : "", "family" : "Schlueter", "given" : "Emily L.", "non-dropping-particle" : "", "parse-names" : false, "suffix" : "" }, { "dropping-particle" : "", "family" : "Walters", "given" : "Carly", "non-dropping-particle" : "", "parse-names" : false, "suffix" : "" }, { "dropping-particle" : "", "family" : "Hassen", "given" : "Amy", "non-dropping-particle" : "", "parse-names" : false, "suffix" : "" } ], "container-title" : "Journal of Science and Medicine in Sport", "id" : "ITEM-1", "issue" : "2016", "issued" : { "date-parts" : [ [ "2016" ] ] }, "page" : "1-7", "publisher" : "Sports Medicine Australia", "title" : "Hip abductor strength and lower extremity running related injury in distance runners: A systematic review", "type" : "article-journal" }, "uris" : [ "http://www.mendeley.com/documents/?uuid=9f6b3591-6d5e-472e-aaeb-441c13d15d16" ] } ], "mendeley" : { "formattedCitation" : "&lt;sup&gt;8&lt;/sup&gt;", "plainTextFormattedCitation" : "8", "previouslyFormattedCitation" : "&lt;sup&gt;8&lt;/sup&gt;" }, "properties" : { "noteIndex" : 0 }, "schema" : "https://github.com/citation-style-language/schema/raw/master/csl-citation.json" }</w:instrText>
            </w:r>
            <w:r>
              <w:rPr>
                <w:sz w:val="24"/>
                <w:szCs w:val="24"/>
              </w:rPr>
              <w:fldChar w:fldCharType="separate"/>
            </w:r>
            <w:r w:rsidR="00D54552" w:rsidRPr="00D54552">
              <w:rPr>
                <w:noProof/>
                <w:sz w:val="24"/>
                <w:szCs w:val="24"/>
                <w:vertAlign w:val="superscript"/>
              </w:rPr>
              <w:t>8</w:t>
            </w:r>
            <w:r>
              <w:rPr>
                <w:sz w:val="24"/>
                <w:szCs w:val="24"/>
              </w:rPr>
              <w:fldChar w:fldCharType="end"/>
            </w:r>
          </w:p>
          <w:p w14:paraId="1DAA7547" w14:textId="77777777" w:rsidR="000F7CFF" w:rsidRDefault="000F7CFF" w:rsidP="000F7CFF">
            <w:pPr>
              <w:pStyle w:val="ListParagraph"/>
              <w:numPr>
                <w:ilvl w:val="0"/>
                <w:numId w:val="3"/>
              </w:numPr>
              <w:rPr>
                <w:sz w:val="24"/>
                <w:szCs w:val="24"/>
              </w:rPr>
            </w:pPr>
            <w:r>
              <w:rPr>
                <w:sz w:val="24"/>
                <w:szCs w:val="24"/>
              </w:rPr>
              <w:t>Running style, shoe wear, running frequency and distance, running surface</w:t>
            </w:r>
            <w:r>
              <w:rPr>
                <w:sz w:val="24"/>
                <w:szCs w:val="24"/>
              </w:rPr>
              <w:fldChar w:fldCharType="begin" w:fldLock="1"/>
            </w:r>
            <w:r w:rsidR="004B05DC">
              <w:rPr>
                <w:sz w:val="24"/>
                <w:szCs w:val="24"/>
              </w:rPr>
              <w:instrText>ADDIN CSL_CITATION { "citationItems" : [ { "id" : "ITEM-1", "itemData" : { "DOI" : "10.1016/j.ptsp.2013.07.002", "ISBN" : "1873-1600; 1466-853X", "ISSN" : "1466853X", "PMID" : "23954385", "abstract" : "The aim of this literature review was to identify the biomechanical variables involved in the aetiology of iliotibial band syndrome (ITBS) in distance runners. An electronic search was conducted using the terms \"iliotibial band\" and \"iliotibial tract\".The results showed that runners with a history of ITBS appear to display decreased rear foot eversion, tibial internal rotation and hip adduction angles at heel strike while having greater maximum internal rotation angles at the knee and decreased total abduction and adduction range of motion at the hip during stance phase. They further appear to experience greater invertor momentsat their feet, decreased abduction and flexion velocities at their hips and to reach maximum hip flexion angles earlier than healthy controls. Maximum normalised braking forces seem to be decreased in these athletes. The literature is inconclusive with regards to muscle strength deficits in runners with a history of ITBS. Prospective research suggested that greater internal rotation at the knee joint and increased adduction angles of the hip may play a role in the aetiology of ITBS and that the strain rate in the iliotibial bands of these runners may be increased compared to healthy controls.A clear biomechanical cause for ITBS could not be devised due to the lack of prospective research. \u00a9 2013 Elsevier Ltd.", "author" : [ { "dropping-particle" : "", "family" : "Louw", "given" : "Maryke", "non-dropping-particle" : "", "parse-names" : false, "suffix" : "" }, { "dropping-particle" : "", "family" : "Deary", "given" : "Clare", "non-dropping-particle" : "", "parse-names" : false, "suffix" : "" } ], "container-title" : "Physical Therapy in Sport", "id" : "ITEM-1", "issue" : "1", "issued" : { "date-parts" : [ [ "2014" ] ] }, "page" : "64-75", "publisher" : "Elsevier Ltd", "title" : "The biomechanical variables involved in the aetiology of iliotibial band syndrome in distance runners - A systematic review of the literature", "type" : "article-journal", "volume" : "15" }, "uris" : [ "http://www.mendeley.com/documents/?uuid=e8045a0f-ae34-4277-938f-4c11e7669105" ] }, { "id" : "ITEM-2", "itemData" : { "author" : [ { "dropping-particle" : "", "family" : "Hertling", "given" : "Darlene", "non-dropping-particle" : "", "parse-names" : false, "suffix" : "" }, { "dropping-particle" : "", "family" : "Kessler", "given" : "Randolph M.", "non-dropping-particle" : "", "parse-names" : false, "suffix" : "" } ], "chapter-number" : "15", "container-title" : "Management of Common Musculoskeletal Disorders: Physical Therapy Principles and Methods", "edition" : "Fourth", "id" : "ITEM-2", "issued" : { "date-parts" : [ [ "2006" ] ] }, "publisher" : "Lippincott Williams &amp; Wilkins", "publisher-place" : "Philadelphia, PA", "title" : "Chapter 15: Knee", "type" : "chapter" }, "uris" : [ "http://www.mendeley.com/documents/?uuid=2338e15d-ff60-4117-bdbb-4642250bd78e" ] }, { "id" : "ITEM-3", "itemData" : { "ISSN" : "0112-1642", "author" : [ { "dropping-particle" : "", "family" : "Worp", "given" : "M P", "non-dropping-particle" : "Van der", "parse-names" : false, "suffix" : "" }, { "dropping-particle" : "", "family" : "Nijhuis-Van der Sanden", "given" : "M W G", "non-dropping-particle" : "", "parse-names" : false, "suffix" : "" }, { "dropping-particle" : "", "family" : "Backx", "given" : "F J", "non-dropping-particle" : "", "parse-names" : false, "suffix" : "" }, { "dropping-particle" : "", "family" : "Wijer", "given" : "A", "non-dropping-particle" : "de", "parse-names" : false, "suffix" : "" } ], "container-title" : "Sports Medicine", "id" : "ITEM-3", "issue" : "11", "issued" : { "date-parts" : [ [ "2012" ] ] }, "page" : "969-992", "title" : "Iliotibial band syndrome in runners: a systematic review", "type" : "article-journal", "volume" : "42" }, "uris" : [ "http://www.mendeley.com/documents/?uuid=2f2b1b6d-c001-4030-b6a2-9b3111340cce" ] } ], "mendeley" : { "formattedCitation" : "&lt;sup&gt;1,4,5&lt;/sup&gt;", "plainTextFormattedCitation" : "1,4,5", "previouslyFormattedCitation" : "&lt;sup&gt;1,4,5&lt;/sup&gt;" }, "properties" : { "noteIndex" : 0 }, "schema" : "https://github.com/citation-style-language/schema/raw/master/csl-citation.json" }</w:instrText>
            </w:r>
            <w:r>
              <w:rPr>
                <w:sz w:val="24"/>
                <w:szCs w:val="24"/>
              </w:rPr>
              <w:fldChar w:fldCharType="separate"/>
            </w:r>
            <w:r w:rsidRPr="000F7CFF">
              <w:rPr>
                <w:noProof/>
                <w:sz w:val="24"/>
                <w:szCs w:val="24"/>
                <w:vertAlign w:val="superscript"/>
              </w:rPr>
              <w:t>1,4,5</w:t>
            </w:r>
            <w:r>
              <w:rPr>
                <w:sz w:val="24"/>
                <w:szCs w:val="24"/>
              </w:rPr>
              <w:fldChar w:fldCharType="end"/>
            </w:r>
          </w:p>
          <w:p w14:paraId="5C743429" w14:textId="5961CD57" w:rsidR="00503D01" w:rsidRPr="00153D97" w:rsidRDefault="00503D01" w:rsidP="000F7CFF">
            <w:pPr>
              <w:pStyle w:val="ListParagraph"/>
              <w:numPr>
                <w:ilvl w:val="0"/>
                <w:numId w:val="3"/>
              </w:numPr>
              <w:rPr>
                <w:sz w:val="24"/>
                <w:szCs w:val="24"/>
              </w:rPr>
            </w:pPr>
            <w:r>
              <w:rPr>
                <w:sz w:val="24"/>
                <w:szCs w:val="24"/>
              </w:rPr>
              <w:t>Excessive foot pronation or forefoot varus</w:t>
            </w:r>
            <w:r>
              <w:rPr>
                <w:sz w:val="24"/>
                <w:szCs w:val="24"/>
                <w:vertAlign w:val="superscript"/>
              </w:rPr>
              <w:t>1,5</w:t>
            </w:r>
          </w:p>
        </w:tc>
      </w:tr>
      <w:tr w:rsidR="00D54552" w:rsidRPr="00EE4D8C" w14:paraId="64C01BBE" w14:textId="77777777" w:rsidTr="00503D01">
        <w:trPr>
          <w:trHeight w:val="1635"/>
          <w:jc w:val="center"/>
        </w:trPr>
        <w:tc>
          <w:tcPr>
            <w:tcW w:w="2719" w:type="dxa"/>
          </w:tcPr>
          <w:p w14:paraId="716C8C11" w14:textId="70728FC6" w:rsidR="000F7CFF" w:rsidRPr="004E66D2" w:rsidRDefault="000F7CFF" w:rsidP="00D54552">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Differential Diagnosis</w: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fldLock="1"/>
            </w:r>
            <w:r w:rsidR="00D5455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ADDIN CSL_CITATION { "citationItems" : [ { "id" : "ITEM-1", "itemData" : { "ISBN" : "0002-838X (Print)", "ISSN" : "0002-838X", "PMID" : "15864895", "abstract" : "Iliotibial band syndrome is a common knee injury. The most common symptom is lateral knee pain caused by inflammation of the distal portion of the iliotibial band. The iliotibial band is a thick band of fascia that crosses the hip joint and extends distally to insert on the patella, tibia, and biceps femoris tendon. In some athletes, repetitive flexion and extension of the knee causes the distal iliotibial band to become irritated and inflamed resulting in diffuse lateral knee pain. Iliotibial band syndrome can cause significant morbidity and lead to cessation of exercise. Although iliotibial band syndrome is easily diagnosed clinically, it can be extremely challenging to treat. Treatment requires active patient participation and compliance with activity modification. Most patients respond to conservative treatment involving stretching of the iliotibial band, strengthening of the gluteus medius, and altering training regimens. Corticosteroid injections should be considered if visible swelling or pain with ambulation persists for more than three days after initiating treatment. A small percentage of patients are refractory to conservative treatment and may require surgical release of the iliotibial band.", "author" : [ { "dropping-particle" : "", "family" : "Khaund", "given" : "R", "non-dropping-particle" : "", "parse-names" : false, "suffix" : "" }, { "dropping-particle" : "", "family" : "Flynn Sharon", "given" : "H", "non-dropping-particle" : "", "parse-names" : false, "suffix" : "" } ], "container-title" : "American Family Physician", "id" : "ITEM-1", "issue" : "8", "issued" : { "date-parts" : [ [ "2005" ] ] }, "page" : "1545-1550", "title" : "Iliotibial Band Syndrome: A Common Source of Knee Pain", "type" : "article-journal", "volume" : "71" }, "uris" : [ "http://www.mendeley.com/documents/?uuid=8debd267-8c84-4c2c-bd95-cafb239dabc1" ] } ], "mendeley" : { "formattedCitation" : "&lt;sup&gt;9&lt;/sup&gt;", "plainTextFormattedCitation" : "9", "previouslyFormattedCitation" : "&lt;sup&gt;9&lt;/sup&gt;" }, "properties" : { "noteIndex" : 0 }, "schema" : "https://github.com/citation-style-language/schema/raw/master/csl-citation.json" }</w:instrTex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D54552" w:rsidRPr="00D54552">
              <w:rPr>
                <w:noProof/>
                <w:color w:val="4472C4" w:themeColor="accent1"/>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c>
        <w:tc>
          <w:tcPr>
            <w:tcW w:w="4081" w:type="dxa"/>
          </w:tcPr>
          <w:p w14:paraId="0CF5E259" w14:textId="7B9BB9C9" w:rsidR="000F7CFF" w:rsidRDefault="000F7CFF" w:rsidP="000F7CFF">
            <w:pPr>
              <w:pStyle w:val="ListParagraph"/>
              <w:numPr>
                <w:ilvl w:val="0"/>
                <w:numId w:val="6"/>
              </w:numPr>
              <w:rPr>
                <w:sz w:val="24"/>
                <w:szCs w:val="24"/>
              </w:rPr>
            </w:pPr>
            <w:r>
              <w:rPr>
                <w:sz w:val="24"/>
                <w:szCs w:val="24"/>
              </w:rPr>
              <w:t>Biceps Femoris Tendinopathy</w:t>
            </w:r>
          </w:p>
          <w:p w14:paraId="2394D13C" w14:textId="203346BD" w:rsidR="000F7CFF" w:rsidRDefault="000F7CFF" w:rsidP="000F7CFF">
            <w:pPr>
              <w:pStyle w:val="ListParagraph"/>
              <w:numPr>
                <w:ilvl w:val="0"/>
                <w:numId w:val="6"/>
              </w:numPr>
              <w:rPr>
                <w:sz w:val="24"/>
                <w:szCs w:val="24"/>
              </w:rPr>
            </w:pPr>
            <w:r>
              <w:rPr>
                <w:sz w:val="24"/>
                <w:szCs w:val="24"/>
              </w:rPr>
              <w:t>LCL Sprain</w:t>
            </w:r>
          </w:p>
          <w:p w14:paraId="6BE1815E" w14:textId="5AC99A51" w:rsidR="000F7CFF" w:rsidRDefault="00011025" w:rsidP="000F7CFF">
            <w:pPr>
              <w:pStyle w:val="ListParagraph"/>
              <w:numPr>
                <w:ilvl w:val="0"/>
                <w:numId w:val="6"/>
              </w:numPr>
              <w:rPr>
                <w:sz w:val="24"/>
                <w:szCs w:val="24"/>
              </w:rPr>
            </w:pPr>
            <w:r>
              <w:rPr>
                <w:sz w:val="24"/>
                <w:szCs w:val="24"/>
              </w:rPr>
              <w:t>Lateral Meniscus Pathology</w:t>
            </w:r>
          </w:p>
          <w:p w14:paraId="77D05B59" w14:textId="6D572E2D" w:rsidR="000F7CFF" w:rsidRDefault="000F7CFF" w:rsidP="000F7CFF">
            <w:pPr>
              <w:pStyle w:val="ListParagraph"/>
              <w:numPr>
                <w:ilvl w:val="0"/>
                <w:numId w:val="6"/>
              </w:numPr>
              <w:rPr>
                <w:sz w:val="24"/>
                <w:szCs w:val="24"/>
              </w:rPr>
            </w:pPr>
            <w:r>
              <w:rPr>
                <w:sz w:val="24"/>
                <w:szCs w:val="24"/>
              </w:rPr>
              <w:t>Patellofemoral Pain Syndrome</w:t>
            </w:r>
          </w:p>
          <w:p w14:paraId="466F2410" w14:textId="44936E1B" w:rsidR="000F7CFF" w:rsidRPr="000F7CFF" w:rsidRDefault="000F7CFF" w:rsidP="00D83E09">
            <w:pPr>
              <w:pStyle w:val="ListParagraph"/>
              <w:numPr>
                <w:ilvl w:val="0"/>
                <w:numId w:val="6"/>
              </w:numPr>
              <w:rPr>
                <w:sz w:val="24"/>
                <w:szCs w:val="24"/>
              </w:rPr>
            </w:pPr>
            <w:r>
              <w:rPr>
                <w:sz w:val="24"/>
                <w:szCs w:val="24"/>
              </w:rPr>
              <w:t>Popliteal Tendinopathy</w:t>
            </w:r>
          </w:p>
        </w:tc>
        <w:tc>
          <w:tcPr>
            <w:tcW w:w="4080" w:type="dxa"/>
          </w:tcPr>
          <w:p w14:paraId="549BF2A8" w14:textId="07DBDCAE" w:rsidR="000F7CFF" w:rsidRDefault="000F7CFF" w:rsidP="000F7CFF">
            <w:pPr>
              <w:pStyle w:val="ListParagraph"/>
              <w:numPr>
                <w:ilvl w:val="0"/>
                <w:numId w:val="6"/>
              </w:numPr>
              <w:rPr>
                <w:sz w:val="24"/>
                <w:szCs w:val="24"/>
              </w:rPr>
            </w:pPr>
            <w:r>
              <w:rPr>
                <w:sz w:val="24"/>
                <w:szCs w:val="24"/>
              </w:rPr>
              <w:t>Degenerative Joint Disease</w:t>
            </w:r>
            <w:r w:rsidR="00011025">
              <w:rPr>
                <w:sz w:val="24"/>
                <w:szCs w:val="24"/>
              </w:rPr>
              <w:t xml:space="preserve"> (OA)</w:t>
            </w:r>
          </w:p>
          <w:p w14:paraId="3BACC4CC" w14:textId="353575DB" w:rsidR="000F7CFF" w:rsidRDefault="000F7CFF" w:rsidP="000F7CFF">
            <w:pPr>
              <w:pStyle w:val="ListParagraph"/>
              <w:numPr>
                <w:ilvl w:val="0"/>
                <w:numId w:val="6"/>
              </w:numPr>
              <w:rPr>
                <w:sz w:val="24"/>
                <w:szCs w:val="24"/>
              </w:rPr>
            </w:pPr>
            <w:r>
              <w:rPr>
                <w:sz w:val="24"/>
                <w:szCs w:val="24"/>
              </w:rPr>
              <w:t>Myofascial Pain Syndrome</w:t>
            </w:r>
          </w:p>
          <w:p w14:paraId="0BF72433" w14:textId="5EF722CE" w:rsidR="000F7CFF" w:rsidRDefault="000F7CFF" w:rsidP="000F7CFF">
            <w:pPr>
              <w:pStyle w:val="ListParagraph"/>
              <w:numPr>
                <w:ilvl w:val="0"/>
                <w:numId w:val="6"/>
              </w:numPr>
              <w:rPr>
                <w:sz w:val="24"/>
                <w:szCs w:val="24"/>
              </w:rPr>
            </w:pPr>
            <w:r>
              <w:rPr>
                <w:sz w:val="24"/>
                <w:szCs w:val="24"/>
              </w:rPr>
              <w:t>Referred Pain from L-Spine</w:t>
            </w:r>
          </w:p>
          <w:p w14:paraId="45923298" w14:textId="49FF2748" w:rsidR="000F7CFF" w:rsidRDefault="000F7CFF" w:rsidP="000F7CFF">
            <w:pPr>
              <w:pStyle w:val="ListParagraph"/>
              <w:numPr>
                <w:ilvl w:val="0"/>
                <w:numId w:val="6"/>
              </w:numPr>
              <w:rPr>
                <w:sz w:val="24"/>
                <w:szCs w:val="24"/>
              </w:rPr>
            </w:pPr>
            <w:r>
              <w:rPr>
                <w:sz w:val="24"/>
                <w:szCs w:val="24"/>
              </w:rPr>
              <w:t>Stress Fracture</w:t>
            </w:r>
          </w:p>
          <w:p w14:paraId="6C466C92" w14:textId="5C92C4F4" w:rsidR="000F7CFF" w:rsidRPr="000F7CFF" w:rsidRDefault="000F7CFF" w:rsidP="00D83E09">
            <w:pPr>
              <w:pStyle w:val="ListParagraph"/>
              <w:numPr>
                <w:ilvl w:val="0"/>
                <w:numId w:val="6"/>
              </w:numPr>
              <w:rPr>
                <w:sz w:val="24"/>
                <w:szCs w:val="24"/>
              </w:rPr>
            </w:pPr>
            <w:r>
              <w:rPr>
                <w:sz w:val="24"/>
                <w:szCs w:val="24"/>
              </w:rPr>
              <w:t>Superior Tibiofibular Joint Sprain</w:t>
            </w:r>
          </w:p>
        </w:tc>
      </w:tr>
      <w:tr w:rsidR="00D54552" w:rsidRPr="00EE4D8C" w14:paraId="133063A6" w14:textId="77777777" w:rsidTr="00E3403A">
        <w:trPr>
          <w:trHeight w:val="1784"/>
          <w:jc w:val="center"/>
        </w:trPr>
        <w:tc>
          <w:tcPr>
            <w:tcW w:w="2719" w:type="dxa"/>
          </w:tcPr>
          <w:p w14:paraId="38F527DC" w14:textId="3A697F7B" w:rsidR="00497A73" w:rsidRPr="004E66D2" w:rsidRDefault="00497A73" w:rsidP="00D54552">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Evaluation/Assessment</w: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fldLock="1"/>
            </w:r>
            <w:r w:rsidR="00D5455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ADDIN CSL_CITATION { "citationItems" : [ { "id" : "ITEM-1", "itemData" : { "author" : [ { "dropping-particle" : "", "family" : "Hertling", "given" : "Darlene", "non-dropping-particle" : "", "parse-names" : false, "suffix" : "" }, { "dropping-particle" : "", "family" : "Kessler", "given" : "Randolph M.", "non-dropping-particle" : "", "parse-names" : false, "suffix" : "" } ], "chapter-number" : "15", "container-title" : "Management of Common Musculoskeletal Disorders: Physical Therapy Principles and Methods", "edition" : "Fourth", "id" : "ITEM-1", "issued" : { "date-parts" : [ [ "2006" ] ] }, "publisher" : "Lippincott Williams &amp; Wilkins", "publisher-place" : "Philadelphia, PA", "title" : "Chapter 15: Knee", "type" : "chapter" }, "uris" : [ "http://www.mendeley.com/documents/?uuid=2338e15d-ff60-4117-bdbb-4642250bd78e" ] }, { "id" : "ITEM-2", "itemData" : { "DOI" : "10.1007/s12178-010-9061-8", "ISBN" : "0363-5465 (Print)", "ISSN" : "1935973X", "PMID" : "21063495", "abstract" : "The iliotibial band friction syndrome (ITBF) is a common knee overuse tendon injury in athletes. Long distance runners and cyclists are the two most involved categories. A combination of extrinsic factors and intrinsic factors is believed to predispose athletes to the syndrome. Lateral pain of the knee is the dominant symptom. The history and an accurate clinical examination allow to correctly diagnose this affliction, distinguishing it from other causes of knee pain. The choice treatment must be always conservative, based on rest from sports activities and medical and physical therapy. Only when conservative treatment fails is surgical therapy indicated. Here we propose an easy surgical technique with encouraging whose results", "author" : [ { "dropping-particle" : "", "family" : "Lavine", "given" : "Ronald", "non-dropping-particle" : "", "parse-names" : false, "suffix" : "" } ], "container-title" : "Current Reviews in Musculoskeletal Medicine", "id" : "ITEM-2", "issue" : "1-4", "issued" : { "date-parts" : [ [ "2010" ] ] }, "page" : "18-22", "title" : "Iliotibial band friction syndrome", "type" : "article-journal", "volume" : "3" }, "uris" : [ "http://www.mendeley.com/documents/?uuid=8327180d-84e2-427f-9f72-22921d99671a" ] } ], "mendeley" : { "formattedCitation" : "&lt;sup&gt;5,10&lt;/sup&gt;", "plainTextFormattedCitation" : "5,10", "previouslyFormattedCitation" : "&lt;sup&gt;5,10&lt;/sup&gt;" }, "properties" : { "noteIndex" : 0 }, "schema" : "https://github.com/citation-style-language/schema/raw/master/csl-citation.json" }</w:instrTex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D54552" w:rsidRPr="00D54552">
              <w:rPr>
                <w:noProof/>
                <w:color w:val="4472C4" w:themeColor="accent1"/>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5,10</w:t>
            </w:r>
            <w:r w:rsidR="00D83E0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c>
        <w:tc>
          <w:tcPr>
            <w:tcW w:w="4081" w:type="dxa"/>
          </w:tcPr>
          <w:p w14:paraId="5F0700DC" w14:textId="77777777" w:rsidR="00497A73" w:rsidRDefault="00D83E09" w:rsidP="00D83E09">
            <w:pPr>
              <w:pStyle w:val="ListParagraph"/>
              <w:numPr>
                <w:ilvl w:val="0"/>
                <w:numId w:val="7"/>
              </w:numPr>
              <w:rPr>
                <w:sz w:val="24"/>
                <w:szCs w:val="24"/>
              </w:rPr>
            </w:pPr>
            <w:r>
              <w:rPr>
                <w:sz w:val="24"/>
                <w:szCs w:val="24"/>
              </w:rPr>
              <w:t>Gait Assessment/Running Mechanics</w:t>
            </w:r>
          </w:p>
          <w:p w14:paraId="142DBFA5" w14:textId="18EFD34A" w:rsidR="00D83E09" w:rsidRDefault="00D83E09" w:rsidP="00D83E09">
            <w:pPr>
              <w:pStyle w:val="ListParagraph"/>
              <w:numPr>
                <w:ilvl w:val="0"/>
                <w:numId w:val="7"/>
              </w:numPr>
              <w:rPr>
                <w:sz w:val="24"/>
                <w:szCs w:val="24"/>
              </w:rPr>
            </w:pPr>
            <w:r>
              <w:rPr>
                <w:sz w:val="24"/>
                <w:szCs w:val="24"/>
              </w:rPr>
              <w:t>Shoe Wear</w:t>
            </w:r>
            <w:r w:rsidR="00503D01">
              <w:rPr>
                <w:sz w:val="24"/>
                <w:szCs w:val="24"/>
              </w:rPr>
              <w:t xml:space="preserve"> – worn-out or inappropriate for </w:t>
            </w:r>
            <w:r w:rsidR="00BF062F">
              <w:rPr>
                <w:sz w:val="24"/>
                <w:szCs w:val="24"/>
              </w:rPr>
              <w:t>biomechanics</w:t>
            </w:r>
          </w:p>
          <w:p w14:paraId="282A0401" w14:textId="77777777" w:rsidR="00D83E09" w:rsidRDefault="00D83E09" w:rsidP="00D83E09">
            <w:pPr>
              <w:pStyle w:val="ListParagraph"/>
              <w:numPr>
                <w:ilvl w:val="0"/>
                <w:numId w:val="7"/>
              </w:numPr>
              <w:rPr>
                <w:sz w:val="24"/>
                <w:szCs w:val="24"/>
              </w:rPr>
            </w:pPr>
            <w:r>
              <w:rPr>
                <w:sz w:val="24"/>
                <w:szCs w:val="24"/>
              </w:rPr>
              <w:t>Strength</w:t>
            </w:r>
          </w:p>
          <w:p w14:paraId="3D3758FE" w14:textId="3885A47E" w:rsidR="00D83E09" w:rsidRPr="00D83E09" w:rsidRDefault="00D83E09" w:rsidP="00D83E09">
            <w:pPr>
              <w:pStyle w:val="ListParagraph"/>
              <w:numPr>
                <w:ilvl w:val="0"/>
                <w:numId w:val="7"/>
              </w:numPr>
              <w:rPr>
                <w:sz w:val="24"/>
                <w:szCs w:val="24"/>
              </w:rPr>
            </w:pPr>
            <w:r>
              <w:rPr>
                <w:sz w:val="24"/>
                <w:szCs w:val="24"/>
              </w:rPr>
              <w:t>Flexibility</w:t>
            </w:r>
          </w:p>
        </w:tc>
        <w:tc>
          <w:tcPr>
            <w:tcW w:w="4080" w:type="dxa"/>
          </w:tcPr>
          <w:p w14:paraId="55641C59" w14:textId="77777777" w:rsidR="00497A73" w:rsidRDefault="00D83E09" w:rsidP="00D83E09">
            <w:pPr>
              <w:pStyle w:val="ListParagraph"/>
              <w:numPr>
                <w:ilvl w:val="0"/>
                <w:numId w:val="7"/>
              </w:numPr>
              <w:rPr>
                <w:sz w:val="24"/>
                <w:szCs w:val="24"/>
              </w:rPr>
            </w:pPr>
            <w:r>
              <w:rPr>
                <w:sz w:val="24"/>
                <w:szCs w:val="24"/>
              </w:rPr>
              <w:t>Neurological Testing</w:t>
            </w:r>
          </w:p>
          <w:p w14:paraId="06B4C608" w14:textId="03DD8B47" w:rsidR="00746727" w:rsidRDefault="00D83E09" w:rsidP="00746727">
            <w:pPr>
              <w:pStyle w:val="ListParagraph"/>
              <w:numPr>
                <w:ilvl w:val="0"/>
                <w:numId w:val="7"/>
              </w:numPr>
              <w:rPr>
                <w:sz w:val="24"/>
                <w:szCs w:val="24"/>
              </w:rPr>
            </w:pPr>
            <w:r>
              <w:rPr>
                <w:sz w:val="24"/>
                <w:szCs w:val="24"/>
              </w:rPr>
              <w:t>Palpation</w:t>
            </w:r>
          </w:p>
          <w:p w14:paraId="6534CBDA" w14:textId="357D58B7" w:rsidR="00746727" w:rsidRPr="00746727" w:rsidRDefault="00746727" w:rsidP="00746727">
            <w:pPr>
              <w:pStyle w:val="ListParagraph"/>
              <w:numPr>
                <w:ilvl w:val="0"/>
                <w:numId w:val="7"/>
              </w:numPr>
              <w:rPr>
                <w:sz w:val="24"/>
                <w:szCs w:val="24"/>
              </w:rPr>
            </w:pPr>
            <w:r>
              <w:rPr>
                <w:sz w:val="24"/>
                <w:szCs w:val="24"/>
              </w:rPr>
              <w:t>Foot/ankle biomechanics</w:t>
            </w:r>
            <w:bookmarkStart w:id="0" w:name="_GoBack"/>
            <w:bookmarkEnd w:id="0"/>
          </w:p>
          <w:p w14:paraId="2DC3B0E7" w14:textId="77777777" w:rsidR="00D83E09" w:rsidRDefault="00D83E09" w:rsidP="00D83E09">
            <w:pPr>
              <w:pStyle w:val="ListParagraph"/>
              <w:numPr>
                <w:ilvl w:val="0"/>
                <w:numId w:val="7"/>
              </w:numPr>
              <w:rPr>
                <w:sz w:val="24"/>
                <w:szCs w:val="24"/>
              </w:rPr>
            </w:pPr>
            <w:r>
              <w:rPr>
                <w:sz w:val="24"/>
                <w:szCs w:val="24"/>
              </w:rPr>
              <w:t>Special Tests</w:t>
            </w:r>
          </w:p>
          <w:p w14:paraId="04490DD9" w14:textId="77777777" w:rsidR="00D83E09" w:rsidRDefault="00D83E09" w:rsidP="00D83E09">
            <w:pPr>
              <w:pStyle w:val="ListParagraph"/>
              <w:numPr>
                <w:ilvl w:val="1"/>
                <w:numId w:val="7"/>
              </w:numPr>
              <w:rPr>
                <w:sz w:val="24"/>
                <w:szCs w:val="24"/>
              </w:rPr>
            </w:pPr>
            <w:r>
              <w:rPr>
                <w:sz w:val="24"/>
                <w:szCs w:val="24"/>
              </w:rPr>
              <w:t>Ober’s Test</w:t>
            </w:r>
          </w:p>
          <w:p w14:paraId="3006E29D" w14:textId="298245AC" w:rsidR="00D83E09" w:rsidRPr="00D83E09" w:rsidRDefault="00D83E09" w:rsidP="00D83E09">
            <w:pPr>
              <w:pStyle w:val="ListParagraph"/>
              <w:numPr>
                <w:ilvl w:val="1"/>
                <w:numId w:val="7"/>
              </w:numPr>
              <w:rPr>
                <w:sz w:val="24"/>
                <w:szCs w:val="24"/>
              </w:rPr>
            </w:pPr>
            <w:r>
              <w:rPr>
                <w:sz w:val="24"/>
                <w:szCs w:val="24"/>
              </w:rPr>
              <w:t>Noble’s Compression Test</w:t>
            </w:r>
          </w:p>
        </w:tc>
      </w:tr>
      <w:tr w:rsidR="00E91605" w:rsidRPr="00EE4D8C" w14:paraId="3C1B6F2D" w14:textId="77777777" w:rsidTr="00E3403A">
        <w:trPr>
          <w:trHeight w:val="1954"/>
          <w:jc w:val="center"/>
        </w:trPr>
        <w:tc>
          <w:tcPr>
            <w:tcW w:w="2719" w:type="dxa"/>
          </w:tcPr>
          <w:p w14:paraId="3E71B4CE" w14:textId="01A4FBBA" w:rsidR="00E91605" w:rsidRPr="004E66D2" w:rsidRDefault="00E91605" w:rsidP="00E91605">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6D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Interventions</w:t>
            </w:r>
          </w:p>
        </w:tc>
        <w:tc>
          <w:tcPr>
            <w:tcW w:w="8161" w:type="dxa"/>
            <w:gridSpan w:val="2"/>
          </w:tcPr>
          <w:p w14:paraId="7D66DBE8" w14:textId="163AC8A0" w:rsidR="00E91605" w:rsidRDefault="00D83E09" w:rsidP="00D83E09">
            <w:pPr>
              <w:pStyle w:val="ListParagraph"/>
              <w:numPr>
                <w:ilvl w:val="0"/>
                <w:numId w:val="8"/>
              </w:numPr>
              <w:rPr>
                <w:sz w:val="24"/>
                <w:szCs w:val="24"/>
              </w:rPr>
            </w:pPr>
            <w:r>
              <w:rPr>
                <w:sz w:val="24"/>
                <w:szCs w:val="24"/>
              </w:rPr>
              <w:t>Acute Phase – reduce pain and inflammation; rest; activity modification</w:t>
            </w:r>
            <w:r>
              <w:rPr>
                <w:sz w:val="24"/>
                <w:szCs w:val="24"/>
              </w:rPr>
              <w:fldChar w:fldCharType="begin" w:fldLock="1"/>
            </w:r>
            <w:r w:rsidR="00D54552">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"ISSN" : "0112-1642", "author" : [ { "dropping-particle" : "", "family" : "Worp", "given" : "M P", "non-dropping-particle" : "Van der", "parse-names" : false, "suffix" : "" }, { "dropping-particle" : "", "family" : "Nijhuis-Van der Sanden", "given" : "M W G", "non-dropping-particle" : "", "parse-names" : false, "suffix" : "" }, { "dropping-particle" : "", "family" : "Backx", "given" : "F J", "non-dropping-particle" : "", "parse-names" : false, "suffix" : "" }, { "dropping-particle" : "", "family" : "Wijer", "given" : "A", "non-dropping-particle" : "de", "parse-names" : false, "suffix" : "" } ], "container-title" : "Sports Medicine", "id" : "ITEM-2", "issue" : "11", "issued" : { "date-parts" : [ [ "2012" ] ] }, "page" : "969-992", "title" : "Iliotibial band syndrome in runners: a systematic review", "type" : "article-journal", "volume" : "42" }, "uris" : [ "http://www.mendeley.com/documents/?uuid=2f2b1b6d-c001-4030-b6a2-9b3111340cce" ] }, { "id" : "ITEM-3", "itemData" : { "DOI" : "10.1007/s12178-010-9061-8", "ISBN" : "0363-5465 (Print)", "ISSN" : "1935973X", "PMID" : "21063495", "abstract" : "The iliotibial band friction syndrome (ITBF) is a common knee overuse tendon injury in athletes. Long distance runners and cyclists are the two most involved categories. A combination of extrinsic factors and intrinsic factors is believed to predispose athletes to the syndrome. Lateral pain of the knee is the dominant symptom. The history and an accurate clinical examination allow to correctly diagnose this affliction, distinguishing it from other causes of knee pain. The choice treatment must be always conservative, based on rest from sports activities and medical and physical therapy. Only when conservative treatment fails is surgical therapy indicated. Here we propose an easy surgical technique with encouraging whose results", "author" : [ { "dropping-particle" : "", "family" : "Lavine", "given" : "Ronald", "non-dropping-particle" : "", "parse-names" : false, "suffix" : "" } ], "container-title" : "Current Reviews in Musculoskeletal Medicine", "id" : "ITEM-3", "issue" : "1-4", "issued" : { "date-parts" : [ [ "2010" ] ] }, "page" : "18-22", "title" : "Iliotibial band friction syndrome", "type" : "article-journal", "volume" : "3" }, "uris" : [ "http://www.mendeley.com/documents/?uuid=8327180d-84e2-427f-9f72-22921d99671a" ] }, { "id" : "ITEM-4", "itemData" : { "DOI" : "10.1097/00042752-200605000-00013", "ISBN" : "1050-642X (Print)\\r1050-642X (Linking)", "ISSN" : "1050-642X", "PMID" : "16778549", "abstract" : "This article outlines the practical management of iliotibial band friction syndrome (ITBFS) in running athletes. ITBFS is the most common cause of lateral knee pain in runners and is related to repetitive friction of the iliotibial band sliding over the lateral femoral epicondyle. Runners predisposed to this injury are typically in a phase of over training and often have underlying weakness of the hip abductor muscles. The diagnosis of ITBFS is clinical and is based on a thorough patient history and physical exam. In the acute phase, treatment includes activity modification, ice, nonsteroidal anti-inflammatory medication, and corticosteroid injection in cases of severe pain or swelling. During the subacute phase emphasis is on stretching of the iliotibial band and soft tissue therapy for any myofascial restrictions. The recovery phase focuses on a series of exercises to improve hip abductor strength and integrated movement patterns. The final return to running phase is begun with an every other day program, starting with easy sprints and avoidance of hill training with a gradual increase in frequency and intensity. In rare refractory cases that do not respond to conservative treatment, surgery can be considered.", "author" : [ { "dropping-particle" : "", "family" : "Fredericson", "given" : "Michael", "non-dropping-particle" : "", "parse-names" : false, "suffix" : "" }, { "dropping-particle" : "", "family" : "Weir", "given" : "Adam", "non-dropping-particle" : "", "parse-names" : false, "suffix" : "" } ], "container-title" : "Clinical journal of sport medicine : official journal of the Canadian Academy of Sport Medicine", "id" : "ITEM-4", "issue" : "3", "issued" : { "date-parts" : [ [ "2006" ] ] }, "page" : "261-268", "title" : "Practical management of iliotibial band friction syndrome in runners.", "type" : "article-journal", "volume" : "16" }, "uris" : [ "http://www.mendeley.com/documents/?uuid=6d62b619-df0e-4e15-837b-1672e19721ee" ] } ], "mendeley" : { "formattedCitation" : "&lt;sup&gt;2,4,10,11&lt;/sup&gt;", "plainTextFormattedCitation" : "2,4,10,11", "previouslyFormattedCitation" : "&lt;sup&gt;2,4,10,11&lt;/sup&gt;" }, "properties" : { "noteIndex" : 0 }, "schema" : "https://github.com/citation-style-language/schema/raw/master/csl-citation.json" }</w:instrText>
            </w:r>
            <w:r>
              <w:rPr>
                <w:sz w:val="24"/>
                <w:szCs w:val="24"/>
              </w:rPr>
              <w:fldChar w:fldCharType="separate"/>
            </w:r>
            <w:r w:rsidR="00D54552" w:rsidRPr="00D54552">
              <w:rPr>
                <w:noProof/>
                <w:sz w:val="24"/>
                <w:szCs w:val="24"/>
                <w:vertAlign w:val="superscript"/>
              </w:rPr>
              <w:t>2,4,10,11</w:t>
            </w:r>
            <w:r>
              <w:rPr>
                <w:sz w:val="24"/>
                <w:szCs w:val="24"/>
              </w:rPr>
              <w:fldChar w:fldCharType="end"/>
            </w:r>
          </w:p>
          <w:p w14:paraId="5990156C" w14:textId="0881F440" w:rsidR="00D83E09" w:rsidRDefault="00D83E09" w:rsidP="00D83E09">
            <w:pPr>
              <w:pStyle w:val="ListParagraph"/>
              <w:numPr>
                <w:ilvl w:val="0"/>
                <w:numId w:val="8"/>
              </w:numPr>
              <w:rPr>
                <w:sz w:val="24"/>
                <w:szCs w:val="24"/>
              </w:rPr>
            </w:pPr>
            <w:r>
              <w:rPr>
                <w:sz w:val="24"/>
                <w:szCs w:val="24"/>
              </w:rPr>
              <w:t>Subacute Phase – address biomechanical abnormalities (stretching</w:t>
            </w:r>
            <w:r w:rsidR="00A1599D">
              <w:rPr>
                <w:sz w:val="24"/>
                <w:szCs w:val="24"/>
              </w:rPr>
              <w:t xml:space="preserve"> ITB </w:t>
            </w:r>
            <w:r w:rsidR="00A1599D">
              <w:rPr>
                <w:i/>
                <w:sz w:val="24"/>
                <w:szCs w:val="24"/>
              </w:rPr>
              <w:t>if</w:t>
            </w:r>
            <w:r w:rsidR="00A1599D">
              <w:rPr>
                <w:sz w:val="24"/>
                <w:szCs w:val="24"/>
              </w:rPr>
              <w:t xml:space="preserve"> it is tight</w:t>
            </w:r>
            <w:r w:rsidR="003C47B7">
              <w:rPr>
                <w:sz w:val="24"/>
                <w:szCs w:val="24"/>
              </w:rPr>
              <w:t>, stretching TFL and GMax</w:t>
            </w:r>
            <w:r>
              <w:rPr>
                <w:sz w:val="24"/>
                <w:szCs w:val="24"/>
              </w:rPr>
              <w:t>, myofascial release</w:t>
            </w:r>
            <w:r w:rsidR="00027676">
              <w:rPr>
                <w:sz w:val="24"/>
                <w:szCs w:val="24"/>
              </w:rPr>
              <w:t>)</w:t>
            </w:r>
            <w:r w:rsidR="00027676">
              <w:rPr>
                <w:sz w:val="24"/>
                <w:szCs w:val="24"/>
              </w:rPr>
              <w:fldChar w:fldCharType="begin" w:fldLock="1"/>
            </w:r>
            <w:r w:rsidR="00D54552">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"DOI" : "10.1007/s12178-010-9061-8", "ISBN" : "0363-5465 (Print)", "ISSN" : "1935973X", "PMID" : "21063495", "abstract" : "The iliotibial band friction syndrome (ITBF) is a common knee overuse tendon injury in athletes. Long distance runners and cyclists are the two most involved categories. A combination of extrinsic factors and intrinsic factors is believed to predispose athletes to the syndrome. Lateral pain of the knee is the dominant symptom. The history and an accurate clinical examination allow to correctly diagnose this affliction, distinguishing it from other causes of knee pain. The choice treatment must be always conservative, based on rest from sports activities and medical and physical therapy. Only when conservative treatment fails is surgical therapy indicated. Here we propose an easy surgical technique with encouraging whose results", "author" : [ { "dropping-particle" : "", "family" : "Lavine", "given" : "Ronald", "non-dropping-particle" : "", "parse-names" : false, "suffix" : "" } ], "container-title" : "Current Reviews in Musculoskeletal Medicine", "id" : "ITEM-2", "issue" : "1-4", "issued" : { "date-parts" : [ [ "2010" ] ] }, "page" : "18-22", "title" : "Iliotibial band friction syndrome", "type" : "article-journal", "volume" : "3" }, "uris" : [ "http://www.mendeley.com/documents/?uuid=8327180d-84e2-427f-9f72-22921d99671a" ] }, { "id" : "ITEM-3", "itemData" : { "DOI" : "10.1097/00042752-200605000-00013", "ISBN" : "1050-642X (Print)\\r1050-642X (Linking)", "ISSN" : "1050-642X", "PMID" : "16778549", "abstract" : "This article outlines the practical management of iliotibial band friction syndrome (ITBFS) in running athletes. ITBFS is the most common cause of lateral knee pain in runners and is related to repetitive friction of the iliotibial band sliding over the lateral femoral epicondyle. Runners predisposed to this injury are typically in a phase of over training and often have underlying weakness of the hip abductor muscles. The diagnosis of ITBFS is clinical and is based on a thorough patient history and physical exam. In the acute phase, treatment includes activity modification, ice, nonsteroidal anti-inflammatory medication, and corticosteroid injection in cases of severe pain or swelling. During the subacute phase emphasis is on stretching of the iliotibial band and soft tissue therapy for any myofascial restrictions. The recovery phase focuses on a series of exercises to improve hip abductor strength and integrated movement patterns. The final return to running phase is begun with an every other day program, starting with easy sprints and avoidance of hill training with a gradual increase in frequency and intensity. In rare refractory cases that do not respond to conservative treatment, surgery can be considered.", "author" : [ { "dropping-particle" : "", "family" : "Fredericson", "given" : "Michael", "non-dropping-particle" : "", "parse-names" : false, "suffix" : "" }, { "dropping-particle" : "", "family" : "Weir", "given" : "Adam", "non-dropping-particle" : "", "parse-names" : false, "suffix" : "" } ], "container-title" : "Clinical journal of sport medicine : official journal of the Canadian Academy of Sport Medicine", "id" : "ITEM-3", "issue" : "3", "issued" : { "date-parts" : [ [ "2006" ] ] }, "page" : "261-268", "title" : "Practical management of iliotibial band friction syndrome in runners.", "type" : "article-journal", "volume" : "16" }, "uris" : [ "http://www.mendeley.com/documents/?uuid=6d62b619-df0e-4e15-837b-1672e19721ee" ] } ], "mendeley" : { "formattedCitation" : "&lt;sup&gt;2,10,11&lt;/sup&gt;", "plainTextFormattedCitation" : "2,10,11", "previouslyFormattedCitation" : "&lt;sup&gt;2,10,11&lt;/sup&gt;" }, "properties" : { "noteIndex" : 0 }, "schema" : "https://github.com/citation-style-language/schema/raw/master/csl-citation.json" }</w:instrText>
            </w:r>
            <w:r w:rsidR="00027676">
              <w:rPr>
                <w:sz w:val="24"/>
                <w:szCs w:val="24"/>
              </w:rPr>
              <w:fldChar w:fldCharType="separate"/>
            </w:r>
            <w:r w:rsidR="00D54552" w:rsidRPr="00D54552">
              <w:rPr>
                <w:noProof/>
                <w:sz w:val="24"/>
                <w:szCs w:val="24"/>
                <w:vertAlign w:val="superscript"/>
              </w:rPr>
              <w:t>2,10,11</w:t>
            </w:r>
            <w:r w:rsidR="00027676">
              <w:rPr>
                <w:sz w:val="24"/>
                <w:szCs w:val="24"/>
              </w:rPr>
              <w:fldChar w:fldCharType="end"/>
            </w:r>
          </w:p>
          <w:p w14:paraId="20656EA5" w14:textId="03167225" w:rsidR="00D83E09" w:rsidRDefault="00D83E09" w:rsidP="00D83E09">
            <w:pPr>
              <w:pStyle w:val="ListParagraph"/>
              <w:numPr>
                <w:ilvl w:val="0"/>
                <w:numId w:val="8"/>
              </w:numPr>
              <w:rPr>
                <w:sz w:val="24"/>
                <w:szCs w:val="24"/>
              </w:rPr>
            </w:pPr>
            <w:r>
              <w:rPr>
                <w:sz w:val="24"/>
                <w:szCs w:val="24"/>
              </w:rPr>
              <w:t>Recovery/Strengthening Phase</w:t>
            </w:r>
            <w:r w:rsidR="00027676">
              <w:rPr>
                <w:sz w:val="24"/>
                <w:szCs w:val="24"/>
              </w:rPr>
              <w:t xml:space="preserve"> – graded strengthening exercise program</w:t>
            </w:r>
            <w:r w:rsidR="00027676">
              <w:rPr>
                <w:sz w:val="24"/>
                <w:szCs w:val="24"/>
              </w:rPr>
              <w:fldChar w:fldCharType="begin" w:fldLock="1"/>
            </w:r>
            <w:r w:rsidR="00D54552">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"DOI" : "10.1097/00042752-200605000-00013", "ISBN" : "1050-642X (Print)\\r1050-642X (Linking)", "ISSN" : "1050-642X", "PMID" : "16778549", "abstract" : "This article outlines the practical management of iliotibial band friction syndrome (ITBFS) in running athletes. ITBFS is the most common cause of lateral knee pain in runners and is related to repetitive friction of the iliotibial band sliding over the lateral femoral epicondyle. Runners predisposed to this injury are typically in a phase of over training and often have underlying weakness of the hip abductor muscles. The diagnosis of ITBFS is clinical and is based on a thorough patient history and physical exam. In the acute phase, treatment includes activity modification, ice, nonsteroidal anti-inflammatory medication, and corticosteroid injection in cases of severe pain or swelling. During the subacute phase emphasis is on stretching of the iliotibial band and soft tissue therapy for any myofascial restrictions. The recovery phase focuses on a series of exercises to improve hip abductor strength and integrated movement patterns. The final return to running phase is begun with an every other day program, starting with easy sprints and avoidance of hill training with a gradual increase in frequency and intensity. In rare refractory cases that do not respond to conservative treatment, surgery can be considered.", "author" : [ { "dropping-particle" : "", "family" : "Fredericson", "given" : "Michael", "non-dropping-particle" : "", "parse-names" : false, "suffix" : "" }, { "dropping-particle" : "", "family" : "Weir", "given" : "Adam", "non-dropping-particle" : "", "parse-names" : false, "suffix" : "" } ], "container-title" : "Clinical journal of sport medicine : official journal of the Canadian Academy of Sport Medicine", "id" : "ITEM-2", "issue" : "3", "issued" : { "date-parts" : [ [ "2006" ] ] }, "page" : "261-268", "title" : "Practical management of iliotibial band friction syndrome in runners.", "type" : "article-journal", "volume" : "16" }, "uris" : [ "http://www.mendeley.com/documents/?uuid=6d62b619-df0e-4e15-837b-1672e19721ee" ] } ], "mendeley" : { "formattedCitation" : "&lt;sup&gt;2,11&lt;/sup&gt;", "plainTextFormattedCitation" : "2,11", "previouslyFormattedCitation" : "&lt;sup&gt;2,11&lt;/sup&gt;" }, "properties" : { "noteIndex" : 0 }, "schema" : "https://github.com/citation-style-language/schema/raw/master/csl-citation.json" }</w:instrText>
            </w:r>
            <w:r w:rsidR="00027676">
              <w:rPr>
                <w:sz w:val="24"/>
                <w:szCs w:val="24"/>
              </w:rPr>
              <w:fldChar w:fldCharType="separate"/>
            </w:r>
            <w:r w:rsidR="00D54552" w:rsidRPr="00D54552">
              <w:rPr>
                <w:noProof/>
                <w:sz w:val="24"/>
                <w:szCs w:val="24"/>
                <w:vertAlign w:val="superscript"/>
              </w:rPr>
              <w:t>2,11</w:t>
            </w:r>
            <w:r w:rsidR="00027676">
              <w:rPr>
                <w:sz w:val="24"/>
                <w:szCs w:val="24"/>
              </w:rPr>
              <w:fldChar w:fldCharType="end"/>
            </w:r>
          </w:p>
          <w:p w14:paraId="2B3219FB" w14:textId="691A24B5" w:rsidR="00D83E09" w:rsidRPr="00D83E09" w:rsidRDefault="00D83E09" w:rsidP="006E4DA6">
            <w:pPr>
              <w:pStyle w:val="ListParagraph"/>
              <w:numPr>
                <w:ilvl w:val="0"/>
                <w:numId w:val="8"/>
              </w:numPr>
              <w:rPr>
                <w:sz w:val="24"/>
                <w:szCs w:val="24"/>
              </w:rPr>
            </w:pPr>
            <w:r>
              <w:rPr>
                <w:sz w:val="24"/>
                <w:szCs w:val="24"/>
              </w:rPr>
              <w:t>Return to Running Phase</w:t>
            </w:r>
            <w:r w:rsidR="00027676">
              <w:rPr>
                <w:sz w:val="24"/>
                <w:szCs w:val="24"/>
              </w:rPr>
              <w:t xml:space="preserve"> – gradual return over 3-4 weeks; running every other day; slowly increase frequency/distance/intensity; monitor pai</w:t>
            </w:r>
            <w:r w:rsidR="006E4DA6">
              <w:rPr>
                <w:sz w:val="24"/>
                <w:szCs w:val="24"/>
              </w:rPr>
              <w:t>n</w:t>
            </w:r>
            <w:r w:rsidR="006E4DA6">
              <w:rPr>
                <w:sz w:val="24"/>
                <w:szCs w:val="24"/>
              </w:rPr>
              <w:fldChar w:fldCharType="begin" w:fldLock="1"/>
            </w:r>
            <w:r w:rsidR="006E4DA6">
              <w:rPr>
                <w:sz w:val="24"/>
                <w:szCs w:val="24"/>
              </w:rPr>
              <w:instrText>ADDIN CSL_CITATION { "citationItems" : [ { "id" : "ITEM-1", "itemData" : { "DOI" : "10.1016/j.pmr.2015.08.001", "ISBN" : "9780323417105", "ISSN" : "15581381", "PMID" : "26616177", "abstract" : "Iliotibial band syndrome (ITBS) has known biomechanical factors with an unclear explanation based on only strength and flexibility deficits. Neuromuscular coordination has emerged as a likely reason for kinematic faults guiding research toward motor control. This article discusses ITBS in relation to muscle performance factors, fascial considerations, epidemiology, functional anatomy, strength deficits, kinematics, iliotibial strain and strain rate, and biomechanical considerations. Evidence-based exercise approaches are reviewed for ITBS, including related methods used to train the posterior hip muscles.", "author" : [ { "dropping-particle" : "", "family" : "Baker", "given" : "Robert L.",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 ] }, "page" : "53-77", "publisher" : "Elsevier Inc", "title" : "Iliotibial Band Syndrome in Runners. Biomechanical Implications and Exercise Interventions.", "type" : "article-journal", "volume" : "27" }, "uris" : [ "http://www.mendeley.com/documents/?uuid=0bd6bdef-4c8c-4769-aabf-7eff508e4814" ] }, { "id" : "ITEM-2", "itemData" : { "DOI" : "10.1177/036354659602400321", "ISBN" : "0363-5465", "ISSN" : "0363-5465, 1552-3365", "PMID" : "8734891", "abstract" : "We propose a biomechanical model to explain the pathogenesis of iliotibial band friction syndrome in dis tance runners. The model is based on a kinematic study of nine runners with iliotibial band friction syn drome, a cadaveric study of 11 normal knees, and a literature review. Friction (or impingement) occurs near footstrike, predominantly in the foot contact phase, between the posterior edge of the iliotibial band and the underlying lateral femoral epicondyle. The study subjects had an average knee flexion angle of 21.4\u00b0 \u00b1 4.3\u00b0 at footstrike, with friction occurring at, or slightly below, the 30\u00b0 of flexion traditionally described in the literature. In the cadavers we examined, there was substantial variation in the width of the iliotibial bands. This variation may affect individual predisposition to iliotibial band friction syndrome. Downhill running pre disposes the runner to iliotibial band friction syndrome because the knee flexion angle at footstrike is reduced. Sprinting and faster running on level ground are less likely to cause or aggravate iliotibial band friction syn drome because, at footstrike, the knee is flexed be yond the angles at which friction occurs.", "author" : [ { "dropping-particle" : "", "family" : "Orchard", "given" : "John W.", "non-dropping-particle" : "", "parse-names" : false, "suffix" : "" }, { "dropping-particle" : "", "family" : "Fricker", "given" : "Peter A.", "non-dropping-particle" : "", "parse-names" : false, "suffix" : "" }, { "dropping-particle" : "", "family" : "Abud", "given" : "Anna T.", "non-dropping-particle" : "", "parse-names" : false, "suffix" : "" }, { "dropping-particle" : "", "family" : "Mason", "given" : "Bruce R.", "non-dropping-particle" : "", "parse-names" : false, "suffix" : "" } ], "container-title" : "The American Journal of Sports Medicine", "id" : "ITEM-2", "issue" : "3", "issued" : { "date-parts" : [ [ "1996" ] ] }, "page" : "375-379", "title" : "Biomechanics of Iliotibial Band Friction Syndrome in Runners", "type" : "article-journal", "volume" : "24" }, "uris" : [ "http://www.mendeley.com/documents/?uuid=d441ddf5-dc27-45fc-8304-24d952ff1d72" ] }, { "id" : "ITEM-3", "itemData" : { "DOI" : "10.1097/00042752-200605000-00013", "ISBN" : "1050-642X (Print)\\r1050-642X (Linking)", "ISSN" : "1050-642X", "PMID" : "16778549", "abstract" : "This article outlines the practical management of iliotibial band friction syndrome (ITBFS) in running athletes. ITBFS is the most common cause of lateral knee pain in runners and is related to repetitive friction of the iliotibial band sliding over the lateral femoral epicondyle. Runners predisposed to this injury are typically in a phase of over training and often have underlying weakness of the hip abductor muscles. The diagnosis of ITBFS is clinical and is based on a thorough patient history and physical exam. In the acute phase, treatment includes activity modification, ice, nonsteroidal anti-inflammatory medication, and corticosteroid injection in cases of severe pain or swelling. During the subacute phase emphasis is on stretching of the iliotibial band and soft tissue therapy for any myofascial restrictions. The recovery phase focuses on a series of exercises to improve hip abductor strength and integrated movement patterns. The final return to running phase is begun with an every other day program, starting with easy sprints and avoidance of hill training with a gradual increase in frequency and intensity. In rare refractory cases that do not respond to conservative treatment, surgery can be considered.", "author" : [ { "dropping-particle" : "", "family" : "Fredericson", "given" : "Michael", "non-dropping-particle" : "", "parse-names" : false, "suffix" : "" }, { "dropping-particle" : "", "family" : "Weir", "given" : "Adam", "non-dropping-particle" : "", "parse-names" : false, "suffix" : "" } ], "container-title" : "Clinical journal of sport medicine : official journal of the Canadian Academy of Sport Medicine", "id" : "ITEM-3", "issue" : "3", "issued" : { "date-parts" : [ [ "2006" ] ] }, "page" : "261-268", "title" : "Practical management of iliotibial band friction syndrome in runners.", "type" : "article-journal", "volume" : "16" }, "uris" : [ "http://www.mendeley.com/documents/?uuid=6d62b619-df0e-4e15-837b-1672e19721ee" ] } ], "mendeley" : { "formattedCitation" : "&lt;sup&gt;2,11,7&lt;/sup&gt;", "plainTextFormattedCitation" : "2,11,7" }, "properties" : { "noteIndex" : 0 }, "schema" : "https://github.com/citation-style-language/schema/raw/master/csl-citation.json" }</w:instrText>
            </w:r>
            <w:r w:rsidR="006E4DA6">
              <w:rPr>
                <w:sz w:val="24"/>
                <w:szCs w:val="24"/>
              </w:rPr>
              <w:fldChar w:fldCharType="separate"/>
            </w:r>
            <w:r w:rsidR="006E4DA6" w:rsidRPr="006E4DA6">
              <w:rPr>
                <w:noProof/>
                <w:sz w:val="24"/>
                <w:szCs w:val="24"/>
                <w:vertAlign w:val="superscript"/>
              </w:rPr>
              <w:t>2,11,7</w:t>
            </w:r>
            <w:r w:rsidR="006E4DA6">
              <w:rPr>
                <w:sz w:val="24"/>
                <w:szCs w:val="24"/>
              </w:rPr>
              <w:fldChar w:fldCharType="end"/>
            </w:r>
          </w:p>
        </w:tc>
      </w:tr>
    </w:tbl>
    <w:p w14:paraId="4443636F" w14:textId="77777777" w:rsidR="00503D01" w:rsidRDefault="00503D01" w:rsidP="00C638A8">
      <w:pPr>
        <w:spacing w:before="0" w:after="0" w:line="240" w:lineRule="auto"/>
        <w:rPr>
          <w:rFonts w:ascii="Times New Roman" w:hAnsi="Times New Roman" w:cs="Times New Roman"/>
          <w:sz w:val="24"/>
          <w:szCs w:val="24"/>
        </w:rPr>
      </w:pPr>
    </w:p>
    <w:p w14:paraId="104E4B0C" w14:textId="30AFDD73" w:rsidR="00637E5D" w:rsidRPr="003F6086" w:rsidRDefault="00637E5D" w:rsidP="00C638A8">
      <w:pPr>
        <w:spacing w:before="0" w:after="0" w:line="240" w:lineRule="auto"/>
        <w:rPr>
          <w:rFonts w:ascii="Times New Roman" w:hAnsi="Times New Roman" w:cs="Times New Roman"/>
          <w:b/>
          <w:sz w:val="24"/>
          <w:szCs w:val="24"/>
        </w:rPr>
      </w:pPr>
      <w:r w:rsidRPr="003F6086">
        <w:rPr>
          <w:rFonts w:ascii="Times New Roman" w:hAnsi="Times New Roman" w:cs="Times New Roman"/>
          <w:b/>
          <w:sz w:val="24"/>
          <w:szCs w:val="24"/>
        </w:rPr>
        <w:lastRenderedPageBreak/>
        <w:t>References:</w:t>
      </w:r>
    </w:p>
    <w:p w14:paraId="6E28D2AE" w14:textId="77777777" w:rsidR="00C638A8" w:rsidRPr="00637E5D" w:rsidRDefault="00C638A8" w:rsidP="00C638A8">
      <w:pPr>
        <w:spacing w:before="0" w:after="0" w:line="240" w:lineRule="auto"/>
        <w:rPr>
          <w:rFonts w:ascii="Times New Roman" w:hAnsi="Times New Roman" w:cs="Times New Roman"/>
          <w:sz w:val="24"/>
          <w:szCs w:val="24"/>
        </w:rPr>
      </w:pPr>
    </w:p>
    <w:p w14:paraId="386C72E1" w14:textId="127CF3A3" w:rsidR="006E4DA6" w:rsidRPr="006E4DA6" w:rsidRDefault="00637E5D"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37E5D">
        <w:rPr>
          <w:rFonts w:ascii="Times New Roman" w:hAnsi="Times New Roman" w:cs="Times New Roman"/>
          <w:sz w:val="24"/>
          <w:szCs w:val="24"/>
        </w:rPr>
        <w:fldChar w:fldCharType="begin" w:fldLock="1"/>
      </w:r>
      <w:r w:rsidRPr="00637E5D">
        <w:rPr>
          <w:rFonts w:ascii="Times New Roman" w:hAnsi="Times New Roman" w:cs="Times New Roman"/>
          <w:sz w:val="24"/>
          <w:szCs w:val="24"/>
        </w:rPr>
        <w:instrText xml:space="preserve">ADDIN Mendeley Bibliography CSL_BIBLIOGRAPHY </w:instrText>
      </w:r>
      <w:r w:rsidRPr="00637E5D">
        <w:rPr>
          <w:rFonts w:ascii="Times New Roman" w:hAnsi="Times New Roman" w:cs="Times New Roman"/>
          <w:sz w:val="24"/>
          <w:szCs w:val="24"/>
        </w:rPr>
        <w:fldChar w:fldCharType="separate"/>
      </w:r>
      <w:r w:rsidR="006E4DA6" w:rsidRPr="006E4DA6">
        <w:rPr>
          <w:rFonts w:ascii="Times New Roman" w:eastAsia="Times New Roman" w:hAnsi="Times New Roman" w:cs="Times New Roman"/>
          <w:noProof/>
          <w:sz w:val="24"/>
        </w:rPr>
        <w:t xml:space="preserve">1. </w:t>
      </w:r>
      <w:r w:rsidR="006E4DA6" w:rsidRPr="006E4DA6">
        <w:rPr>
          <w:rFonts w:ascii="Times New Roman" w:eastAsia="Times New Roman" w:hAnsi="Times New Roman" w:cs="Times New Roman"/>
          <w:noProof/>
          <w:sz w:val="24"/>
        </w:rPr>
        <w:tab/>
        <w:t xml:space="preserve">Louw M, Deary C. The biomechanical variables involved in the aetiology of iliotibial band syndrome in distance runners - A systematic review of the literature. </w:t>
      </w:r>
      <w:r w:rsidR="006E4DA6" w:rsidRPr="006E4DA6">
        <w:rPr>
          <w:rFonts w:ascii="Times New Roman" w:eastAsia="Times New Roman" w:hAnsi="Times New Roman" w:cs="Times New Roman"/>
          <w:i/>
          <w:iCs/>
          <w:noProof/>
          <w:sz w:val="24"/>
        </w:rPr>
        <w:t>Phys Ther Sport</w:t>
      </w:r>
      <w:r w:rsidR="006E4DA6" w:rsidRPr="006E4DA6">
        <w:rPr>
          <w:rFonts w:ascii="Times New Roman" w:eastAsia="Times New Roman" w:hAnsi="Times New Roman" w:cs="Times New Roman"/>
          <w:noProof/>
          <w:sz w:val="24"/>
        </w:rPr>
        <w:t>. 2014;15(1):64-75. doi:10.1016/j.ptsp.2013.07.002.</w:t>
      </w:r>
    </w:p>
    <w:p w14:paraId="337FEBFE"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2. </w:t>
      </w:r>
      <w:r w:rsidRPr="006E4DA6">
        <w:rPr>
          <w:rFonts w:ascii="Times New Roman" w:eastAsia="Times New Roman" w:hAnsi="Times New Roman" w:cs="Times New Roman"/>
          <w:noProof/>
          <w:sz w:val="24"/>
        </w:rPr>
        <w:tab/>
        <w:t xml:space="preserve">Baker RL, Fredericson M. Iliotibial Band Syndrome in Runners. Biomechanical Implications and Exercise Interventions. </w:t>
      </w:r>
      <w:r w:rsidRPr="006E4DA6">
        <w:rPr>
          <w:rFonts w:ascii="Times New Roman" w:eastAsia="Times New Roman" w:hAnsi="Times New Roman" w:cs="Times New Roman"/>
          <w:i/>
          <w:iCs/>
          <w:noProof/>
          <w:sz w:val="24"/>
        </w:rPr>
        <w:t>Phys Med Rehabil Clin N Am</w:t>
      </w:r>
      <w:r w:rsidRPr="006E4DA6">
        <w:rPr>
          <w:rFonts w:ascii="Times New Roman" w:eastAsia="Times New Roman" w:hAnsi="Times New Roman" w:cs="Times New Roman"/>
          <w:noProof/>
          <w:sz w:val="24"/>
        </w:rPr>
        <w:t>. 2016;27(1):53-77. doi:10.1016/j.pmr.2015.08.001.</w:t>
      </w:r>
    </w:p>
    <w:p w14:paraId="4D8D4956"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3. </w:t>
      </w:r>
      <w:r w:rsidRPr="006E4DA6">
        <w:rPr>
          <w:rFonts w:ascii="Times New Roman" w:eastAsia="Times New Roman" w:hAnsi="Times New Roman" w:cs="Times New Roman"/>
          <w:noProof/>
          <w:sz w:val="24"/>
        </w:rPr>
        <w:tab/>
        <w:t xml:space="preserve">Aderem J, Louw QA. Biomechanical risk factors associated with iliotibial band syndrome in runners: a systematic review. </w:t>
      </w:r>
      <w:r w:rsidRPr="006E4DA6">
        <w:rPr>
          <w:rFonts w:ascii="Times New Roman" w:eastAsia="Times New Roman" w:hAnsi="Times New Roman" w:cs="Times New Roman"/>
          <w:i/>
          <w:iCs/>
          <w:noProof/>
          <w:sz w:val="24"/>
        </w:rPr>
        <w:t>BMC Musculoskelet Disord</w:t>
      </w:r>
      <w:r w:rsidRPr="006E4DA6">
        <w:rPr>
          <w:rFonts w:ascii="Times New Roman" w:eastAsia="Times New Roman" w:hAnsi="Times New Roman" w:cs="Times New Roman"/>
          <w:noProof/>
          <w:sz w:val="24"/>
        </w:rPr>
        <w:t>. 2015;16:1-16. doi:10.1186/s12891-015-0808-7.</w:t>
      </w:r>
    </w:p>
    <w:p w14:paraId="40434ED2"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4. </w:t>
      </w:r>
      <w:r w:rsidRPr="006E4DA6">
        <w:rPr>
          <w:rFonts w:ascii="Times New Roman" w:eastAsia="Times New Roman" w:hAnsi="Times New Roman" w:cs="Times New Roman"/>
          <w:noProof/>
          <w:sz w:val="24"/>
        </w:rPr>
        <w:tab/>
        <w:t xml:space="preserve">Van der Worp MP, Nijhuis-Van der Sanden MWG, Backx FJ, de Wijer A. Iliotibial band syndrome in runners: a systematic review. </w:t>
      </w:r>
      <w:r w:rsidRPr="006E4DA6">
        <w:rPr>
          <w:rFonts w:ascii="Times New Roman" w:eastAsia="Times New Roman" w:hAnsi="Times New Roman" w:cs="Times New Roman"/>
          <w:i/>
          <w:iCs/>
          <w:noProof/>
          <w:sz w:val="24"/>
        </w:rPr>
        <w:t>Sport Med</w:t>
      </w:r>
      <w:r w:rsidRPr="006E4DA6">
        <w:rPr>
          <w:rFonts w:ascii="Times New Roman" w:eastAsia="Times New Roman" w:hAnsi="Times New Roman" w:cs="Times New Roman"/>
          <w:noProof/>
          <w:sz w:val="24"/>
        </w:rPr>
        <w:t>. 2012;42(11):969-992.</w:t>
      </w:r>
    </w:p>
    <w:p w14:paraId="71339B50"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5. </w:t>
      </w:r>
      <w:r w:rsidRPr="006E4DA6">
        <w:rPr>
          <w:rFonts w:ascii="Times New Roman" w:eastAsia="Times New Roman" w:hAnsi="Times New Roman" w:cs="Times New Roman"/>
          <w:noProof/>
          <w:sz w:val="24"/>
        </w:rPr>
        <w:tab/>
        <w:t xml:space="preserve">Hertling D, Kessler RM. Chapter 15: Knee. In: </w:t>
      </w:r>
      <w:r w:rsidRPr="006E4DA6">
        <w:rPr>
          <w:rFonts w:ascii="Times New Roman" w:eastAsia="Times New Roman" w:hAnsi="Times New Roman" w:cs="Times New Roman"/>
          <w:i/>
          <w:iCs/>
          <w:noProof/>
          <w:sz w:val="24"/>
        </w:rPr>
        <w:t>Management of Common Musculoskeletal Disorders: Physical Therapy Principles and Methods</w:t>
      </w:r>
      <w:r w:rsidRPr="006E4DA6">
        <w:rPr>
          <w:rFonts w:ascii="Times New Roman" w:eastAsia="Times New Roman" w:hAnsi="Times New Roman" w:cs="Times New Roman"/>
          <w:noProof/>
          <w:sz w:val="24"/>
        </w:rPr>
        <w:t>. Fourth. Philadelphia, PA: Lippincott Williams &amp; Wilkins; 2006.</w:t>
      </w:r>
    </w:p>
    <w:p w14:paraId="63DA41C6"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6. </w:t>
      </w:r>
      <w:r w:rsidRPr="006E4DA6">
        <w:rPr>
          <w:rFonts w:ascii="Times New Roman" w:eastAsia="Times New Roman" w:hAnsi="Times New Roman" w:cs="Times New Roman"/>
          <w:noProof/>
          <w:sz w:val="24"/>
        </w:rPr>
        <w:tab/>
        <w:t xml:space="preserve">Fairclough J, Toumi H, Best TM, et al. The functional anatomy of the iliotibial band during flexion and extension of the knee: implications for understanding iliotibial band syndrome. </w:t>
      </w:r>
      <w:r w:rsidRPr="006E4DA6">
        <w:rPr>
          <w:rFonts w:ascii="Times New Roman" w:eastAsia="Times New Roman" w:hAnsi="Times New Roman" w:cs="Times New Roman"/>
          <w:i/>
          <w:iCs/>
          <w:noProof/>
          <w:sz w:val="24"/>
        </w:rPr>
        <w:t>J Anat</w:t>
      </w:r>
      <w:r w:rsidRPr="006E4DA6">
        <w:rPr>
          <w:rFonts w:ascii="Times New Roman" w:eastAsia="Times New Roman" w:hAnsi="Times New Roman" w:cs="Times New Roman"/>
          <w:noProof/>
          <w:sz w:val="24"/>
        </w:rPr>
        <w:t>. 2006;208(3):309-316. http://dialnet.unirioja.es/servlet/extart?codigo=1450980.</w:t>
      </w:r>
    </w:p>
    <w:p w14:paraId="471A308E"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7. </w:t>
      </w:r>
      <w:r w:rsidRPr="006E4DA6">
        <w:rPr>
          <w:rFonts w:ascii="Times New Roman" w:eastAsia="Times New Roman" w:hAnsi="Times New Roman" w:cs="Times New Roman"/>
          <w:noProof/>
          <w:sz w:val="24"/>
        </w:rPr>
        <w:tab/>
        <w:t xml:space="preserve">Orchard JW, Fricker PA, Abud AT, Mason BR. Biomechanics of Iliotibial Band Friction Syndrome in Runners. </w:t>
      </w:r>
      <w:r w:rsidRPr="006E4DA6">
        <w:rPr>
          <w:rFonts w:ascii="Times New Roman" w:eastAsia="Times New Roman" w:hAnsi="Times New Roman" w:cs="Times New Roman"/>
          <w:i/>
          <w:iCs/>
          <w:noProof/>
          <w:sz w:val="24"/>
        </w:rPr>
        <w:t>Am J Sports Med</w:t>
      </w:r>
      <w:r w:rsidRPr="006E4DA6">
        <w:rPr>
          <w:rFonts w:ascii="Times New Roman" w:eastAsia="Times New Roman" w:hAnsi="Times New Roman" w:cs="Times New Roman"/>
          <w:noProof/>
          <w:sz w:val="24"/>
        </w:rPr>
        <w:t>. 1996;24(3):375-379. doi:10.1177/036354659602400321.</w:t>
      </w:r>
    </w:p>
    <w:p w14:paraId="52C59971"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8. </w:t>
      </w:r>
      <w:r w:rsidRPr="006E4DA6">
        <w:rPr>
          <w:rFonts w:ascii="Times New Roman" w:eastAsia="Times New Roman" w:hAnsi="Times New Roman" w:cs="Times New Roman"/>
          <w:noProof/>
          <w:sz w:val="24"/>
        </w:rPr>
        <w:tab/>
        <w:t xml:space="preserve">Mucha MD, Caldwell W, Schlueter EL, Walters C, Hassen A. Hip abductor strength and lower extremity running related injury in distance runners: A systematic review. </w:t>
      </w:r>
      <w:r w:rsidRPr="006E4DA6">
        <w:rPr>
          <w:rFonts w:ascii="Times New Roman" w:eastAsia="Times New Roman" w:hAnsi="Times New Roman" w:cs="Times New Roman"/>
          <w:i/>
          <w:iCs/>
          <w:noProof/>
          <w:sz w:val="24"/>
        </w:rPr>
        <w:t>J Sci Med Sport</w:t>
      </w:r>
      <w:r w:rsidRPr="006E4DA6">
        <w:rPr>
          <w:rFonts w:ascii="Times New Roman" w:eastAsia="Times New Roman" w:hAnsi="Times New Roman" w:cs="Times New Roman"/>
          <w:noProof/>
          <w:sz w:val="24"/>
        </w:rPr>
        <w:t>. 2016;(2016):1-7. doi:10.1016/j.jsams.2016.09.002.</w:t>
      </w:r>
    </w:p>
    <w:p w14:paraId="019C6670"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9. </w:t>
      </w:r>
      <w:r w:rsidRPr="006E4DA6">
        <w:rPr>
          <w:rFonts w:ascii="Times New Roman" w:eastAsia="Times New Roman" w:hAnsi="Times New Roman" w:cs="Times New Roman"/>
          <w:noProof/>
          <w:sz w:val="24"/>
        </w:rPr>
        <w:tab/>
        <w:t xml:space="preserve">Khaund R, Flynn Sharon H. Iliotibial Band Syndrome: A Common Source of Knee Pain. </w:t>
      </w:r>
      <w:r w:rsidRPr="006E4DA6">
        <w:rPr>
          <w:rFonts w:ascii="Times New Roman" w:eastAsia="Times New Roman" w:hAnsi="Times New Roman" w:cs="Times New Roman"/>
          <w:i/>
          <w:iCs/>
          <w:noProof/>
          <w:sz w:val="24"/>
        </w:rPr>
        <w:t>Am Fam Physician</w:t>
      </w:r>
      <w:r w:rsidRPr="006E4DA6">
        <w:rPr>
          <w:rFonts w:ascii="Times New Roman" w:eastAsia="Times New Roman" w:hAnsi="Times New Roman" w:cs="Times New Roman"/>
          <w:noProof/>
          <w:sz w:val="24"/>
        </w:rPr>
        <w:t>. 2005;71(8):1545-1550. http://www.ncbi.nlm.nih.gov/pubmed/15864895.</w:t>
      </w:r>
    </w:p>
    <w:p w14:paraId="681276C1"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eastAsia="Times New Roman" w:hAnsi="Times New Roman" w:cs="Times New Roman"/>
          <w:noProof/>
          <w:sz w:val="24"/>
        </w:rPr>
      </w:pPr>
      <w:r w:rsidRPr="006E4DA6">
        <w:rPr>
          <w:rFonts w:ascii="Times New Roman" w:eastAsia="Times New Roman" w:hAnsi="Times New Roman" w:cs="Times New Roman"/>
          <w:noProof/>
          <w:sz w:val="24"/>
        </w:rPr>
        <w:t xml:space="preserve">10. </w:t>
      </w:r>
      <w:r w:rsidRPr="006E4DA6">
        <w:rPr>
          <w:rFonts w:ascii="Times New Roman" w:eastAsia="Times New Roman" w:hAnsi="Times New Roman" w:cs="Times New Roman"/>
          <w:noProof/>
          <w:sz w:val="24"/>
        </w:rPr>
        <w:tab/>
        <w:t xml:space="preserve">Lavine R. Iliotibial band friction syndrome. </w:t>
      </w:r>
      <w:r w:rsidRPr="006E4DA6">
        <w:rPr>
          <w:rFonts w:ascii="Times New Roman" w:eastAsia="Times New Roman" w:hAnsi="Times New Roman" w:cs="Times New Roman"/>
          <w:i/>
          <w:iCs/>
          <w:noProof/>
          <w:sz w:val="24"/>
        </w:rPr>
        <w:t>Curr Rev Musculoskelet Med</w:t>
      </w:r>
      <w:r w:rsidRPr="006E4DA6">
        <w:rPr>
          <w:rFonts w:ascii="Times New Roman" w:eastAsia="Times New Roman" w:hAnsi="Times New Roman" w:cs="Times New Roman"/>
          <w:noProof/>
          <w:sz w:val="24"/>
        </w:rPr>
        <w:t>. 2010;3(1-4):18-22. doi:10.1007/s12178-010-9061-8.</w:t>
      </w:r>
    </w:p>
    <w:p w14:paraId="2762C06E" w14:textId="77777777" w:rsidR="006E4DA6" w:rsidRPr="006E4DA6" w:rsidRDefault="006E4DA6" w:rsidP="006E4DA6">
      <w:pPr>
        <w:widowControl w:val="0"/>
        <w:autoSpaceDE w:val="0"/>
        <w:autoSpaceDN w:val="0"/>
        <w:adjustRightInd w:val="0"/>
        <w:spacing w:before="0" w:after="0" w:line="240" w:lineRule="auto"/>
        <w:ind w:left="640" w:hanging="640"/>
        <w:rPr>
          <w:rFonts w:ascii="Times New Roman" w:hAnsi="Times New Roman" w:cs="Times New Roman"/>
          <w:noProof/>
          <w:sz w:val="24"/>
        </w:rPr>
      </w:pPr>
      <w:r w:rsidRPr="006E4DA6">
        <w:rPr>
          <w:rFonts w:ascii="Times New Roman" w:eastAsia="Times New Roman" w:hAnsi="Times New Roman" w:cs="Times New Roman"/>
          <w:noProof/>
          <w:sz w:val="24"/>
        </w:rPr>
        <w:t xml:space="preserve">11. </w:t>
      </w:r>
      <w:r w:rsidRPr="006E4DA6">
        <w:rPr>
          <w:rFonts w:ascii="Times New Roman" w:eastAsia="Times New Roman" w:hAnsi="Times New Roman" w:cs="Times New Roman"/>
          <w:noProof/>
          <w:sz w:val="24"/>
        </w:rPr>
        <w:tab/>
        <w:t xml:space="preserve">Fredericson M, Weir A. Practical management of iliotibial band friction syndrome in runners. </w:t>
      </w:r>
      <w:r w:rsidRPr="006E4DA6">
        <w:rPr>
          <w:rFonts w:ascii="Times New Roman" w:eastAsia="Times New Roman" w:hAnsi="Times New Roman" w:cs="Times New Roman"/>
          <w:i/>
          <w:iCs/>
          <w:noProof/>
          <w:sz w:val="24"/>
        </w:rPr>
        <w:t>Clin J Sport Med</w:t>
      </w:r>
      <w:r w:rsidRPr="006E4DA6">
        <w:rPr>
          <w:rFonts w:ascii="Times New Roman" w:eastAsia="Times New Roman" w:hAnsi="Times New Roman" w:cs="Times New Roman"/>
          <w:noProof/>
          <w:sz w:val="24"/>
        </w:rPr>
        <w:t>. 2006;16(3):261-268. doi:10.1097/00042752-200605000-00013.</w:t>
      </w:r>
    </w:p>
    <w:p w14:paraId="67A608FD" w14:textId="2AFF1563" w:rsidR="00637E5D" w:rsidRDefault="00637E5D" w:rsidP="006E4DA6">
      <w:pPr>
        <w:widowControl w:val="0"/>
        <w:autoSpaceDE w:val="0"/>
        <w:autoSpaceDN w:val="0"/>
        <w:adjustRightInd w:val="0"/>
        <w:spacing w:before="0" w:after="0" w:line="240" w:lineRule="auto"/>
        <w:ind w:left="640" w:hanging="640"/>
      </w:pPr>
      <w:r w:rsidRPr="00637E5D">
        <w:rPr>
          <w:rFonts w:ascii="Times New Roman" w:hAnsi="Times New Roman" w:cs="Times New Roman"/>
          <w:sz w:val="24"/>
          <w:szCs w:val="24"/>
        </w:rPr>
        <w:fldChar w:fldCharType="end"/>
      </w:r>
    </w:p>
    <w:sectPr w:rsidR="00637E5D" w:rsidSect="00EE4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73BB"/>
    <w:multiLevelType w:val="hybridMultilevel"/>
    <w:tmpl w:val="1698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04707"/>
    <w:multiLevelType w:val="hybridMultilevel"/>
    <w:tmpl w:val="42AE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73D92"/>
    <w:multiLevelType w:val="hybridMultilevel"/>
    <w:tmpl w:val="27425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47557C"/>
    <w:multiLevelType w:val="hybridMultilevel"/>
    <w:tmpl w:val="57C4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C5534"/>
    <w:multiLevelType w:val="hybridMultilevel"/>
    <w:tmpl w:val="D182E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C76C4D"/>
    <w:multiLevelType w:val="hybridMultilevel"/>
    <w:tmpl w:val="4A5C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C17B2F"/>
    <w:multiLevelType w:val="hybridMultilevel"/>
    <w:tmpl w:val="1846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FF0135"/>
    <w:multiLevelType w:val="hybridMultilevel"/>
    <w:tmpl w:val="FF0C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8C"/>
    <w:rsid w:val="00011025"/>
    <w:rsid w:val="00027676"/>
    <w:rsid w:val="000F7CFF"/>
    <w:rsid w:val="00153D97"/>
    <w:rsid w:val="00191EDD"/>
    <w:rsid w:val="002141F0"/>
    <w:rsid w:val="002E0790"/>
    <w:rsid w:val="00310E9E"/>
    <w:rsid w:val="003C47B7"/>
    <w:rsid w:val="003F6086"/>
    <w:rsid w:val="00497A73"/>
    <w:rsid w:val="004B05DC"/>
    <w:rsid w:val="004E2FCF"/>
    <w:rsid w:val="004E66D2"/>
    <w:rsid w:val="00503D01"/>
    <w:rsid w:val="005631C3"/>
    <w:rsid w:val="00580767"/>
    <w:rsid w:val="00637E5D"/>
    <w:rsid w:val="00646EF6"/>
    <w:rsid w:val="006E4DA6"/>
    <w:rsid w:val="00746727"/>
    <w:rsid w:val="00773500"/>
    <w:rsid w:val="007B4407"/>
    <w:rsid w:val="00825B6D"/>
    <w:rsid w:val="00960E72"/>
    <w:rsid w:val="009B7F7E"/>
    <w:rsid w:val="00A1599D"/>
    <w:rsid w:val="00AE15D8"/>
    <w:rsid w:val="00BB596D"/>
    <w:rsid w:val="00BF062F"/>
    <w:rsid w:val="00C507CC"/>
    <w:rsid w:val="00C638A8"/>
    <w:rsid w:val="00CA4176"/>
    <w:rsid w:val="00D54552"/>
    <w:rsid w:val="00D83E09"/>
    <w:rsid w:val="00E3403A"/>
    <w:rsid w:val="00E91605"/>
    <w:rsid w:val="00EE4D8C"/>
    <w:rsid w:val="00F05DE1"/>
    <w:rsid w:val="00F35BC6"/>
    <w:rsid w:val="00F822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35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FCF"/>
    <w:rPr>
      <w:sz w:val="20"/>
      <w:szCs w:val="20"/>
    </w:rPr>
  </w:style>
  <w:style w:type="paragraph" w:styleId="Heading1">
    <w:name w:val="heading 1"/>
    <w:basedOn w:val="Normal"/>
    <w:next w:val="Normal"/>
    <w:link w:val="Heading1Char"/>
    <w:uiPriority w:val="9"/>
    <w:qFormat/>
    <w:rsid w:val="004E2FC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E2FC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E2FC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E2FC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E2FC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E2FC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E2FC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E2F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2F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CF"/>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4E2FC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E2FCF"/>
    <w:rPr>
      <w:caps/>
      <w:color w:val="1F3763" w:themeColor="accent1" w:themeShade="7F"/>
      <w:spacing w:val="15"/>
    </w:rPr>
  </w:style>
  <w:style w:type="character" w:customStyle="1" w:styleId="Heading4Char">
    <w:name w:val="Heading 4 Char"/>
    <w:basedOn w:val="DefaultParagraphFont"/>
    <w:link w:val="Heading4"/>
    <w:uiPriority w:val="9"/>
    <w:semiHidden/>
    <w:rsid w:val="004E2FCF"/>
    <w:rPr>
      <w:caps/>
      <w:color w:val="2F5496" w:themeColor="accent1" w:themeShade="BF"/>
      <w:spacing w:val="10"/>
    </w:rPr>
  </w:style>
  <w:style w:type="character" w:customStyle="1" w:styleId="Heading5Char">
    <w:name w:val="Heading 5 Char"/>
    <w:basedOn w:val="DefaultParagraphFont"/>
    <w:link w:val="Heading5"/>
    <w:uiPriority w:val="9"/>
    <w:semiHidden/>
    <w:rsid w:val="004E2FCF"/>
    <w:rPr>
      <w:caps/>
      <w:color w:val="2F5496" w:themeColor="accent1" w:themeShade="BF"/>
      <w:spacing w:val="10"/>
    </w:rPr>
  </w:style>
  <w:style w:type="character" w:customStyle="1" w:styleId="Heading6Char">
    <w:name w:val="Heading 6 Char"/>
    <w:basedOn w:val="DefaultParagraphFont"/>
    <w:link w:val="Heading6"/>
    <w:uiPriority w:val="9"/>
    <w:semiHidden/>
    <w:rsid w:val="004E2FCF"/>
    <w:rPr>
      <w:caps/>
      <w:color w:val="2F5496" w:themeColor="accent1" w:themeShade="BF"/>
      <w:spacing w:val="10"/>
    </w:rPr>
  </w:style>
  <w:style w:type="character" w:customStyle="1" w:styleId="Heading7Char">
    <w:name w:val="Heading 7 Char"/>
    <w:basedOn w:val="DefaultParagraphFont"/>
    <w:link w:val="Heading7"/>
    <w:uiPriority w:val="9"/>
    <w:semiHidden/>
    <w:rsid w:val="004E2FCF"/>
    <w:rPr>
      <w:caps/>
      <w:color w:val="2F5496" w:themeColor="accent1" w:themeShade="BF"/>
      <w:spacing w:val="10"/>
    </w:rPr>
  </w:style>
  <w:style w:type="character" w:customStyle="1" w:styleId="Heading8Char">
    <w:name w:val="Heading 8 Char"/>
    <w:basedOn w:val="DefaultParagraphFont"/>
    <w:link w:val="Heading8"/>
    <w:uiPriority w:val="9"/>
    <w:semiHidden/>
    <w:rsid w:val="004E2FCF"/>
    <w:rPr>
      <w:caps/>
      <w:spacing w:val="10"/>
      <w:sz w:val="18"/>
      <w:szCs w:val="18"/>
    </w:rPr>
  </w:style>
  <w:style w:type="character" w:customStyle="1" w:styleId="Heading9Char">
    <w:name w:val="Heading 9 Char"/>
    <w:basedOn w:val="DefaultParagraphFont"/>
    <w:link w:val="Heading9"/>
    <w:uiPriority w:val="9"/>
    <w:semiHidden/>
    <w:rsid w:val="004E2FCF"/>
    <w:rPr>
      <w:i/>
      <w:caps/>
      <w:spacing w:val="10"/>
      <w:sz w:val="18"/>
      <w:szCs w:val="18"/>
    </w:rPr>
  </w:style>
  <w:style w:type="paragraph" w:styleId="Caption">
    <w:name w:val="caption"/>
    <w:basedOn w:val="Normal"/>
    <w:next w:val="Normal"/>
    <w:uiPriority w:val="35"/>
    <w:semiHidden/>
    <w:unhideWhenUsed/>
    <w:qFormat/>
    <w:rsid w:val="004E2FCF"/>
    <w:rPr>
      <w:b/>
      <w:bCs/>
      <w:color w:val="2F5496" w:themeColor="accent1" w:themeShade="BF"/>
      <w:sz w:val="16"/>
      <w:szCs w:val="16"/>
    </w:rPr>
  </w:style>
  <w:style w:type="paragraph" w:styleId="Title">
    <w:name w:val="Title"/>
    <w:basedOn w:val="Normal"/>
    <w:next w:val="Normal"/>
    <w:link w:val="TitleChar"/>
    <w:uiPriority w:val="10"/>
    <w:qFormat/>
    <w:rsid w:val="004E2FC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E2FCF"/>
    <w:rPr>
      <w:caps/>
      <w:color w:val="4472C4" w:themeColor="accent1"/>
      <w:spacing w:val="10"/>
      <w:kern w:val="28"/>
      <w:sz w:val="52"/>
      <w:szCs w:val="52"/>
    </w:rPr>
  </w:style>
  <w:style w:type="paragraph" w:styleId="Subtitle">
    <w:name w:val="Subtitle"/>
    <w:basedOn w:val="Normal"/>
    <w:next w:val="Normal"/>
    <w:link w:val="SubtitleChar"/>
    <w:uiPriority w:val="11"/>
    <w:qFormat/>
    <w:rsid w:val="004E2FC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2FCF"/>
    <w:rPr>
      <w:caps/>
      <w:color w:val="595959" w:themeColor="text1" w:themeTint="A6"/>
      <w:spacing w:val="10"/>
      <w:sz w:val="24"/>
      <w:szCs w:val="24"/>
    </w:rPr>
  </w:style>
  <w:style w:type="character" w:styleId="Strong">
    <w:name w:val="Strong"/>
    <w:uiPriority w:val="22"/>
    <w:qFormat/>
    <w:rsid w:val="004E2FCF"/>
    <w:rPr>
      <w:b/>
      <w:bCs/>
    </w:rPr>
  </w:style>
  <w:style w:type="character" w:styleId="Emphasis">
    <w:name w:val="Emphasis"/>
    <w:uiPriority w:val="20"/>
    <w:qFormat/>
    <w:rsid w:val="004E2FCF"/>
    <w:rPr>
      <w:caps/>
      <w:color w:val="1F3763" w:themeColor="accent1" w:themeShade="7F"/>
      <w:spacing w:val="5"/>
    </w:rPr>
  </w:style>
  <w:style w:type="paragraph" w:styleId="NoSpacing">
    <w:name w:val="No Spacing"/>
    <w:basedOn w:val="Normal"/>
    <w:link w:val="NoSpacingChar"/>
    <w:uiPriority w:val="1"/>
    <w:qFormat/>
    <w:rsid w:val="004E2FCF"/>
    <w:pPr>
      <w:spacing w:before="0" w:after="0" w:line="240" w:lineRule="auto"/>
    </w:pPr>
  </w:style>
  <w:style w:type="character" w:customStyle="1" w:styleId="NoSpacingChar">
    <w:name w:val="No Spacing Char"/>
    <w:basedOn w:val="DefaultParagraphFont"/>
    <w:link w:val="NoSpacing"/>
    <w:uiPriority w:val="1"/>
    <w:rsid w:val="004E2FCF"/>
    <w:rPr>
      <w:sz w:val="20"/>
      <w:szCs w:val="20"/>
    </w:rPr>
  </w:style>
  <w:style w:type="paragraph" w:styleId="ListParagraph">
    <w:name w:val="List Paragraph"/>
    <w:basedOn w:val="Normal"/>
    <w:uiPriority w:val="34"/>
    <w:qFormat/>
    <w:rsid w:val="004E2FCF"/>
    <w:pPr>
      <w:ind w:left="720"/>
      <w:contextualSpacing/>
    </w:pPr>
  </w:style>
  <w:style w:type="paragraph" w:styleId="Quote">
    <w:name w:val="Quote"/>
    <w:basedOn w:val="Normal"/>
    <w:next w:val="Normal"/>
    <w:link w:val="QuoteChar"/>
    <w:uiPriority w:val="29"/>
    <w:qFormat/>
    <w:rsid w:val="004E2FCF"/>
    <w:rPr>
      <w:i/>
      <w:iCs/>
    </w:rPr>
  </w:style>
  <w:style w:type="character" w:customStyle="1" w:styleId="QuoteChar">
    <w:name w:val="Quote Char"/>
    <w:basedOn w:val="DefaultParagraphFont"/>
    <w:link w:val="Quote"/>
    <w:uiPriority w:val="29"/>
    <w:rsid w:val="004E2FCF"/>
    <w:rPr>
      <w:i/>
      <w:iCs/>
      <w:sz w:val="20"/>
      <w:szCs w:val="20"/>
    </w:rPr>
  </w:style>
  <w:style w:type="paragraph" w:styleId="IntenseQuote">
    <w:name w:val="Intense Quote"/>
    <w:basedOn w:val="Normal"/>
    <w:next w:val="Normal"/>
    <w:link w:val="IntenseQuoteChar"/>
    <w:uiPriority w:val="30"/>
    <w:qFormat/>
    <w:rsid w:val="004E2FC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E2FCF"/>
    <w:rPr>
      <w:i/>
      <w:iCs/>
      <w:color w:val="4472C4" w:themeColor="accent1"/>
      <w:sz w:val="20"/>
      <w:szCs w:val="20"/>
    </w:rPr>
  </w:style>
  <w:style w:type="character" w:styleId="SubtleEmphasis">
    <w:name w:val="Subtle Emphasis"/>
    <w:uiPriority w:val="19"/>
    <w:qFormat/>
    <w:rsid w:val="004E2FCF"/>
    <w:rPr>
      <w:i/>
      <w:iCs/>
      <w:color w:val="1F3763" w:themeColor="accent1" w:themeShade="7F"/>
    </w:rPr>
  </w:style>
  <w:style w:type="character" w:styleId="IntenseEmphasis">
    <w:name w:val="Intense Emphasis"/>
    <w:uiPriority w:val="21"/>
    <w:qFormat/>
    <w:rsid w:val="004E2FCF"/>
    <w:rPr>
      <w:b/>
      <w:bCs/>
      <w:caps/>
      <w:color w:val="1F3763" w:themeColor="accent1" w:themeShade="7F"/>
      <w:spacing w:val="10"/>
    </w:rPr>
  </w:style>
  <w:style w:type="character" w:styleId="SubtleReference">
    <w:name w:val="Subtle Reference"/>
    <w:uiPriority w:val="31"/>
    <w:qFormat/>
    <w:rsid w:val="004E2FCF"/>
    <w:rPr>
      <w:b/>
      <w:bCs/>
      <w:color w:val="4472C4" w:themeColor="accent1"/>
    </w:rPr>
  </w:style>
  <w:style w:type="character" w:styleId="IntenseReference">
    <w:name w:val="Intense Reference"/>
    <w:uiPriority w:val="32"/>
    <w:qFormat/>
    <w:rsid w:val="004E2FCF"/>
    <w:rPr>
      <w:b/>
      <w:bCs/>
      <w:i/>
      <w:iCs/>
      <w:caps/>
      <w:color w:val="4472C4" w:themeColor="accent1"/>
    </w:rPr>
  </w:style>
  <w:style w:type="character" w:styleId="BookTitle">
    <w:name w:val="Book Title"/>
    <w:uiPriority w:val="33"/>
    <w:qFormat/>
    <w:rsid w:val="004E2FCF"/>
    <w:rPr>
      <w:b/>
      <w:bCs/>
      <w:i/>
      <w:iCs/>
      <w:spacing w:val="9"/>
    </w:rPr>
  </w:style>
  <w:style w:type="paragraph" w:styleId="TOCHeading">
    <w:name w:val="TOC Heading"/>
    <w:basedOn w:val="Heading1"/>
    <w:next w:val="Normal"/>
    <w:uiPriority w:val="39"/>
    <w:semiHidden/>
    <w:unhideWhenUsed/>
    <w:qFormat/>
    <w:rsid w:val="004E2FCF"/>
    <w:pPr>
      <w:outlineLvl w:val="9"/>
    </w:pPr>
  </w:style>
  <w:style w:type="table" w:styleId="TableGrid">
    <w:name w:val="Table Grid"/>
    <w:basedOn w:val="TableNormal"/>
    <w:uiPriority w:val="39"/>
    <w:rsid w:val="00EE4D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12609</Words>
  <Characters>65446</Characters>
  <Application>Microsoft Macintosh Word</Application>
  <DocSecurity>0</DocSecurity>
  <Lines>839</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Harrison</dc:creator>
  <cp:keywords/>
  <dc:description/>
  <cp:lastModifiedBy>Will Harrison</cp:lastModifiedBy>
  <cp:revision>24</cp:revision>
  <dcterms:created xsi:type="dcterms:W3CDTF">2017-04-04T22:01:00Z</dcterms:created>
  <dcterms:modified xsi:type="dcterms:W3CDTF">2017-04-19T15:19:00Z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56115063-0736-3799-86fc-6dc35054c7a2</vt:lpwstr>
  </property>
  <property fmtid="{D5CDD505-2E9C-101B-9397-08002B2CF9AE}" pid="4" name="Mendeley Citation Style_1">
    <vt:lpwstr>http://www.zotero.org/styles/american-medical-association</vt:lpwstr>
  </property>
</Properties>
</file>