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B24C" w14:textId="77777777" w:rsidR="00083FEC" w:rsidRDefault="00872412" w:rsidP="00872412">
      <w:pPr>
        <w:jc w:val="center"/>
        <w:rPr>
          <w:b/>
          <w:u w:val="single"/>
        </w:rPr>
      </w:pPr>
      <w:r>
        <w:rPr>
          <w:b/>
          <w:u w:val="single"/>
        </w:rPr>
        <w:t>Strategies to Address Implicit Bias</w:t>
      </w:r>
    </w:p>
    <w:p w14:paraId="409BFEC0" w14:textId="77777777" w:rsidR="00872412" w:rsidRDefault="00872412" w:rsidP="00872412"/>
    <w:p w14:paraId="3B88F061" w14:textId="77777777" w:rsidR="00872412" w:rsidRDefault="00872412" w:rsidP="00872412">
      <w:r>
        <w:rPr>
          <w:b/>
        </w:rPr>
        <w:t xml:space="preserve">Implicit bias: </w:t>
      </w:r>
      <w:r>
        <w:t>an automatic or unconscious attitude or stereotype toward an individual or group based on social group membership, characteristics, or traits</w:t>
      </w:r>
    </w:p>
    <w:p w14:paraId="0F7A90E8" w14:textId="77777777" w:rsidR="00872412" w:rsidRPr="00872412" w:rsidRDefault="00872412" w:rsidP="00872412">
      <w:r w:rsidRPr="00872412">
        <w:rPr>
          <w:b/>
        </w:rPr>
        <w:t>Bias activation:</w:t>
      </w:r>
      <w:r>
        <w:rPr>
          <w:b/>
        </w:rPr>
        <w:t xml:space="preserve"> </w:t>
      </w:r>
      <w:r>
        <w:t>when an interaction or situation awakens your unconscious bias or stereotype</w:t>
      </w:r>
    </w:p>
    <w:p w14:paraId="6C15DBB0" w14:textId="77777777" w:rsidR="00872412" w:rsidRPr="00872412" w:rsidRDefault="00872412" w:rsidP="00872412">
      <w:r w:rsidRPr="00872412">
        <w:rPr>
          <w:b/>
        </w:rPr>
        <w:t xml:space="preserve">Bias application: </w:t>
      </w:r>
      <w:r>
        <w:t>when you ACT on that bias or stereotype in a way that is widely shaped by the bias; this is where decision making skills are impacted</w:t>
      </w:r>
    </w:p>
    <w:p w14:paraId="1D99CCC0" w14:textId="77777777" w:rsidR="00872412" w:rsidRDefault="00872412" w:rsidP="00872412"/>
    <w:p w14:paraId="3050A51D" w14:textId="77777777" w:rsidR="00872412" w:rsidRPr="00872412" w:rsidRDefault="00872412" w:rsidP="00872412">
      <w:pPr>
        <w:rPr>
          <w:vertAlign w:val="superscript"/>
        </w:rPr>
      </w:pPr>
      <w:r>
        <w:rPr>
          <w:b/>
        </w:rPr>
        <w:t>Strategies:</w:t>
      </w:r>
      <w:r>
        <w:rPr>
          <w:vertAlign w:val="superscript"/>
        </w:rPr>
        <w:t>1</w:t>
      </w:r>
    </w:p>
    <w:p w14:paraId="20DB0854" w14:textId="77777777" w:rsidR="00872412" w:rsidRDefault="00872412" w:rsidP="00872412">
      <w:pPr>
        <w:rPr>
          <w:b/>
        </w:rPr>
      </w:pPr>
    </w:p>
    <w:p w14:paraId="0DDB3A3D" w14:textId="77777777" w:rsidR="00872412" w:rsidRDefault="00872412" w:rsidP="00872412">
      <w:pPr>
        <w:pStyle w:val="ListParagraph"/>
        <w:numPr>
          <w:ilvl w:val="0"/>
          <w:numId w:val="1"/>
        </w:numPr>
      </w:pPr>
      <w:r>
        <w:t xml:space="preserve">Identify your blind spots. </w:t>
      </w:r>
    </w:p>
    <w:p w14:paraId="2E55E0B9" w14:textId="77777777" w:rsidR="00872412" w:rsidRDefault="00872412" w:rsidP="00872412">
      <w:pPr>
        <w:pStyle w:val="ListParagraph"/>
        <w:numPr>
          <w:ilvl w:val="1"/>
          <w:numId w:val="1"/>
        </w:numPr>
      </w:pPr>
      <w:r>
        <w:t xml:space="preserve">Recognize your red flag or trigger populations that activate your bias and realize the potential consequences of allowing your actions to be shaped by your bias. </w:t>
      </w:r>
    </w:p>
    <w:p w14:paraId="2F9AD347" w14:textId="77777777" w:rsidR="00872412" w:rsidRDefault="00872412" w:rsidP="00872412">
      <w:pPr>
        <w:pStyle w:val="ListParagraph"/>
        <w:numPr>
          <w:ilvl w:val="0"/>
          <w:numId w:val="1"/>
        </w:numPr>
      </w:pPr>
      <w:r>
        <w:t>Stereotype replacement</w:t>
      </w:r>
    </w:p>
    <w:p w14:paraId="61A81BDD" w14:textId="77777777" w:rsidR="00872412" w:rsidRDefault="00872412" w:rsidP="00872412">
      <w:pPr>
        <w:pStyle w:val="ListParagraph"/>
        <w:numPr>
          <w:ilvl w:val="1"/>
          <w:numId w:val="1"/>
        </w:numPr>
      </w:pPr>
      <w:r>
        <w:t>Recognize the actions that stem from your biases and replace them with more positive actions.</w:t>
      </w:r>
    </w:p>
    <w:p w14:paraId="0941DBA8" w14:textId="77777777" w:rsidR="00872412" w:rsidRDefault="00872412" w:rsidP="00872412">
      <w:pPr>
        <w:pStyle w:val="ListParagraph"/>
        <w:numPr>
          <w:ilvl w:val="0"/>
          <w:numId w:val="1"/>
        </w:numPr>
      </w:pPr>
      <w:r>
        <w:t>Counter-stereotype imaging</w:t>
      </w:r>
    </w:p>
    <w:p w14:paraId="3E9484DD" w14:textId="77777777" w:rsidR="00872412" w:rsidRDefault="00872412" w:rsidP="00872412">
      <w:pPr>
        <w:pStyle w:val="ListParagraph"/>
        <w:numPr>
          <w:ilvl w:val="1"/>
          <w:numId w:val="1"/>
        </w:numPr>
      </w:pPr>
      <w:r>
        <w:t xml:space="preserve">When faced with a patient or situation that activates your bias, bring forth a </w:t>
      </w:r>
      <w:bookmarkStart w:id="0" w:name="_GoBack"/>
      <w:r>
        <w:t xml:space="preserve">positive image or positive thoughts about a “counter-stereotypic other” which is </w:t>
      </w:r>
      <w:bookmarkEnd w:id="0"/>
      <w:r>
        <w:t xml:space="preserve">someone who belongs to your red flag population for whom you have more positive feelings. This person can be someone you know or someone famous who you don’t know. </w:t>
      </w:r>
    </w:p>
    <w:p w14:paraId="62B9DB0A" w14:textId="77777777" w:rsidR="00872412" w:rsidRDefault="00872412" w:rsidP="00872412">
      <w:pPr>
        <w:pStyle w:val="ListParagraph"/>
        <w:numPr>
          <w:ilvl w:val="0"/>
          <w:numId w:val="1"/>
        </w:numPr>
      </w:pPr>
      <w:r>
        <w:t>Individuating</w:t>
      </w:r>
    </w:p>
    <w:p w14:paraId="0F14F6C9" w14:textId="77777777" w:rsidR="00872412" w:rsidRDefault="00872412" w:rsidP="00872412">
      <w:pPr>
        <w:pStyle w:val="ListParagraph"/>
        <w:numPr>
          <w:ilvl w:val="1"/>
          <w:numId w:val="1"/>
        </w:numPr>
      </w:pPr>
      <w:r>
        <w:t xml:space="preserve">Think of each of your patients as an individual rather than only a member of the social group you associate them with. Really get to know them. </w:t>
      </w:r>
    </w:p>
    <w:p w14:paraId="324C42EE" w14:textId="77777777" w:rsidR="00872412" w:rsidRDefault="00872412" w:rsidP="00872412">
      <w:pPr>
        <w:pStyle w:val="ListParagraph"/>
        <w:numPr>
          <w:ilvl w:val="0"/>
          <w:numId w:val="1"/>
        </w:numPr>
      </w:pPr>
      <w:r>
        <w:t>Perspective taking</w:t>
      </w:r>
    </w:p>
    <w:p w14:paraId="32B069FF" w14:textId="77777777" w:rsidR="00872412" w:rsidRDefault="00872412" w:rsidP="00872412">
      <w:pPr>
        <w:pStyle w:val="ListParagraph"/>
        <w:numPr>
          <w:ilvl w:val="1"/>
          <w:numId w:val="1"/>
        </w:numPr>
      </w:pPr>
      <w:r>
        <w:t xml:space="preserve">Put yourself in your patient’s shoes and try to see things from their perspective. In instances where differences make this strategy harder, it can be helpful to individuate and find a meaningful commonality or connection between you and the patient. </w:t>
      </w:r>
    </w:p>
    <w:p w14:paraId="34DF24B1" w14:textId="77777777" w:rsidR="00872412" w:rsidRDefault="00872412" w:rsidP="00872412">
      <w:pPr>
        <w:pStyle w:val="ListParagraph"/>
        <w:numPr>
          <w:ilvl w:val="0"/>
          <w:numId w:val="1"/>
        </w:numPr>
      </w:pPr>
      <w:r>
        <w:t>Increasing contact</w:t>
      </w:r>
    </w:p>
    <w:p w14:paraId="6F8F77F5" w14:textId="77777777" w:rsidR="00872412" w:rsidRDefault="00872412" w:rsidP="00872412">
      <w:pPr>
        <w:pStyle w:val="ListParagraph"/>
        <w:numPr>
          <w:ilvl w:val="1"/>
          <w:numId w:val="1"/>
        </w:numPr>
      </w:pPr>
      <w:r>
        <w:t xml:space="preserve">Have meaningful, high quality contact with the people who belong to your red flag populations. This can help you with individuating and perspective taking as well! SHAC is a great example of a way to increase contact with a group that we don’t often get to connect with as PT students. </w:t>
      </w:r>
    </w:p>
    <w:p w14:paraId="6DF9F427" w14:textId="77777777" w:rsidR="00872412" w:rsidRDefault="00872412" w:rsidP="00872412"/>
    <w:p w14:paraId="291869A4" w14:textId="77777777" w:rsidR="00872412" w:rsidRDefault="00872412" w:rsidP="00872412">
      <w:r>
        <w:t xml:space="preserve">*Remember that these strategies don’t have to be used in isolation. You can mix and match as you see fit to best help you! </w:t>
      </w:r>
    </w:p>
    <w:p w14:paraId="28997A97" w14:textId="77777777" w:rsidR="00872412" w:rsidRDefault="00872412" w:rsidP="00872412"/>
    <w:p w14:paraId="2300CDAC" w14:textId="77777777" w:rsidR="00872412" w:rsidRDefault="00872412" w:rsidP="00872412">
      <w:r>
        <w:t xml:space="preserve">*Here’s the link to my presentation as well: </w:t>
      </w:r>
      <w:hyperlink r:id="rId7" w:history="1">
        <w:r w:rsidRPr="00D842A7">
          <w:rPr>
            <w:rStyle w:val="Hyperlink"/>
          </w:rPr>
          <w:t>https://prezi.com/view/EPNoERnpXdB2hr448Aj9/</w:t>
        </w:r>
      </w:hyperlink>
      <w:r>
        <w:t xml:space="preserve"> </w:t>
      </w:r>
    </w:p>
    <w:p w14:paraId="372FCBAA" w14:textId="77777777" w:rsidR="00DA3F86" w:rsidRDefault="00DA3F86" w:rsidP="00872412"/>
    <w:p w14:paraId="103B1D48" w14:textId="77777777" w:rsidR="00DA3F86" w:rsidRDefault="00DA3F86" w:rsidP="00872412"/>
    <w:p w14:paraId="3FA50855" w14:textId="411ABA78" w:rsidR="00DA3F86" w:rsidRPr="00DA3F86" w:rsidRDefault="00DA3F86" w:rsidP="00DA3F8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A3F86">
        <w:rPr>
          <w:sz w:val="20"/>
          <w:szCs w:val="20"/>
        </w:rPr>
        <w:t xml:space="preserve">Devine PG, </w:t>
      </w:r>
      <w:proofErr w:type="spellStart"/>
      <w:r w:rsidRPr="00DA3F86">
        <w:rPr>
          <w:sz w:val="20"/>
          <w:szCs w:val="20"/>
        </w:rPr>
        <w:t>Forscher</w:t>
      </w:r>
      <w:proofErr w:type="spellEnd"/>
      <w:r w:rsidRPr="00DA3F86">
        <w:rPr>
          <w:sz w:val="20"/>
          <w:szCs w:val="20"/>
        </w:rPr>
        <w:t xml:space="preserve"> PS, Austin AJ, Cox WTL. Long-term reduction in implicit race bias: A prejudice habit-breaking intervention. J. Exp. Soc. Psychol. 2012;48(6):1267-1278. </w:t>
      </w:r>
      <w:proofErr w:type="gramStart"/>
      <w:r w:rsidRPr="00DA3F86">
        <w:rPr>
          <w:sz w:val="20"/>
          <w:szCs w:val="20"/>
        </w:rPr>
        <w:t>doi:10.1016/j.jesp</w:t>
      </w:r>
      <w:proofErr w:type="gramEnd"/>
      <w:r w:rsidRPr="00DA3F86">
        <w:rPr>
          <w:sz w:val="20"/>
          <w:szCs w:val="20"/>
        </w:rPr>
        <w:t>.2012.06.003.</w:t>
      </w:r>
    </w:p>
    <w:sectPr w:rsidR="00DA3F86" w:rsidRPr="00DA3F86" w:rsidSect="002521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14B4" w14:textId="77777777" w:rsidR="00C2431E" w:rsidRDefault="00C2431E" w:rsidP="00872412">
      <w:r>
        <w:separator/>
      </w:r>
    </w:p>
  </w:endnote>
  <w:endnote w:type="continuationSeparator" w:id="0">
    <w:p w14:paraId="2DDE12A8" w14:textId="77777777" w:rsidR="00C2431E" w:rsidRDefault="00C2431E" w:rsidP="0087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3A76" w14:textId="77777777" w:rsidR="00872412" w:rsidRDefault="008724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A88E" w14:textId="77777777" w:rsidR="00C2431E" w:rsidRDefault="00C2431E" w:rsidP="00872412">
      <w:r>
        <w:separator/>
      </w:r>
    </w:p>
  </w:footnote>
  <w:footnote w:type="continuationSeparator" w:id="0">
    <w:p w14:paraId="4E8C89A0" w14:textId="77777777" w:rsidR="00C2431E" w:rsidRDefault="00C2431E" w:rsidP="00872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116400235"/>
      <w:placeholder>
        <w:docPart w:val="A8029208CEDFC445B6F7B1F59C0D8A7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C692604" w14:textId="60DD26E7" w:rsidR="001739AF" w:rsidRDefault="001739AF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Jennell McIntosh</w:t>
        </w:r>
      </w:p>
    </w:sdtContent>
  </w:sdt>
  <w:p w14:paraId="1DF59D13" w14:textId="77777777" w:rsidR="001739AF" w:rsidRDefault="001739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9CA"/>
    <w:multiLevelType w:val="hybridMultilevel"/>
    <w:tmpl w:val="60C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2E69"/>
    <w:multiLevelType w:val="hybridMultilevel"/>
    <w:tmpl w:val="9D4E3708"/>
    <w:lvl w:ilvl="0" w:tplc="D1BA656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2556"/>
    <w:multiLevelType w:val="hybridMultilevel"/>
    <w:tmpl w:val="3BFA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46E0"/>
    <w:multiLevelType w:val="hybridMultilevel"/>
    <w:tmpl w:val="2CA89A96"/>
    <w:lvl w:ilvl="0" w:tplc="0CD6B8D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2"/>
    <w:rsid w:val="001739AF"/>
    <w:rsid w:val="002521D1"/>
    <w:rsid w:val="004A1417"/>
    <w:rsid w:val="00872412"/>
    <w:rsid w:val="00B35FB8"/>
    <w:rsid w:val="00C2431E"/>
    <w:rsid w:val="00CA26B7"/>
    <w:rsid w:val="00D526D8"/>
    <w:rsid w:val="00D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D82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12"/>
  </w:style>
  <w:style w:type="paragraph" w:styleId="Footer">
    <w:name w:val="footer"/>
    <w:basedOn w:val="Normal"/>
    <w:link w:val="FooterChar"/>
    <w:uiPriority w:val="99"/>
    <w:unhideWhenUsed/>
    <w:rsid w:val="0087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12"/>
  </w:style>
  <w:style w:type="paragraph" w:styleId="NoSpacing">
    <w:name w:val="No Spacing"/>
    <w:uiPriority w:val="1"/>
    <w:qFormat/>
    <w:rsid w:val="00872412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724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rezi.com/view/EPNoERnpXdB2hr448Aj9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029208CEDFC445B6F7B1F59C0D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C74A-5EF8-E54C-9E9A-28E27C9CF8A5}"/>
      </w:docPartPr>
      <w:docPartBody>
        <w:p w:rsidR="00000000" w:rsidRDefault="002E488B" w:rsidP="002E488B">
          <w:pPr>
            <w:pStyle w:val="A8029208CEDFC445B6F7B1F59C0D8A7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8B"/>
    <w:rsid w:val="002E488B"/>
    <w:rsid w:val="007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47C1ECC725D746AC4CC2F5358ED885">
    <w:name w:val="3347C1ECC725D746AC4CC2F5358ED885"/>
    <w:rsid w:val="002E488B"/>
  </w:style>
  <w:style w:type="paragraph" w:customStyle="1" w:styleId="A8029208CEDFC445B6F7B1F59C0D8A72">
    <w:name w:val="A8029208CEDFC445B6F7B1F59C0D8A72"/>
    <w:rsid w:val="002E4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Jennell McIntosh</dc:title>
  <dc:subject/>
  <dc:creator>Mcintosh, Jennell</dc:creator>
  <cp:keywords/>
  <dc:description/>
  <cp:lastModifiedBy>Mcintosh, Jennell</cp:lastModifiedBy>
  <cp:revision>2</cp:revision>
  <dcterms:created xsi:type="dcterms:W3CDTF">2018-04-03T18:45:00Z</dcterms:created>
  <dcterms:modified xsi:type="dcterms:W3CDTF">2018-04-03T19:08:00Z</dcterms:modified>
</cp:coreProperties>
</file>