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4F2B" w:rsidRDefault="00516A2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Traumatic Glenohumeral Dislocation </w:t>
      </w:r>
    </w:p>
    <w:p w14:paraId="00000002" w14:textId="77777777" w:rsidR="00594F2B" w:rsidRDefault="00516A2D">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Introduction</w:t>
      </w:r>
    </w:p>
    <w:p w14:paraId="00000003" w14:textId="77777777" w:rsidR="00594F2B" w:rsidRDefault="00516A2D">
      <w:pPr>
        <w:spacing w:line="480" w:lineRule="auto"/>
        <w:ind w:firstLine="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Traumatic glenohumeral dislocations are a common orthopedic injury that can occur in patients across the lifespan. The glenohumeral joint is very susceptible to dislocation, and it is often referred to as the most mobile, least stable joint in the body. Th</w:t>
      </w:r>
      <w:r>
        <w:rPr>
          <w:rFonts w:ascii="Times New Roman" w:eastAsia="Times New Roman" w:hAnsi="Times New Roman" w:cs="Times New Roman"/>
          <w:sz w:val="24"/>
          <w:szCs w:val="24"/>
        </w:rPr>
        <w:t>is injury can cause pain and decreased functional use of the upper extremity leaving patients with the inability to complete many activities of daily living. Glenohumeral dislocation can be a serious injury that requires thorough evaluation and rehabilitat</w:t>
      </w:r>
      <w:r>
        <w:rPr>
          <w:rFonts w:ascii="Times New Roman" w:eastAsia="Times New Roman" w:hAnsi="Times New Roman" w:cs="Times New Roman"/>
          <w:sz w:val="24"/>
          <w:szCs w:val="24"/>
        </w:rPr>
        <w:t>ion to allow the patient to return to functional activities of daily living.  Incidence of first time glenohumeral dislocation can range from 12.3 to 26.2 per 100,000 persons per year in the general population</w:t>
      </w:r>
      <w:hyperlink r:id="rId6">
        <w:r>
          <w:rPr>
            <w:rFonts w:ascii="Times New Roman" w:eastAsia="Times New Roman" w:hAnsi="Times New Roman" w:cs="Times New Roman"/>
            <w:color w:val="000000"/>
            <w:sz w:val="24"/>
            <w:szCs w:val="24"/>
            <w:vertAlign w:val="superscript"/>
          </w:rPr>
          <w:t>1</w:t>
        </w:r>
      </w:hyperlink>
      <w:r>
        <w:rPr>
          <w:rFonts w:ascii="Times New Roman" w:eastAsia="Times New Roman" w:hAnsi="Times New Roman" w:cs="Times New Roman"/>
          <w:sz w:val="24"/>
          <w:szCs w:val="24"/>
        </w:rPr>
        <w:t>, however approximately 20% of dislocations occur in patients over the age of 60.</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00"/>
            <w:sz w:val="24"/>
            <w:szCs w:val="24"/>
            <w:vertAlign w:val="superscript"/>
          </w:rPr>
          <w:t>2</w:t>
        </w:r>
      </w:hyperlink>
      <w:r>
        <w:rPr>
          <w:rFonts w:ascii="Times New Roman" w:eastAsia="Times New Roman" w:hAnsi="Times New Roman" w:cs="Times New Roman"/>
          <w:sz w:val="24"/>
          <w:szCs w:val="24"/>
        </w:rPr>
        <w:t xml:space="preserve"> The purpose of this paper is to examine glenohumeral dislocation</w:t>
      </w:r>
      <w:r>
        <w:rPr>
          <w:rFonts w:ascii="Times New Roman" w:eastAsia="Times New Roman" w:hAnsi="Times New Roman" w:cs="Times New Roman"/>
          <w:sz w:val="24"/>
          <w:szCs w:val="24"/>
        </w:rPr>
        <w:t xml:space="preserve"> including mechanism of injury, incidence, and treatment methods. Although shoulder dislocations can occur with all age groups, this paper will primary focus on traumatic anterior dislocations in the elderly population. </w:t>
      </w:r>
    </w:p>
    <w:p w14:paraId="00000004" w14:textId="77777777" w:rsidR="00594F2B" w:rsidRDefault="00516A2D">
      <w:pPr>
        <w:spacing w:line="480" w:lineRule="auto"/>
        <w:rPr>
          <w:rFonts w:ascii="Times New Roman" w:eastAsia="Times New Roman" w:hAnsi="Times New Roman" w:cs="Times New Roman"/>
          <w:sz w:val="24"/>
          <w:szCs w:val="24"/>
          <w:u w:val="single"/>
        </w:rPr>
      </w:pPr>
      <w:bookmarkStart w:id="1" w:name="_3mza59pptskt" w:colFirst="0" w:colLast="0"/>
      <w:bookmarkEnd w:id="1"/>
      <w:r>
        <w:rPr>
          <w:rFonts w:ascii="Times New Roman" w:eastAsia="Times New Roman" w:hAnsi="Times New Roman" w:cs="Times New Roman"/>
          <w:sz w:val="24"/>
          <w:szCs w:val="24"/>
          <w:u w:val="single"/>
        </w:rPr>
        <w:t>Subluxation/Dislocation</w:t>
      </w:r>
    </w:p>
    <w:p w14:paraId="00000005" w14:textId="77777777" w:rsidR="00594F2B" w:rsidRDefault="00516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expansiv</w:t>
      </w:r>
      <w:r>
        <w:rPr>
          <w:rFonts w:ascii="Times New Roman" w:eastAsia="Times New Roman" w:hAnsi="Times New Roman" w:cs="Times New Roman"/>
          <w:sz w:val="24"/>
          <w:szCs w:val="24"/>
        </w:rPr>
        <w:t>e review of glenohumeral instability is beyond the scope of this paper however a brief delineation is made between subluxation and dislocation as well as etiology. Glenohumeral subluxation occurs when the head of the humerus has partially translated away f</w:t>
      </w:r>
      <w:r>
        <w:rPr>
          <w:rFonts w:ascii="Times New Roman" w:eastAsia="Times New Roman" w:hAnsi="Times New Roman" w:cs="Times New Roman"/>
          <w:sz w:val="24"/>
          <w:szCs w:val="24"/>
        </w:rPr>
        <w:t>rom glenoid, and sometimes subluxed shoulders can relocate back into place.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 dislocation occurs when the head of the humerus translates completely away from the glenoid. </w:t>
      </w:r>
      <w:hyperlink r:id="rId8">
        <w:r>
          <w:rPr>
            <w:rFonts w:ascii="Times New Roman" w:eastAsia="Times New Roman" w:hAnsi="Times New Roman" w:cs="Times New Roman"/>
            <w:color w:val="000000"/>
            <w:sz w:val="24"/>
            <w:szCs w:val="24"/>
            <w:vertAlign w:val="superscript"/>
          </w:rPr>
          <w:t>3</w:t>
        </w:r>
      </w:hyperlink>
      <w:r>
        <w:rPr>
          <w:rFonts w:ascii="Times New Roman" w:eastAsia="Times New Roman" w:hAnsi="Times New Roman" w:cs="Times New Roman"/>
          <w:sz w:val="24"/>
          <w:szCs w:val="24"/>
        </w:rPr>
        <w:t xml:space="preserve"> Immed</w:t>
      </w:r>
      <w:r>
        <w:rPr>
          <w:rFonts w:ascii="Times New Roman" w:eastAsia="Times New Roman" w:hAnsi="Times New Roman" w:cs="Times New Roman"/>
          <w:sz w:val="24"/>
          <w:szCs w:val="24"/>
        </w:rPr>
        <w:t>iate medical attention is required to relocate the humeral head and assess for associated injury.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Shoulder dislocations can occur in the posterior, inferior, and anterior direction, but 90% of cases will occur in the anterior direction. </w:t>
      </w:r>
      <w:hyperlink r:id="rId9">
        <w:r>
          <w:rPr>
            <w:rFonts w:ascii="Times New Roman" w:eastAsia="Times New Roman" w:hAnsi="Times New Roman" w:cs="Times New Roman"/>
            <w:color w:val="000000"/>
            <w:sz w:val="24"/>
            <w:szCs w:val="24"/>
            <w:vertAlign w:val="superscript"/>
          </w:rPr>
          <w:t>1,4</w:t>
        </w:r>
      </w:hyperlink>
      <w:r>
        <w:rPr>
          <w:rFonts w:ascii="Times New Roman" w:eastAsia="Times New Roman" w:hAnsi="Times New Roman" w:cs="Times New Roman"/>
          <w:sz w:val="24"/>
          <w:szCs w:val="24"/>
        </w:rPr>
        <w:t xml:space="preserve"> Dislocation of the humeral head from the glenoid of the scapula may result from atraumatic or traumatic causes. In atraumatic cases some form of </w:t>
      </w:r>
      <w:r>
        <w:rPr>
          <w:rFonts w:ascii="Times New Roman" w:eastAsia="Times New Roman" w:hAnsi="Times New Roman" w:cs="Times New Roman"/>
          <w:sz w:val="24"/>
          <w:szCs w:val="24"/>
        </w:rPr>
        <w:lastRenderedPageBreak/>
        <w:t>comorbid, co</w:t>
      </w:r>
      <w:r>
        <w:rPr>
          <w:rFonts w:ascii="Times New Roman" w:eastAsia="Times New Roman" w:hAnsi="Times New Roman" w:cs="Times New Roman"/>
          <w:sz w:val="24"/>
          <w:szCs w:val="24"/>
        </w:rPr>
        <w:t>ngenital, or acquired hypermobility is present while traumatic cases typically result from a clear, biomechanical mechanism of injury.</w:t>
      </w:r>
    </w:p>
    <w:p w14:paraId="00000006" w14:textId="77777777" w:rsidR="00594F2B" w:rsidRDefault="00516A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Mechanism of Injury</w:t>
      </w:r>
    </w:p>
    <w:p w14:paraId="00000007" w14:textId="77777777" w:rsidR="00594F2B" w:rsidRDefault="00516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traumatic cases involving younger patients, shoulder dislocations typically occur from a sports re</w:t>
      </w:r>
      <w:r>
        <w:rPr>
          <w:rFonts w:ascii="Times New Roman" w:eastAsia="Times New Roman" w:hAnsi="Times New Roman" w:cs="Times New Roman"/>
          <w:sz w:val="24"/>
          <w:szCs w:val="24"/>
        </w:rPr>
        <w:t>lated or high energy injury, whereas older adults may sustain the injury from lower energy injuries such as a fall onto an outstretched hand.</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In the older population, shoulder dislocation can occur more frequently due to age related tissues changes in ela</w:t>
      </w:r>
      <w:r>
        <w:rPr>
          <w:rFonts w:ascii="Times New Roman" w:eastAsia="Times New Roman" w:hAnsi="Times New Roman" w:cs="Times New Roman"/>
          <w:sz w:val="24"/>
          <w:szCs w:val="24"/>
        </w:rPr>
        <w:t xml:space="preserve">sticity, such as damaged or weak rotator cuff musculature. </w:t>
      </w:r>
      <w:hyperlink r:id="rId10">
        <w:r>
          <w:rPr>
            <w:rFonts w:ascii="Times New Roman" w:eastAsia="Times New Roman" w:hAnsi="Times New Roman" w:cs="Times New Roman"/>
            <w:color w:val="000000"/>
            <w:sz w:val="24"/>
            <w:szCs w:val="24"/>
            <w:vertAlign w:val="superscript"/>
          </w:rPr>
          <w:t>5</w:t>
        </w:r>
      </w:hyperlink>
      <w:r>
        <w:rPr>
          <w:rFonts w:ascii="Times New Roman" w:eastAsia="Times New Roman" w:hAnsi="Times New Roman" w:cs="Times New Roman"/>
          <w:sz w:val="24"/>
          <w:szCs w:val="24"/>
        </w:rPr>
        <w:t xml:space="preserve"> </w:t>
      </w:r>
    </w:p>
    <w:p w14:paraId="00000008" w14:textId="77777777" w:rsidR="00594F2B" w:rsidRDefault="00516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Traumatic glenohumeral dislocation may also cause other injuries involving the upper extremity. In the elderly popula</w:t>
      </w:r>
      <w:r>
        <w:rPr>
          <w:rFonts w:ascii="Times New Roman" w:eastAsia="Times New Roman" w:hAnsi="Times New Roman" w:cs="Times New Roman"/>
          <w:sz w:val="24"/>
          <w:szCs w:val="24"/>
        </w:rPr>
        <w:t>tion, the most common injury associated with glenohumeral dislocation is a rotator cuff tear.</w:t>
      </w:r>
      <w:r>
        <w:rPr>
          <w:rFonts w:ascii="Times New Roman" w:eastAsia="Times New Roman" w:hAnsi="Times New Roman" w:cs="Times New Roman"/>
          <w:sz w:val="24"/>
          <w:szCs w:val="24"/>
          <w:vertAlign w:val="superscript"/>
        </w:rPr>
        <w:t>1,2,5,</w:t>
      </w:r>
      <w:hyperlink r:id="rId11">
        <w:r>
          <w:rPr>
            <w:rFonts w:ascii="Times New Roman" w:eastAsia="Times New Roman" w:hAnsi="Times New Roman" w:cs="Times New Roman"/>
            <w:color w:val="000000"/>
            <w:sz w:val="24"/>
            <w:szCs w:val="24"/>
            <w:vertAlign w:val="superscript"/>
          </w:rPr>
          <w:t>6</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Simante</w:t>
      </w:r>
      <w:proofErr w:type="spellEnd"/>
      <w:r>
        <w:rPr>
          <w:rFonts w:ascii="Times New Roman" w:eastAsia="Times New Roman" w:hAnsi="Times New Roman" w:cs="Times New Roman"/>
          <w:sz w:val="24"/>
          <w:szCs w:val="24"/>
        </w:rPr>
        <w:t xml:space="preserve"> et al reported that 54% of 87 older adults who had incurred a shoulder</w:t>
      </w:r>
      <w:r>
        <w:rPr>
          <w:rFonts w:ascii="Times New Roman" w:eastAsia="Times New Roman" w:hAnsi="Times New Roman" w:cs="Times New Roman"/>
          <w:sz w:val="24"/>
          <w:szCs w:val="24"/>
        </w:rPr>
        <w:t xml:space="preserve"> dislocation also had rotator cuff injury. </w:t>
      </w:r>
      <w:hyperlink r:id="rId12">
        <w:r>
          <w:rPr>
            <w:rFonts w:ascii="Times New Roman" w:eastAsia="Times New Roman" w:hAnsi="Times New Roman" w:cs="Times New Roman"/>
            <w:color w:val="000000"/>
            <w:sz w:val="24"/>
            <w:szCs w:val="24"/>
            <w:vertAlign w:val="superscript"/>
          </w:rPr>
          <w:t>7</w:t>
        </w:r>
      </w:hyperlink>
      <w:r>
        <w:rPr>
          <w:rFonts w:ascii="Times New Roman" w:eastAsia="Times New Roman" w:hAnsi="Times New Roman" w:cs="Times New Roman"/>
          <w:sz w:val="24"/>
          <w:szCs w:val="24"/>
        </w:rPr>
        <w:t xml:space="preserve"> Another injury that can occur with a glenohumeral dislocation is a humeral fracture. Humeral fracture may include a compression fractu</w:t>
      </w:r>
      <w:r>
        <w:rPr>
          <w:rFonts w:ascii="Times New Roman" w:eastAsia="Times New Roman" w:hAnsi="Times New Roman" w:cs="Times New Roman"/>
          <w:sz w:val="24"/>
          <w:szCs w:val="24"/>
        </w:rPr>
        <w:t>re of the humeral head (Hill Sachs Lesion), anterior glenoid rim fracture, and greater tuberosity fractures.</w:t>
      </w:r>
      <w:r>
        <w:rPr>
          <w:rFonts w:ascii="Times New Roman" w:eastAsia="Times New Roman" w:hAnsi="Times New Roman" w:cs="Times New Roman"/>
          <w:sz w:val="24"/>
          <w:szCs w:val="24"/>
          <w:vertAlign w:val="superscript"/>
        </w:rPr>
        <w:t xml:space="preserve"> 2,6</w:t>
      </w:r>
      <w:r>
        <w:rPr>
          <w:rFonts w:ascii="Times New Roman" w:eastAsia="Times New Roman" w:hAnsi="Times New Roman" w:cs="Times New Roman"/>
          <w:sz w:val="24"/>
          <w:szCs w:val="24"/>
        </w:rPr>
        <w:t xml:space="preserve"> Older adults are at a greater risk for humeral fracture due to greater rates of osteoporosis and decreased articular cartilage within the joint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After the first traumatic shoulder dislocation, greater risk for obtaining recurrent dislocations exists. This is most common in the younger population with recurrence ranging from 50-90% in patients younger than 40 years old.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Chalidis</w:t>
      </w:r>
      <w:proofErr w:type="spellEnd"/>
      <w:r>
        <w:rPr>
          <w:rFonts w:ascii="Times New Roman" w:eastAsia="Times New Roman" w:hAnsi="Times New Roman" w:cs="Times New Roman"/>
          <w:sz w:val="24"/>
          <w:szCs w:val="24"/>
        </w:rPr>
        <w:t xml:space="preserve"> et al reported r</w:t>
      </w:r>
      <w:r>
        <w:rPr>
          <w:rFonts w:ascii="Times New Roman" w:eastAsia="Times New Roman" w:hAnsi="Times New Roman" w:cs="Times New Roman"/>
          <w:sz w:val="24"/>
          <w:szCs w:val="24"/>
        </w:rPr>
        <w:t>ecurrence up to 92% in patients under the age of 20 compared to only 14% recurrence in patients over the age of 40.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When dislocation occurs in the younger population, the patient is more likely to sustain a </w:t>
      </w:r>
      <w:proofErr w:type="spellStart"/>
      <w:r>
        <w:rPr>
          <w:rFonts w:ascii="Times New Roman" w:eastAsia="Times New Roman" w:hAnsi="Times New Roman" w:cs="Times New Roman"/>
          <w:sz w:val="24"/>
          <w:szCs w:val="24"/>
        </w:rPr>
        <w:t>Bankart</w:t>
      </w:r>
      <w:proofErr w:type="spellEnd"/>
      <w:r>
        <w:rPr>
          <w:rFonts w:ascii="Times New Roman" w:eastAsia="Times New Roman" w:hAnsi="Times New Roman" w:cs="Times New Roman"/>
          <w:sz w:val="24"/>
          <w:szCs w:val="24"/>
        </w:rPr>
        <w:t xml:space="preserve"> lesion due to the high velocity impact, </w:t>
      </w:r>
      <w:r>
        <w:rPr>
          <w:rFonts w:ascii="Times New Roman" w:eastAsia="Times New Roman" w:hAnsi="Times New Roman" w:cs="Times New Roman"/>
          <w:sz w:val="24"/>
          <w:szCs w:val="24"/>
        </w:rPr>
        <w:t>which causes an increase in instability of the shoulder joint.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 elderly population is less likely to sustain a </w:t>
      </w:r>
      <w:proofErr w:type="spellStart"/>
      <w:r>
        <w:rPr>
          <w:rFonts w:ascii="Times New Roman" w:eastAsia="Times New Roman" w:hAnsi="Times New Roman" w:cs="Times New Roman"/>
          <w:sz w:val="24"/>
          <w:szCs w:val="24"/>
        </w:rPr>
        <w:t>Bankart</w:t>
      </w:r>
      <w:proofErr w:type="spellEnd"/>
      <w:r>
        <w:rPr>
          <w:rFonts w:ascii="Times New Roman" w:eastAsia="Times New Roman" w:hAnsi="Times New Roman" w:cs="Times New Roman"/>
          <w:sz w:val="24"/>
          <w:szCs w:val="24"/>
        </w:rPr>
        <w:t xml:space="preserve"> lesion, and more likely to sustain a rotator cuff injury, which does </w:t>
      </w:r>
      <w:r>
        <w:rPr>
          <w:rFonts w:ascii="Times New Roman" w:eastAsia="Times New Roman" w:hAnsi="Times New Roman" w:cs="Times New Roman"/>
          <w:sz w:val="24"/>
          <w:szCs w:val="24"/>
        </w:rPr>
        <w:lastRenderedPageBreak/>
        <w:t>not make them as susceptible to recurrent shoulder dislocations.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 risk factors for recurrent shoulder dislocation and glenohumeral instability are younger age, male gender, and hyper laxity.</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Changes in activity level with aging may also play a role in the higher recurrence at a younger age.</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rPr>
        <w:t xml:space="preserve"> Along with soft tissue and bony injuries associated with dislocation, risk for nerve and vascular injury also exists. Older adults are at an increased risk for nerve injury due to age related degenerative changes in the neural tissue.</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The most common ner</w:t>
      </w:r>
      <w:r>
        <w:rPr>
          <w:rFonts w:ascii="Times New Roman" w:eastAsia="Times New Roman" w:hAnsi="Times New Roman" w:cs="Times New Roman"/>
          <w:sz w:val="24"/>
          <w:szCs w:val="24"/>
        </w:rPr>
        <w:t>ve injury is with the axillary nerve followed by suprascapular nerve, musculocutaneous nerve, radial nerve, and ulnar nerve.</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 risk also exists for brachial plexus injury associated with glenohumeral dislocations. Although brachial plexus injury is rare, </w:t>
      </w:r>
      <w:r>
        <w:rPr>
          <w:rFonts w:ascii="Times New Roman" w:eastAsia="Times New Roman" w:hAnsi="Times New Roman" w:cs="Times New Roman"/>
          <w:sz w:val="24"/>
          <w:szCs w:val="24"/>
        </w:rPr>
        <w:t xml:space="preserve">it can cause severe complications within the upper extremity, and has been found to be more common in adults older than 60 years old. </w:t>
      </w:r>
      <w:hyperlink r:id="rId14">
        <w:r>
          <w:rPr>
            <w:rFonts w:ascii="Times New Roman" w:eastAsia="Times New Roman" w:hAnsi="Times New Roman" w:cs="Times New Roman"/>
            <w:color w:val="000000"/>
            <w:sz w:val="24"/>
            <w:szCs w:val="24"/>
            <w:vertAlign w:val="superscript"/>
          </w:rPr>
          <w:t>9</w:t>
        </w:r>
      </w:hyperlink>
      <w:r>
        <w:rPr>
          <w:rFonts w:ascii="Times New Roman" w:eastAsia="Times New Roman" w:hAnsi="Times New Roman" w:cs="Times New Roman"/>
          <w:sz w:val="24"/>
          <w:szCs w:val="24"/>
        </w:rPr>
        <w:t xml:space="preserve"> Because of the risk of other injuries assoc</w:t>
      </w:r>
      <w:r>
        <w:rPr>
          <w:rFonts w:ascii="Times New Roman" w:eastAsia="Times New Roman" w:hAnsi="Times New Roman" w:cs="Times New Roman"/>
          <w:sz w:val="24"/>
          <w:szCs w:val="24"/>
        </w:rPr>
        <w:t>iated with anterior glenohumeral dislocation, it is important that the patient receive a thorough evaluation with diagnostic imaging to rule out any injury.</w:t>
      </w:r>
    </w:p>
    <w:p w14:paraId="00000009" w14:textId="77777777" w:rsidR="00594F2B" w:rsidRDefault="00516A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Intervention</w:t>
      </w:r>
    </w:p>
    <w:p w14:paraId="0000000A" w14:textId="77777777" w:rsidR="00594F2B" w:rsidRDefault="00516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Traumatic anterior glenohumeral dislocation will typically present with anterior fulln</w:t>
      </w:r>
      <w:r>
        <w:rPr>
          <w:rFonts w:ascii="Times New Roman" w:eastAsia="Times New Roman" w:hAnsi="Times New Roman" w:cs="Times New Roman"/>
          <w:sz w:val="24"/>
          <w:szCs w:val="24"/>
        </w:rPr>
        <w:t>ess caused by the displaced humeral head, and the patient holding the affected shoulder in a slightly abducted and externally rotated position while cradling their forearm.</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Patients regardless of age should report to the emergency room for X-Ray and othe</w:t>
      </w:r>
      <w:r>
        <w:rPr>
          <w:rFonts w:ascii="Times New Roman" w:eastAsia="Times New Roman" w:hAnsi="Times New Roman" w:cs="Times New Roman"/>
          <w:sz w:val="24"/>
          <w:szCs w:val="24"/>
        </w:rPr>
        <w:t>r imaging to confirm the diagnosis and determine if there are any other associated injuries.</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At the emergency room, a physician or other healthcare professional will need to reduce the dislocation to ensure realignment of the humeral head back into the </w:t>
      </w:r>
      <w:r>
        <w:rPr>
          <w:rFonts w:ascii="Times New Roman" w:eastAsia="Times New Roman" w:hAnsi="Times New Roman" w:cs="Times New Roman"/>
          <w:sz w:val="24"/>
          <w:szCs w:val="24"/>
        </w:rPr>
        <w:t>glenoid.</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Relocation of the humeral head typically involves traction of the humerus or a manipulation of the scapula.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Wen et al. found that reduction of humerus has a 70-90% success rate regardless of the type of reduction method used. </w:t>
      </w:r>
      <w:hyperlink r:id="rId15">
        <w:r>
          <w:rPr>
            <w:rFonts w:ascii="Times New Roman" w:eastAsia="Times New Roman" w:hAnsi="Times New Roman" w:cs="Times New Roman"/>
            <w:color w:val="000000"/>
            <w:sz w:val="24"/>
            <w:szCs w:val="24"/>
            <w:vertAlign w:val="superscript"/>
          </w:rPr>
          <w:t>10</w:t>
        </w:r>
      </w:hyperlink>
      <w:r>
        <w:rPr>
          <w:rFonts w:ascii="Times New Roman" w:eastAsia="Times New Roman" w:hAnsi="Times New Roman" w:cs="Times New Roman"/>
          <w:sz w:val="24"/>
          <w:szCs w:val="24"/>
        </w:rPr>
        <w:t xml:space="preserve"> Although most reduction methods are successful, older adults have a greater risk for neurovascular injuries with </w:t>
      </w:r>
      <w:r>
        <w:rPr>
          <w:rFonts w:ascii="Times New Roman" w:eastAsia="Times New Roman" w:hAnsi="Times New Roman" w:cs="Times New Roman"/>
          <w:sz w:val="24"/>
          <w:szCs w:val="24"/>
        </w:rPr>
        <w:lastRenderedPageBreak/>
        <w:t>anterior dislocation, so it is important to monitor distal pulses continually, an</w:t>
      </w:r>
      <w:r>
        <w:rPr>
          <w:rFonts w:ascii="Times New Roman" w:eastAsia="Times New Roman" w:hAnsi="Times New Roman" w:cs="Times New Roman"/>
          <w:sz w:val="24"/>
          <w:szCs w:val="24"/>
        </w:rPr>
        <w:t>d examine the humeral plexus before and after reduction.</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Older adults also have a higher risk for iatrogenic fracture due to the excessive traction that occurs during relocation.</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Shin et al. reported that 5.4% of patients over 40 presented with iatrogeni</w:t>
      </w:r>
      <w:r>
        <w:rPr>
          <w:rFonts w:ascii="Times New Roman" w:eastAsia="Times New Roman" w:hAnsi="Times New Roman" w:cs="Times New Roman"/>
          <w:sz w:val="24"/>
          <w:szCs w:val="24"/>
        </w:rPr>
        <w:t>c humeral fracture after reduction.</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Although risk factors for reductions are unlikely, it is important to reassess the patient with X-ray or other imaging to ensure the reduction was successful, and to assure no other injuries occurred.</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After reduction,</w:t>
      </w:r>
      <w:r>
        <w:rPr>
          <w:rFonts w:ascii="Times New Roman" w:eastAsia="Times New Roman" w:hAnsi="Times New Roman" w:cs="Times New Roman"/>
          <w:sz w:val="24"/>
          <w:szCs w:val="24"/>
        </w:rPr>
        <w:t xml:space="preserve"> patients will typically be required to immobilize the arm.</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Some debate about the appropriate length of time for immobilization exists with some authors reporting 7-10 days to prevent joint stiffness, while others report immobilization for 3 to 6 weeks to</w:t>
      </w:r>
      <w:r>
        <w:rPr>
          <w:rFonts w:ascii="Times New Roman" w:eastAsia="Times New Roman" w:hAnsi="Times New Roman" w:cs="Times New Roman"/>
          <w:sz w:val="24"/>
          <w:szCs w:val="24"/>
        </w:rPr>
        <w:t xml:space="preserve"> ensure proper healing has occurred.</w:t>
      </w:r>
      <w:r>
        <w:rPr>
          <w:rFonts w:ascii="Times New Roman" w:eastAsia="Times New Roman" w:hAnsi="Times New Roman" w:cs="Times New Roman"/>
          <w:sz w:val="24"/>
          <w:szCs w:val="24"/>
          <w:vertAlign w:val="superscript"/>
        </w:rPr>
        <w:t>5,6,10</w:t>
      </w:r>
      <w:r>
        <w:rPr>
          <w:rFonts w:ascii="Times New Roman" w:eastAsia="Times New Roman" w:hAnsi="Times New Roman" w:cs="Times New Roman"/>
          <w:sz w:val="24"/>
          <w:szCs w:val="24"/>
        </w:rPr>
        <w:t xml:space="preserve"> The shoulder should be immobilized in a position of external rotation following reduction.</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00000"/>
            <w:sz w:val="24"/>
            <w:szCs w:val="24"/>
            <w:vertAlign w:val="superscript"/>
          </w:rPr>
          <w:t>11</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Itoi</w:t>
      </w:r>
      <w:proofErr w:type="spellEnd"/>
      <w:r>
        <w:rPr>
          <w:rFonts w:ascii="Times New Roman" w:eastAsia="Times New Roman" w:hAnsi="Times New Roman" w:cs="Times New Roman"/>
          <w:sz w:val="24"/>
          <w:szCs w:val="24"/>
        </w:rPr>
        <w:t xml:space="preserve"> et al. determined that immobilization in internal rotation had a 42% chance of dislocation recurrence, compared to only a 26% chance of recurrence with the shoulder immobilized in external rotation.</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After reduction and initial management of the dis</w:t>
      </w:r>
      <w:r>
        <w:rPr>
          <w:rFonts w:ascii="Times New Roman" w:eastAsia="Times New Roman" w:hAnsi="Times New Roman" w:cs="Times New Roman"/>
          <w:sz w:val="24"/>
          <w:szCs w:val="24"/>
        </w:rPr>
        <w:t>location, the treatment options for patients either involves surgical management or conservative treatment.</w:t>
      </w:r>
    </w:p>
    <w:p w14:paraId="0000000B" w14:textId="77777777" w:rsidR="00594F2B" w:rsidRDefault="00516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Surgical management is most commonly indicated whenever the dislocation involves other associated injuries such as fracture, rotator cuff tear, or l</w:t>
      </w:r>
      <w:r>
        <w:rPr>
          <w:rFonts w:ascii="Times New Roman" w:eastAsia="Times New Roman" w:hAnsi="Times New Roman" w:cs="Times New Roman"/>
          <w:sz w:val="24"/>
          <w:szCs w:val="24"/>
        </w:rPr>
        <w:t>abral lesion.</w:t>
      </w:r>
      <w:r>
        <w:rPr>
          <w:rFonts w:ascii="Times New Roman" w:eastAsia="Times New Roman" w:hAnsi="Times New Roman" w:cs="Times New Roman"/>
          <w:sz w:val="24"/>
          <w:szCs w:val="24"/>
          <w:vertAlign w:val="superscript"/>
        </w:rPr>
        <w:t>2,4,10</w:t>
      </w:r>
      <w:r>
        <w:rPr>
          <w:rFonts w:ascii="Times New Roman" w:eastAsia="Times New Roman" w:hAnsi="Times New Roman" w:cs="Times New Roman"/>
          <w:sz w:val="24"/>
          <w:szCs w:val="24"/>
        </w:rPr>
        <w:t xml:space="preserve"> Surgery may also be recommended for patients who have had unsuccessful conservative management of the dislocation.</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In some instances, patients with recurrent shoulder dislocations and glenohumeral instability may benefit from surgery </w:t>
      </w:r>
      <w:r>
        <w:rPr>
          <w:rFonts w:ascii="Times New Roman" w:eastAsia="Times New Roman" w:hAnsi="Times New Roman" w:cs="Times New Roman"/>
          <w:sz w:val="24"/>
          <w:szCs w:val="24"/>
        </w:rPr>
        <w:t>to help lower the risk of recurrence.</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In cases with irreparable rotator cuff tendon, surgeons can use a pectoralis major tendon transfer to replace the rotator cuff, and restore stability to the glenohumeral joint.</w:t>
      </w:r>
      <w:hyperlink r:id="rId17">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Maier et al. found that surgical intervention to reduce recurrence of glenohumeral dislocation has been successful in populations </w:t>
      </w:r>
      <w:r>
        <w:rPr>
          <w:rFonts w:ascii="Times New Roman" w:eastAsia="Times New Roman" w:hAnsi="Times New Roman" w:cs="Times New Roman"/>
          <w:sz w:val="24"/>
          <w:szCs w:val="24"/>
        </w:rPr>
        <w:lastRenderedPageBreak/>
        <w:t>older and younger than 40.</w:t>
      </w:r>
      <w:hyperlink r:id="rId18">
        <w:r>
          <w:rPr>
            <w:rFonts w:ascii="Times New Roman" w:eastAsia="Times New Roman" w:hAnsi="Times New Roman" w:cs="Times New Roman"/>
            <w:color w:val="000000"/>
            <w:sz w:val="24"/>
            <w:szCs w:val="24"/>
            <w:vertAlign w:val="superscript"/>
          </w:rPr>
          <w:t>13</w:t>
        </w:r>
      </w:hyperlink>
      <w:r>
        <w:rPr>
          <w:rFonts w:ascii="Times New Roman" w:eastAsia="Times New Roman" w:hAnsi="Times New Roman" w:cs="Times New Roman"/>
          <w:sz w:val="24"/>
          <w:szCs w:val="24"/>
        </w:rPr>
        <w:t xml:space="preserve"> Four common types of surgical management techniques exist to treat anterior glenohumeral instability.</w:t>
      </w:r>
      <w:r>
        <w:rPr>
          <w:rFonts w:ascii="Times New Roman" w:eastAsia="Times New Roman" w:hAnsi="Times New Roman" w:cs="Times New Roman"/>
          <w:sz w:val="24"/>
          <w:szCs w:val="24"/>
          <w:vertAlign w:val="superscript"/>
        </w:rPr>
        <w:t xml:space="preserve">10 </w:t>
      </w:r>
      <w:r>
        <w:rPr>
          <w:rFonts w:ascii="Times New Roman" w:eastAsia="Times New Roman" w:hAnsi="Times New Roman" w:cs="Times New Roman"/>
          <w:sz w:val="24"/>
          <w:szCs w:val="24"/>
        </w:rPr>
        <w:t>The four techniques include procedures that limit external rotation by tightening the anterior structures such as the Putti-Platt tec</w:t>
      </w:r>
      <w:r>
        <w:rPr>
          <w:rFonts w:ascii="Times New Roman" w:eastAsia="Times New Roman" w:hAnsi="Times New Roman" w:cs="Times New Roman"/>
          <w:sz w:val="24"/>
          <w:szCs w:val="24"/>
        </w:rPr>
        <w:t>hnique, bony blocks to prevent anterior humeral head translation such as the Bristow procedure, osteotomies to either the glenoid or humerus to change rotational alignment, and anatomic reconstruction of the disrupted anteroinferior capsulolabral</w:t>
      </w:r>
      <w:bookmarkStart w:id="2" w:name="_GoBack"/>
      <w:bookmarkEnd w:id="2"/>
      <w:r>
        <w:rPr>
          <w:rFonts w:ascii="Times New Roman" w:eastAsia="Times New Roman" w:hAnsi="Times New Roman" w:cs="Times New Roman"/>
          <w:sz w:val="24"/>
          <w:szCs w:val="24"/>
        </w:rPr>
        <w:t xml:space="preserve"> complex.</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0 </w:t>
      </w:r>
      <w:r>
        <w:rPr>
          <w:rFonts w:ascii="Times New Roman" w:eastAsia="Times New Roman" w:hAnsi="Times New Roman" w:cs="Times New Roman"/>
          <w:sz w:val="24"/>
          <w:szCs w:val="24"/>
        </w:rPr>
        <w:t>Although surgical management can be successful in reducing the risk for recurrent dislocations, functional outcomes and postoperative function following surgical intervention is poorer in the elderly population compared to the younger population.</w:t>
      </w:r>
      <w:r>
        <w:rPr>
          <w:rFonts w:ascii="Times New Roman" w:eastAsia="Times New Roman" w:hAnsi="Times New Roman" w:cs="Times New Roman"/>
          <w:sz w:val="24"/>
          <w:szCs w:val="24"/>
          <w:vertAlign w:val="superscript"/>
        </w:rPr>
        <w:t>5,13</w:t>
      </w:r>
      <w:r>
        <w:rPr>
          <w:rFonts w:ascii="Times New Roman" w:eastAsia="Times New Roman" w:hAnsi="Times New Roman" w:cs="Times New Roman"/>
          <w:sz w:val="24"/>
          <w:szCs w:val="24"/>
        </w:rPr>
        <w:t xml:space="preserve"> Fol</w:t>
      </w:r>
      <w:r>
        <w:rPr>
          <w:rFonts w:ascii="Times New Roman" w:eastAsia="Times New Roman" w:hAnsi="Times New Roman" w:cs="Times New Roman"/>
          <w:sz w:val="24"/>
          <w:szCs w:val="24"/>
        </w:rPr>
        <w:t>lowing surgical management, patients will then begin a rehabilitation protocol to allow for functional recovery of the involved upper extremity.</w:t>
      </w:r>
      <w:r>
        <w:rPr>
          <w:rFonts w:ascii="Times New Roman" w:eastAsia="Times New Roman" w:hAnsi="Times New Roman" w:cs="Times New Roman"/>
          <w:sz w:val="24"/>
          <w:szCs w:val="24"/>
          <w:vertAlign w:val="superscript"/>
        </w:rPr>
        <w:t>5</w:t>
      </w:r>
    </w:p>
    <w:p w14:paraId="0000000C" w14:textId="77777777" w:rsidR="00594F2B" w:rsidRDefault="00516A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Post Reduction/Management</w:t>
      </w:r>
    </w:p>
    <w:p w14:paraId="0000000D" w14:textId="77777777" w:rsidR="00594F2B" w:rsidRDefault="00516A2D">
      <w:pPr>
        <w:spacing w:line="480" w:lineRule="auto"/>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Patients who undergo successful relocation of the glenohumeral dislocation and do no</w:t>
      </w:r>
      <w:r>
        <w:rPr>
          <w:rFonts w:ascii="Times New Roman" w:eastAsia="Times New Roman" w:hAnsi="Times New Roman" w:cs="Times New Roman"/>
          <w:sz w:val="24"/>
          <w:szCs w:val="24"/>
        </w:rPr>
        <w:t>t have any other associated injuries, conservative treatment is a successful treatment option.</w:t>
      </w:r>
      <w:r>
        <w:rPr>
          <w:rFonts w:ascii="Times New Roman" w:eastAsia="Times New Roman" w:hAnsi="Times New Roman" w:cs="Times New Roman"/>
          <w:sz w:val="24"/>
          <w:szCs w:val="24"/>
          <w:vertAlign w:val="superscript"/>
        </w:rPr>
        <w:t>4,5,6,10</w:t>
      </w:r>
      <w:r>
        <w:rPr>
          <w:rFonts w:ascii="Times New Roman" w:eastAsia="Times New Roman" w:hAnsi="Times New Roman" w:cs="Times New Roman"/>
          <w:sz w:val="24"/>
          <w:szCs w:val="24"/>
        </w:rPr>
        <w:t xml:space="preserve"> Shin et al. reported that 79% of patients with anterior shoulder dislocations and no rotator cuff tears presented with either good or excellent clinical </w:t>
      </w:r>
      <w:r>
        <w:rPr>
          <w:rFonts w:ascii="Times New Roman" w:eastAsia="Times New Roman" w:hAnsi="Times New Roman" w:cs="Times New Roman"/>
          <w:sz w:val="24"/>
          <w:szCs w:val="24"/>
        </w:rPr>
        <w:t>outcomes after conservative management at a 2 or more year follow-up.</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In a study that examined 67 older adults with anterior shoulder dislocations, 46% patients did not have associated injuries and all had satisfactory clinical outcomes without recurrent </w:t>
      </w:r>
      <w:r>
        <w:rPr>
          <w:rFonts w:ascii="Times New Roman" w:eastAsia="Times New Roman" w:hAnsi="Times New Roman" w:cs="Times New Roman"/>
          <w:sz w:val="24"/>
          <w:szCs w:val="24"/>
        </w:rPr>
        <w:t>dislocation with conservative treatment.</w:t>
      </w:r>
      <w:hyperlink r:id="rId19">
        <w:r>
          <w:rPr>
            <w:rFonts w:ascii="Times New Roman" w:eastAsia="Times New Roman" w:hAnsi="Times New Roman" w:cs="Times New Roman"/>
            <w:color w:val="000000"/>
            <w:sz w:val="24"/>
            <w:szCs w:val="24"/>
            <w:vertAlign w:val="superscript"/>
          </w:rPr>
          <w:t>14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Sonnabend</w:t>
      </w:r>
      <w:proofErr w:type="spellEnd"/>
      <w:r>
        <w:rPr>
          <w:rFonts w:ascii="Times New Roman" w:eastAsia="Times New Roman" w:hAnsi="Times New Roman" w:cs="Times New Roman"/>
          <w:sz w:val="24"/>
          <w:szCs w:val="24"/>
        </w:rPr>
        <w:t xml:space="preserve"> et al. examined patients over 40 with shoulder dislocation, and found that in the 27 patients who stated they felt “comfortable and strong” after 3 weeks of physical therapy, only 4 developed complications during the next 3 months.</w:t>
      </w:r>
      <w:hyperlink r:id="rId20">
        <w:r>
          <w:rPr>
            <w:rFonts w:ascii="Times New Roman" w:eastAsia="Times New Roman" w:hAnsi="Times New Roman" w:cs="Times New Roman"/>
            <w:color w:val="000000"/>
            <w:sz w:val="24"/>
            <w:szCs w:val="24"/>
            <w:vertAlign w:val="superscript"/>
          </w:rPr>
          <w:t>15</w:t>
        </w:r>
      </w:hyperlink>
      <w:r>
        <w:rPr>
          <w:rFonts w:ascii="Times New Roman" w:eastAsia="Times New Roman" w:hAnsi="Times New Roman" w:cs="Times New Roman"/>
          <w:sz w:val="24"/>
          <w:szCs w:val="24"/>
        </w:rPr>
        <w:t xml:space="preserve"> Physical therapy treatment should begin within the first week after reduction and should involve range of motion exercises to prevent post traumatic shoulder stiffness.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 physical therapi</w:t>
      </w:r>
      <w:r>
        <w:rPr>
          <w:rFonts w:ascii="Times New Roman" w:eastAsia="Times New Roman" w:hAnsi="Times New Roman" w:cs="Times New Roman"/>
          <w:sz w:val="24"/>
          <w:szCs w:val="24"/>
        </w:rPr>
        <w:t xml:space="preserve">st will start with passive range of motion and slowly add </w:t>
      </w:r>
      <w:r>
        <w:rPr>
          <w:rFonts w:ascii="Times New Roman" w:eastAsia="Times New Roman" w:hAnsi="Times New Roman" w:cs="Times New Roman"/>
          <w:sz w:val="24"/>
          <w:szCs w:val="24"/>
        </w:rPr>
        <w:lastRenderedPageBreak/>
        <w:t>progressive active range of motion within the next 3-4 weeks.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After full range of motion is achieved, the patient will begin strengthening and shoulder stabilization exercises, which can will prima</w:t>
      </w:r>
      <w:r>
        <w:rPr>
          <w:rFonts w:ascii="Times New Roman" w:eastAsia="Times New Roman" w:hAnsi="Times New Roman" w:cs="Times New Roman"/>
          <w:sz w:val="24"/>
          <w:szCs w:val="24"/>
        </w:rPr>
        <w:t xml:space="preserve">rily focus on the rotator cuff, scapular, and shoulder muscles. </w:t>
      </w:r>
      <w:hyperlink r:id="rId21">
        <w:r>
          <w:rPr>
            <w:rFonts w:ascii="Times New Roman" w:eastAsia="Times New Roman" w:hAnsi="Times New Roman" w:cs="Times New Roman"/>
            <w:color w:val="000000"/>
            <w:sz w:val="24"/>
            <w:szCs w:val="24"/>
            <w:vertAlign w:val="superscript"/>
          </w:rPr>
          <w:t>16</w:t>
        </w:r>
      </w:hyperlink>
      <w:r>
        <w:rPr>
          <w:rFonts w:ascii="Times New Roman" w:eastAsia="Times New Roman" w:hAnsi="Times New Roman" w:cs="Times New Roman"/>
          <w:sz w:val="24"/>
          <w:szCs w:val="24"/>
        </w:rPr>
        <w:t xml:space="preserve"> The literature supports more sport related and higher level functional activities for younger and athletic popul</w:t>
      </w:r>
      <w:r>
        <w:rPr>
          <w:rFonts w:ascii="Times New Roman" w:eastAsia="Times New Roman" w:hAnsi="Times New Roman" w:cs="Times New Roman"/>
          <w:sz w:val="24"/>
          <w:szCs w:val="24"/>
        </w:rPr>
        <w:t>ations with shoulder dislocations.</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For older adults with shoulder dislocations, the literature typically discusses more conservative and basic rehabilitative exercises rather than working on sport specific or higher level functional activities.</w:t>
      </w:r>
      <w:r>
        <w:rPr>
          <w:rFonts w:ascii="Times New Roman" w:eastAsia="Times New Roman" w:hAnsi="Times New Roman" w:cs="Times New Roman"/>
          <w:sz w:val="24"/>
          <w:szCs w:val="24"/>
          <w:vertAlign w:val="superscript"/>
        </w:rPr>
        <w:t>2,5,10</w:t>
      </w:r>
      <w:r>
        <w:rPr>
          <w:rFonts w:ascii="Times New Roman" w:eastAsia="Times New Roman" w:hAnsi="Times New Roman" w:cs="Times New Roman"/>
          <w:sz w:val="24"/>
          <w:szCs w:val="24"/>
        </w:rPr>
        <w:t xml:space="preserve">  Fo</w:t>
      </w:r>
      <w:r>
        <w:rPr>
          <w:rFonts w:ascii="Times New Roman" w:eastAsia="Times New Roman" w:hAnsi="Times New Roman" w:cs="Times New Roman"/>
          <w:sz w:val="24"/>
          <w:szCs w:val="24"/>
        </w:rPr>
        <w:t>r example, Shin et al. states that patients should be educated that “treatment will be aimed at decreasing pain and allow recovery of ROM rather than obtaining premorbid levels of function.”</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Murthi</w:t>
      </w:r>
      <w:proofErr w:type="spellEnd"/>
      <w:r>
        <w:rPr>
          <w:rFonts w:ascii="Times New Roman" w:eastAsia="Times New Roman" w:hAnsi="Times New Roman" w:cs="Times New Roman"/>
          <w:sz w:val="24"/>
          <w:szCs w:val="24"/>
        </w:rPr>
        <w:t xml:space="preserve"> et al suggests early ROM exercises and progressive rotato</w:t>
      </w:r>
      <w:r>
        <w:rPr>
          <w:rFonts w:ascii="Times New Roman" w:eastAsia="Times New Roman" w:hAnsi="Times New Roman" w:cs="Times New Roman"/>
          <w:sz w:val="24"/>
          <w:szCs w:val="24"/>
        </w:rPr>
        <w:t>r cuff strengthening, but does not mention anything about sport specific or functional activity.</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Although rehabilitation has shown to be successful in the older adult population, very little research exists about exercises for sport related or higher leve</w:t>
      </w:r>
      <w:r>
        <w:rPr>
          <w:rFonts w:ascii="Times New Roman" w:eastAsia="Times New Roman" w:hAnsi="Times New Roman" w:cs="Times New Roman"/>
          <w:sz w:val="24"/>
          <w:szCs w:val="24"/>
        </w:rPr>
        <w:t>l activity for elderly patients who want to continue playing sports and stay active. Typically conservative treatment will last from 6-12 weeks depending on the patient’s progress and functional improvement.</w:t>
      </w:r>
      <w:r>
        <w:rPr>
          <w:rFonts w:ascii="Times New Roman" w:eastAsia="Times New Roman" w:hAnsi="Times New Roman" w:cs="Times New Roman"/>
          <w:sz w:val="24"/>
          <w:szCs w:val="24"/>
          <w:vertAlign w:val="superscript"/>
        </w:rPr>
        <w:t>5,6,10</w:t>
      </w:r>
    </w:p>
    <w:p w14:paraId="0000000E" w14:textId="77777777" w:rsidR="00594F2B" w:rsidRDefault="00516A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w:t>
      </w:r>
    </w:p>
    <w:p w14:paraId="0000000F" w14:textId="77777777" w:rsidR="00594F2B" w:rsidRDefault="00516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Traumatic glenohumeral dislocat</w:t>
      </w:r>
      <w:r>
        <w:rPr>
          <w:rFonts w:ascii="Times New Roman" w:eastAsia="Times New Roman" w:hAnsi="Times New Roman" w:cs="Times New Roman"/>
          <w:sz w:val="24"/>
          <w:szCs w:val="24"/>
        </w:rPr>
        <w:t>ions are a very common orthopedic injury that can occur in all ages across the general population. Older adults sustain about 20% of shoulder dislocations, and most of them will only require conservative treatment to improve symptoms. For patients with oth</w:t>
      </w:r>
      <w:r>
        <w:rPr>
          <w:rFonts w:ascii="Times New Roman" w:eastAsia="Times New Roman" w:hAnsi="Times New Roman" w:cs="Times New Roman"/>
          <w:sz w:val="24"/>
          <w:szCs w:val="24"/>
        </w:rPr>
        <w:t>er injuries associated with the dislocation such as rotator cuff tear, nerve injury, fracture, or other soft tissue injury, the patient will most likely require surgical management to fix the issue. Depending on the severity of the injury and patient’s pro</w:t>
      </w:r>
      <w:r>
        <w:rPr>
          <w:rFonts w:ascii="Times New Roman" w:eastAsia="Times New Roman" w:hAnsi="Times New Roman" w:cs="Times New Roman"/>
          <w:sz w:val="24"/>
          <w:szCs w:val="24"/>
        </w:rPr>
        <w:t xml:space="preserve">gress, rehabilitation can last anywhere from about 6 weeks to several months, and may take longer if </w:t>
      </w:r>
      <w:r>
        <w:rPr>
          <w:rFonts w:ascii="Times New Roman" w:eastAsia="Times New Roman" w:hAnsi="Times New Roman" w:cs="Times New Roman"/>
          <w:sz w:val="24"/>
          <w:szCs w:val="24"/>
        </w:rPr>
        <w:lastRenderedPageBreak/>
        <w:t>surgery is required. Individuals who receive prompt management and early initiation into an evidence based rehabilitation program have the best opportunity</w:t>
      </w:r>
      <w:r>
        <w:rPr>
          <w:rFonts w:ascii="Times New Roman" w:eastAsia="Times New Roman" w:hAnsi="Times New Roman" w:cs="Times New Roman"/>
          <w:sz w:val="24"/>
          <w:szCs w:val="24"/>
        </w:rPr>
        <w:t xml:space="preserve"> for a favorable outcome and return to their prior level of function. Although conservative rehabilitation has shown to be successful in the older adult population, there is very little research about exercises for sport related or higher level activity wi</w:t>
      </w:r>
      <w:r>
        <w:rPr>
          <w:rFonts w:ascii="Times New Roman" w:eastAsia="Times New Roman" w:hAnsi="Times New Roman" w:cs="Times New Roman"/>
          <w:sz w:val="24"/>
          <w:szCs w:val="24"/>
        </w:rPr>
        <w:t xml:space="preserve">th this age group. More research should be completed to determine safe and appropriate exercises for elderly patients with glenohumeral dislocation who want to continue doing sports or overhead recreational activities.  </w:t>
      </w:r>
    </w:p>
    <w:p w14:paraId="00000010" w14:textId="77777777" w:rsidR="00594F2B" w:rsidRDefault="00594F2B">
      <w:pPr>
        <w:widowControl w:val="0"/>
        <w:pBdr>
          <w:top w:val="nil"/>
          <w:left w:val="nil"/>
          <w:bottom w:val="nil"/>
          <w:right w:val="nil"/>
          <w:between w:val="nil"/>
        </w:pBdr>
        <w:spacing w:after="110"/>
        <w:rPr>
          <w:rFonts w:ascii="Times New Roman" w:eastAsia="Times New Roman" w:hAnsi="Times New Roman" w:cs="Times New Roman"/>
          <w:sz w:val="24"/>
          <w:szCs w:val="24"/>
        </w:rPr>
      </w:pPr>
    </w:p>
    <w:p w14:paraId="00000011" w14:textId="77777777" w:rsidR="00594F2B" w:rsidRDefault="00516A2D">
      <w:pPr>
        <w:rPr>
          <w:rFonts w:ascii="Times New Roman" w:eastAsia="Times New Roman" w:hAnsi="Times New Roman" w:cs="Times New Roman"/>
          <w:color w:val="000000"/>
          <w:sz w:val="24"/>
          <w:szCs w:val="24"/>
        </w:rPr>
      </w:pPr>
      <w:r>
        <w:br w:type="page"/>
      </w:r>
    </w:p>
    <w:p w14:paraId="00000012" w14:textId="77777777" w:rsidR="00594F2B" w:rsidRDefault="00516A2D">
      <w:pPr>
        <w:widowControl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Bibliography</w:t>
      </w:r>
    </w:p>
    <w:p w14:paraId="00000013"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22">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Kao J-T, Chang C-L, Su W-R, Chang W-L, Tai T-W. Incidence of recurrence after shoulder dislocation: a nationwide database study. </w:t>
        </w:r>
      </w:hyperlink>
      <w:hyperlink r:id="rId23">
        <w:r>
          <w:rPr>
            <w:rFonts w:ascii="Times New Roman" w:eastAsia="Times New Roman" w:hAnsi="Times New Roman" w:cs="Times New Roman"/>
            <w:i/>
            <w:color w:val="000000"/>
            <w:sz w:val="24"/>
            <w:szCs w:val="24"/>
          </w:rPr>
          <w:t>J. Shoulder Elbow Surg.</w:t>
        </w:r>
      </w:hyperlink>
      <w:hyperlink r:id="rId24">
        <w:r>
          <w:rPr>
            <w:rFonts w:ascii="Times New Roman" w:eastAsia="Times New Roman" w:hAnsi="Times New Roman" w:cs="Times New Roman"/>
            <w:color w:val="000000"/>
            <w:sz w:val="24"/>
            <w:szCs w:val="24"/>
          </w:rPr>
          <w:t xml:space="preserve"> 2018;27(8):1519-1525. doi:10.1016/j.jse.2018.02.047.</w:t>
        </w:r>
      </w:hyperlink>
    </w:p>
    <w:p w14:paraId="00000014"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25">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Murthi</w:t>
        </w:r>
        <w:proofErr w:type="spellEnd"/>
        <w:r>
          <w:rPr>
            <w:rFonts w:ascii="Times New Roman" w:eastAsia="Times New Roman" w:hAnsi="Times New Roman" w:cs="Times New Roman"/>
            <w:color w:val="000000"/>
            <w:sz w:val="24"/>
            <w:szCs w:val="24"/>
          </w:rPr>
          <w:t xml:space="preserve"> AM, Ramirez MA. Shoulder dislocation in the </w:t>
        </w:r>
        <w:r>
          <w:rPr>
            <w:rFonts w:ascii="Times New Roman" w:eastAsia="Times New Roman" w:hAnsi="Times New Roman" w:cs="Times New Roman"/>
            <w:color w:val="000000"/>
            <w:sz w:val="24"/>
            <w:szCs w:val="24"/>
          </w:rPr>
          <w:t xml:space="preserve">older patient. </w:t>
        </w:r>
      </w:hyperlink>
      <w:hyperlink r:id="rId26">
        <w:r>
          <w:rPr>
            <w:rFonts w:ascii="Times New Roman" w:eastAsia="Times New Roman" w:hAnsi="Times New Roman" w:cs="Times New Roman"/>
            <w:i/>
            <w:color w:val="000000"/>
            <w:sz w:val="24"/>
            <w:szCs w:val="24"/>
          </w:rPr>
          <w:t xml:space="preserve">J. Am. Acad. </w:t>
        </w:r>
        <w:proofErr w:type="spellStart"/>
        <w:r>
          <w:rPr>
            <w:rFonts w:ascii="Times New Roman" w:eastAsia="Times New Roman" w:hAnsi="Times New Roman" w:cs="Times New Roman"/>
            <w:i/>
            <w:color w:val="000000"/>
            <w:sz w:val="24"/>
            <w:szCs w:val="24"/>
          </w:rPr>
          <w:t>Orthop</w:t>
        </w:r>
        <w:proofErr w:type="spellEnd"/>
        <w:r>
          <w:rPr>
            <w:rFonts w:ascii="Times New Roman" w:eastAsia="Times New Roman" w:hAnsi="Times New Roman" w:cs="Times New Roman"/>
            <w:i/>
            <w:color w:val="000000"/>
            <w:sz w:val="24"/>
            <w:szCs w:val="24"/>
          </w:rPr>
          <w:t>. Surg.</w:t>
        </w:r>
      </w:hyperlink>
      <w:hyperlink r:id="rId27">
        <w:r>
          <w:rPr>
            <w:rFonts w:ascii="Times New Roman" w:eastAsia="Times New Roman" w:hAnsi="Times New Roman" w:cs="Times New Roman"/>
            <w:color w:val="000000"/>
            <w:sz w:val="24"/>
            <w:szCs w:val="24"/>
          </w:rPr>
          <w:t xml:space="preserve"> 2012;20(10):615-622. doi:10.5435/JAAOS-20-10-615.</w:t>
        </w:r>
      </w:hyperlink>
    </w:p>
    <w:p w14:paraId="00000015"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28">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 xml:space="preserve">Dislocated Shoulder. </w:t>
        </w:r>
      </w:hyperlink>
      <w:hyperlink r:id="rId29">
        <w:r>
          <w:rPr>
            <w:rFonts w:ascii="Times New Roman" w:eastAsia="Times New Roman" w:hAnsi="Times New Roman" w:cs="Times New Roman"/>
            <w:i/>
            <w:color w:val="000000"/>
            <w:sz w:val="24"/>
            <w:szCs w:val="24"/>
          </w:rPr>
          <w:t xml:space="preserve">American Academy of </w:t>
        </w:r>
        <w:proofErr w:type="spellStart"/>
        <w:r>
          <w:rPr>
            <w:rFonts w:ascii="Times New Roman" w:eastAsia="Times New Roman" w:hAnsi="Times New Roman" w:cs="Times New Roman"/>
            <w:i/>
            <w:color w:val="000000"/>
            <w:sz w:val="24"/>
            <w:szCs w:val="24"/>
          </w:rPr>
          <w:t>Orthopaedic</w:t>
        </w:r>
        <w:proofErr w:type="spellEnd"/>
        <w:r>
          <w:rPr>
            <w:rFonts w:ascii="Times New Roman" w:eastAsia="Times New Roman" w:hAnsi="Times New Roman" w:cs="Times New Roman"/>
            <w:i/>
            <w:color w:val="000000"/>
            <w:sz w:val="24"/>
            <w:szCs w:val="24"/>
          </w:rPr>
          <w:t xml:space="preserve"> Surgeons</w:t>
        </w:r>
      </w:hyperlink>
      <w:hyperlink r:id="rId30">
        <w:r>
          <w:rPr>
            <w:rFonts w:ascii="Times New Roman" w:eastAsia="Times New Roman" w:hAnsi="Times New Roman" w:cs="Times New Roman"/>
            <w:color w:val="000000"/>
            <w:sz w:val="24"/>
            <w:szCs w:val="24"/>
          </w:rPr>
          <w:t xml:space="preserve"> 2017. Available at: https://orthoinfo.aaos.o</w:t>
        </w:r>
        <w:r>
          <w:rPr>
            <w:rFonts w:ascii="Times New Roman" w:eastAsia="Times New Roman" w:hAnsi="Times New Roman" w:cs="Times New Roman"/>
            <w:color w:val="000000"/>
            <w:sz w:val="24"/>
            <w:szCs w:val="24"/>
          </w:rPr>
          <w:t>rg/en/diseases--conditions/dislocated-shoulder/. Accessed February 3, 2019.</w:t>
        </w:r>
      </w:hyperlink>
    </w:p>
    <w:p w14:paraId="00000016"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31">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Chalidis</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Sachinis</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Dimitriou</w:t>
        </w:r>
        <w:proofErr w:type="spellEnd"/>
        <w:r>
          <w:rPr>
            <w:rFonts w:ascii="Times New Roman" w:eastAsia="Times New Roman" w:hAnsi="Times New Roman" w:cs="Times New Roman"/>
            <w:color w:val="000000"/>
            <w:sz w:val="24"/>
            <w:szCs w:val="24"/>
          </w:rPr>
          <w:t xml:space="preserve"> C, Papadopoulos P, </w:t>
        </w:r>
        <w:proofErr w:type="spellStart"/>
        <w:r>
          <w:rPr>
            <w:rFonts w:ascii="Times New Roman" w:eastAsia="Times New Roman" w:hAnsi="Times New Roman" w:cs="Times New Roman"/>
            <w:color w:val="000000"/>
            <w:sz w:val="24"/>
            <w:szCs w:val="24"/>
          </w:rPr>
          <w:t>Samoladas</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Pournaras</w:t>
        </w:r>
        <w:proofErr w:type="spellEnd"/>
        <w:r>
          <w:rPr>
            <w:rFonts w:ascii="Times New Roman" w:eastAsia="Times New Roman" w:hAnsi="Times New Roman" w:cs="Times New Roman"/>
            <w:color w:val="000000"/>
            <w:sz w:val="24"/>
            <w:szCs w:val="24"/>
          </w:rPr>
          <w:t xml:space="preserve"> J. Has the management of shoulder disl</w:t>
        </w:r>
        <w:r>
          <w:rPr>
            <w:rFonts w:ascii="Times New Roman" w:eastAsia="Times New Roman" w:hAnsi="Times New Roman" w:cs="Times New Roman"/>
            <w:color w:val="000000"/>
            <w:sz w:val="24"/>
            <w:szCs w:val="24"/>
          </w:rPr>
          <w:t xml:space="preserve">ocation changed over time? </w:t>
        </w:r>
      </w:hyperlink>
      <w:hyperlink r:id="rId32">
        <w:r>
          <w:rPr>
            <w:rFonts w:ascii="Times New Roman" w:eastAsia="Times New Roman" w:hAnsi="Times New Roman" w:cs="Times New Roman"/>
            <w:i/>
            <w:color w:val="000000"/>
            <w:sz w:val="24"/>
            <w:szCs w:val="24"/>
          </w:rPr>
          <w:t xml:space="preserve">Int. </w:t>
        </w:r>
        <w:proofErr w:type="spellStart"/>
        <w:r>
          <w:rPr>
            <w:rFonts w:ascii="Times New Roman" w:eastAsia="Times New Roman" w:hAnsi="Times New Roman" w:cs="Times New Roman"/>
            <w:i/>
            <w:color w:val="000000"/>
            <w:sz w:val="24"/>
            <w:szCs w:val="24"/>
          </w:rPr>
          <w:t>Orthop</w:t>
        </w:r>
        <w:proofErr w:type="spellEnd"/>
        <w:r>
          <w:rPr>
            <w:rFonts w:ascii="Times New Roman" w:eastAsia="Times New Roman" w:hAnsi="Times New Roman" w:cs="Times New Roman"/>
            <w:i/>
            <w:color w:val="000000"/>
            <w:sz w:val="24"/>
            <w:szCs w:val="24"/>
          </w:rPr>
          <w:t>.</w:t>
        </w:r>
      </w:hyperlink>
      <w:hyperlink r:id="rId33">
        <w:r>
          <w:rPr>
            <w:rFonts w:ascii="Times New Roman" w:eastAsia="Times New Roman" w:hAnsi="Times New Roman" w:cs="Times New Roman"/>
            <w:color w:val="000000"/>
            <w:sz w:val="24"/>
            <w:szCs w:val="24"/>
          </w:rPr>
          <w:t xml:space="preserve"> 2007;31(3):385-389. doi:10.1007/s00264-006-0183-y.</w:t>
        </w:r>
      </w:hyperlink>
    </w:p>
    <w:p w14:paraId="00000017"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34">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 xml:space="preserve">Shin S-J, </w:t>
        </w:r>
        <w:proofErr w:type="spellStart"/>
        <w:r>
          <w:rPr>
            <w:rFonts w:ascii="Times New Roman" w:eastAsia="Times New Roman" w:hAnsi="Times New Roman" w:cs="Times New Roman"/>
            <w:color w:val="000000"/>
            <w:sz w:val="24"/>
            <w:szCs w:val="24"/>
          </w:rPr>
          <w:t>Ko</w:t>
        </w:r>
        <w:proofErr w:type="spellEnd"/>
        <w:r>
          <w:rPr>
            <w:rFonts w:ascii="Times New Roman" w:eastAsia="Times New Roman" w:hAnsi="Times New Roman" w:cs="Times New Roman"/>
            <w:color w:val="000000"/>
            <w:sz w:val="24"/>
            <w:szCs w:val="24"/>
          </w:rPr>
          <w:t xml:space="preserve"> Y-W, Lee J. Traumatic anterior shoulder dislocation in elderly patients. </w:t>
        </w:r>
      </w:hyperlink>
      <w:hyperlink r:id="rId35">
        <w:proofErr w:type="spellStart"/>
        <w:r>
          <w:rPr>
            <w:rFonts w:ascii="Times New Roman" w:eastAsia="Times New Roman" w:hAnsi="Times New Roman" w:cs="Times New Roman"/>
            <w:i/>
            <w:color w:val="000000"/>
            <w:sz w:val="24"/>
            <w:szCs w:val="24"/>
          </w:rPr>
          <w:t>Arthrosc</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Orthop</w:t>
        </w:r>
        <w:proofErr w:type="spellEnd"/>
        <w:r>
          <w:rPr>
            <w:rFonts w:ascii="Times New Roman" w:eastAsia="Times New Roman" w:hAnsi="Times New Roman" w:cs="Times New Roman"/>
            <w:i/>
            <w:color w:val="000000"/>
            <w:sz w:val="24"/>
            <w:szCs w:val="24"/>
          </w:rPr>
          <w:t>. Sports Med.</w:t>
        </w:r>
      </w:hyperlink>
      <w:hyperlink r:id="rId36">
        <w:r>
          <w:rPr>
            <w:rFonts w:ascii="Times New Roman" w:eastAsia="Times New Roman" w:hAnsi="Times New Roman" w:cs="Times New Roman"/>
            <w:color w:val="000000"/>
            <w:sz w:val="24"/>
            <w:szCs w:val="24"/>
          </w:rPr>
          <w:t xml:space="preserve"> 2016;3(1):24-31. doi:10.14517/aosm15010.</w:t>
        </w:r>
      </w:hyperlink>
    </w:p>
    <w:p w14:paraId="00000018"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37">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t xml:space="preserve">Longo UG, </w:t>
        </w:r>
        <w:proofErr w:type="spellStart"/>
        <w:r>
          <w:rPr>
            <w:rFonts w:ascii="Times New Roman" w:eastAsia="Times New Roman" w:hAnsi="Times New Roman" w:cs="Times New Roman"/>
            <w:color w:val="000000"/>
            <w:sz w:val="24"/>
            <w:szCs w:val="24"/>
          </w:rPr>
          <w:t>Loppini</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Rizzello</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Ciuffreda</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Maffulli</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Denaro</w:t>
        </w:r>
        <w:proofErr w:type="spellEnd"/>
        <w:r>
          <w:rPr>
            <w:rFonts w:ascii="Times New Roman" w:eastAsia="Times New Roman" w:hAnsi="Times New Roman" w:cs="Times New Roman"/>
            <w:color w:val="000000"/>
            <w:sz w:val="24"/>
            <w:szCs w:val="24"/>
          </w:rPr>
          <w:t xml:space="preserve"> V. Management of primary acute anterior shoulder dislocation: systematic re</w:t>
        </w:r>
        <w:r>
          <w:rPr>
            <w:rFonts w:ascii="Times New Roman" w:eastAsia="Times New Roman" w:hAnsi="Times New Roman" w:cs="Times New Roman"/>
            <w:color w:val="000000"/>
            <w:sz w:val="24"/>
            <w:szCs w:val="24"/>
          </w:rPr>
          <w:t xml:space="preserve">view and quantitative synthesis of the literature. </w:t>
        </w:r>
      </w:hyperlink>
      <w:hyperlink r:id="rId38">
        <w:r>
          <w:rPr>
            <w:rFonts w:ascii="Times New Roman" w:eastAsia="Times New Roman" w:hAnsi="Times New Roman" w:cs="Times New Roman"/>
            <w:i/>
            <w:color w:val="000000"/>
            <w:sz w:val="24"/>
            <w:szCs w:val="24"/>
          </w:rPr>
          <w:t>Arthroscopy</w:t>
        </w:r>
      </w:hyperlink>
      <w:hyperlink r:id="rId39">
        <w:r>
          <w:rPr>
            <w:rFonts w:ascii="Times New Roman" w:eastAsia="Times New Roman" w:hAnsi="Times New Roman" w:cs="Times New Roman"/>
            <w:color w:val="000000"/>
            <w:sz w:val="24"/>
            <w:szCs w:val="24"/>
          </w:rPr>
          <w:t xml:space="preserve"> 2014;30(4):506-522. doi:10.1016/j.arthro.2014.01.003.</w:t>
        </w:r>
      </w:hyperlink>
    </w:p>
    <w:p w14:paraId="00000019"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40">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Simank</w:t>
        </w:r>
        <w:proofErr w:type="spellEnd"/>
        <w:r>
          <w:rPr>
            <w:rFonts w:ascii="Times New Roman" w:eastAsia="Times New Roman" w:hAnsi="Times New Roman" w:cs="Times New Roman"/>
            <w:color w:val="000000"/>
            <w:sz w:val="24"/>
            <w:szCs w:val="24"/>
          </w:rPr>
          <w:t xml:space="preserve"> HG, </w:t>
        </w:r>
        <w:proofErr w:type="spellStart"/>
        <w:r>
          <w:rPr>
            <w:rFonts w:ascii="Times New Roman" w:eastAsia="Times New Roman" w:hAnsi="Times New Roman" w:cs="Times New Roman"/>
            <w:color w:val="000000"/>
            <w:sz w:val="24"/>
            <w:szCs w:val="24"/>
          </w:rPr>
          <w:t>Dauer</w:t>
        </w:r>
        <w:proofErr w:type="spellEnd"/>
        <w:r>
          <w:rPr>
            <w:rFonts w:ascii="Times New Roman" w:eastAsia="Times New Roman" w:hAnsi="Times New Roman" w:cs="Times New Roman"/>
            <w:color w:val="000000"/>
            <w:sz w:val="24"/>
            <w:szCs w:val="24"/>
          </w:rPr>
          <w:t xml:space="preserve"> G, Schneider S, Loew M. Incidence of rotator cuff tears in shoulder dislocations and results of therapy in older patients. </w:t>
        </w:r>
      </w:hyperlink>
      <w:hyperlink r:id="rId41">
        <w:r>
          <w:rPr>
            <w:rFonts w:ascii="Times New Roman" w:eastAsia="Times New Roman" w:hAnsi="Times New Roman" w:cs="Times New Roman"/>
            <w:i/>
            <w:color w:val="000000"/>
            <w:sz w:val="24"/>
            <w:szCs w:val="24"/>
          </w:rPr>
          <w:t xml:space="preserve">Arch. </w:t>
        </w:r>
        <w:proofErr w:type="spellStart"/>
        <w:r>
          <w:rPr>
            <w:rFonts w:ascii="Times New Roman" w:eastAsia="Times New Roman" w:hAnsi="Times New Roman" w:cs="Times New Roman"/>
            <w:i/>
            <w:color w:val="000000"/>
            <w:sz w:val="24"/>
            <w:szCs w:val="24"/>
          </w:rPr>
          <w:t>Orthop</w:t>
        </w:r>
        <w:proofErr w:type="spellEnd"/>
        <w:r>
          <w:rPr>
            <w:rFonts w:ascii="Times New Roman" w:eastAsia="Times New Roman" w:hAnsi="Times New Roman" w:cs="Times New Roman"/>
            <w:i/>
            <w:color w:val="000000"/>
            <w:sz w:val="24"/>
            <w:szCs w:val="24"/>
          </w:rPr>
          <w:t>. Trauma Surg.</w:t>
        </w:r>
      </w:hyperlink>
      <w:hyperlink r:id="rId42">
        <w:r>
          <w:rPr>
            <w:rFonts w:ascii="Times New Roman" w:eastAsia="Times New Roman" w:hAnsi="Times New Roman" w:cs="Times New Roman"/>
            <w:color w:val="000000"/>
            <w:sz w:val="24"/>
            <w:szCs w:val="24"/>
          </w:rPr>
          <w:t xml:space="preserve"> 2006;126(4):235-240. doi:10.1007/s00402-005-0034-0.</w:t>
        </w:r>
      </w:hyperlink>
    </w:p>
    <w:p w14:paraId="0000001A"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43">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t xml:space="preserve">Olds M, Ellis R, Donaldson K, </w:t>
        </w:r>
        <w:proofErr w:type="spellStart"/>
        <w:r>
          <w:rPr>
            <w:rFonts w:ascii="Times New Roman" w:eastAsia="Times New Roman" w:hAnsi="Times New Roman" w:cs="Times New Roman"/>
            <w:color w:val="000000"/>
            <w:sz w:val="24"/>
            <w:szCs w:val="24"/>
          </w:rPr>
          <w:t>Parmar</w:t>
        </w:r>
        <w:proofErr w:type="spellEnd"/>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Kersten</w:t>
        </w:r>
        <w:proofErr w:type="spellEnd"/>
        <w:r>
          <w:rPr>
            <w:rFonts w:ascii="Times New Roman" w:eastAsia="Times New Roman" w:hAnsi="Times New Roman" w:cs="Times New Roman"/>
            <w:color w:val="000000"/>
            <w:sz w:val="24"/>
            <w:szCs w:val="24"/>
          </w:rPr>
          <w:t xml:space="preserve"> P. Risk factors which predispose first-time traumatic anterior shoulder dislocations to recurrent instability in adults: a systematic review and meta-analysis. </w:t>
        </w:r>
      </w:hyperlink>
      <w:hyperlink r:id="rId44">
        <w:r>
          <w:rPr>
            <w:rFonts w:ascii="Times New Roman" w:eastAsia="Times New Roman" w:hAnsi="Times New Roman" w:cs="Times New Roman"/>
            <w:i/>
            <w:color w:val="000000"/>
            <w:sz w:val="24"/>
            <w:szCs w:val="24"/>
          </w:rPr>
          <w:t>Br. J. Sports Med.</w:t>
        </w:r>
      </w:hyperlink>
      <w:hyperlink r:id="rId45">
        <w:r>
          <w:rPr>
            <w:rFonts w:ascii="Times New Roman" w:eastAsia="Times New Roman" w:hAnsi="Times New Roman" w:cs="Times New Roman"/>
            <w:color w:val="000000"/>
            <w:sz w:val="24"/>
            <w:szCs w:val="24"/>
          </w:rPr>
          <w:t xml:space="preserve"> 2015;49(14):913-922. doi:10.1136/bjsports-2014-094342.</w:t>
        </w:r>
      </w:hyperlink>
    </w:p>
    <w:p w14:paraId="0000001B"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46">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Gutkowska</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Martynkiewicz</w:t>
        </w:r>
        <w:proofErr w:type="spellEnd"/>
        <w:r>
          <w:rPr>
            <w:rFonts w:ascii="Times New Roman" w:eastAsia="Times New Roman" w:hAnsi="Times New Roman" w:cs="Times New Roman"/>
            <w:color w:val="000000"/>
            <w:sz w:val="24"/>
            <w:szCs w:val="24"/>
          </w:rPr>
          <w:t xml:space="preserve"> J, Urban M, </w:t>
        </w:r>
        <w:proofErr w:type="spellStart"/>
        <w:r>
          <w:rPr>
            <w:rFonts w:ascii="Times New Roman" w:eastAsia="Times New Roman" w:hAnsi="Times New Roman" w:cs="Times New Roman"/>
            <w:color w:val="000000"/>
            <w:sz w:val="24"/>
            <w:szCs w:val="24"/>
          </w:rPr>
          <w:t>Gosk</w:t>
        </w:r>
        <w:proofErr w:type="spellEnd"/>
        <w:r>
          <w:rPr>
            <w:rFonts w:ascii="Times New Roman" w:eastAsia="Times New Roman" w:hAnsi="Times New Roman" w:cs="Times New Roman"/>
            <w:color w:val="000000"/>
            <w:sz w:val="24"/>
            <w:szCs w:val="24"/>
          </w:rPr>
          <w:t xml:space="preserve"> J. Brachial plexus injury after sho</w:t>
        </w:r>
        <w:r>
          <w:rPr>
            <w:rFonts w:ascii="Times New Roman" w:eastAsia="Times New Roman" w:hAnsi="Times New Roman" w:cs="Times New Roman"/>
            <w:color w:val="000000"/>
            <w:sz w:val="24"/>
            <w:szCs w:val="24"/>
          </w:rPr>
          <w:t xml:space="preserve">ulder dislocation: a literature review. </w:t>
        </w:r>
      </w:hyperlink>
      <w:hyperlink r:id="rId47">
        <w:proofErr w:type="spellStart"/>
        <w:r>
          <w:rPr>
            <w:rFonts w:ascii="Times New Roman" w:eastAsia="Times New Roman" w:hAnsi="Times New Roman" w:cs="Times New Roman"/>
            <w:i/>
            <w:color w:val="000000"/>
            <w:sz w:val="24"/>
            <w:szCs w:val="24"/>
          </w:rPr>
          <w:t>Neurosurg</w:t>
        </w:r>
        <w:proofErr w:type="spellEnd"/>
        <w:r>
          <w:rPr>
            <w:rFonts w:ascii="Times New Roman" w:eastAsia="Times New Roman" w:hAnsi="Times New Roman" w:cs="Times New Roman"/>
            <w:i/>
            <w:color w:val="000000"/>
            <w:sz w:val="24"/>
            <w:szCs w:val="24"/>
          </w:rPr>
          <w:t>. Rev.</w:t>
        </w:r>
      </w:hyperlink>
      <w:hyperlink r:id="rId48">
        <w:r>
          <w:rPr>
            <w:rFonts w:ascii="Times New Roman" w:eastAsia="Times New Roman" w:hAnsi="Times New Roman" w:cs="Times New Roman"/>
            <w:color w:val="000000"/>
            <w:sz w:val="24"/>
            <w:szCs w:val="24"/>
          </w:rPr>
          <w:t xml:space="preserve"> 2018. doi:10.1007/s10143-018-1001-x.</w:t>
        </w:r>
      </w:hyperlink>
    </w:p>
    <w:p w14:paraId="0000001C"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49">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ab/>
          <w:t xml:space="preserve">Wen DY. Current concepts in the treatment of anterior shoulder dislocations. </w:t>
        </w:r>
      </w:hyperlink>
      <w:hyperlink r:id="rId50">
        <w:r>
          <w:rPr>
            <w:rFonts w:ascii="Times New Roman" w:eastAsia="Times New Roman" w:hAnsi="Times New Roman" w:cs="Times New Roman"/>
            <w:i/>
            <w:color w:val="000000"/>
            <w:sz w:val="24"/>
            <w:szCs w:val="24"/>
          </w:rPr>
          <w:t xml:space="preserve">Am. J. </w:t>
        </w:r>
        <w:proofErr w:type="spellStart"/>
        <w:r>
          <w:rPr>
            <w:rFonts w:ascii="Times New Roman" w:eastAsia="Times New Roman" w:hAnsi="Times New Roman" w:cs="Times New Roman"/>
            <w:i/>
            <w:color w:val="000000"/>
            <w:sz w:val="24"/>
            <w:szCs w:val="24"/>
          </w:rPr>
          <w:t>Emerg</w:t>
        </w:r>
        <w:proofErr w:type="spellEnd"/>
        <w:r>
          <w:rPr>
            <w:rFonts w:ascii="Times New Roman" w:eastAsia="Times New Roman" w:hAnsi="Times New Roman" w:cs="Times New Roman"/>
            <w:i/>
            <w:color w:val="000000"/>
            <w:sz w:val="24"/>
            <w:szCs w:val="24"/>
          </w:rPr>
          <w:t>. Med.</w:t>
        </w:r>
      </w:hyperlink>
      <w:hyperlink r:id="rId51">
        <w:r>
          <w:rPr>
            <w:rFonts w:ascii="Times New Roman" w:eastAsia="Times New Roman" w:hAnsi="Times New Roman" w:cs="Times New Roman"/>
            <w:color w:val="000000"/>
            <w:sz w:val="24"/>
            <w:szCs w:val="24"/>
          </w:rPr>
          <w:t xml:space="preserve"> 1999;17(</w:t>
        </w:r>
        <w:r>
          <w:rPr>
            <w:rFonts w:ascii="Times New Roman" w:eastAsia="Times New Roman" w:hAnsi="Times New Roman" w:cs="Times New Roman"/>
            <w:color w:val="000000"/>
            <w:sz w:val="24"/>
            <w:szCs w:val="24"/>
          </w:rPr>
          <w:t>4):401-407.</w:t>
        </w:r>
      </w:hyperlink>
    </w:p>
    <w:p w14:paraId="0000001D"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52">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Itoi</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Hatakeyama</w:t>
        </w:r>
        <w:proofErr w:type="spellEnd"/>
        <w:r>
          <w:rPr>
            <w:rFonts w:ascii="Times New Roman" w:eastAsia="Times New Roman" w:hAnsi="Times New Roman" w:cs="Times New Roman"/>
            <w:color w:val="000000"/>
            <w:sz w:val="24"/>
            <w:szCs w:val="24"/>
          </w:rPr>
          <w:t xml:space="preserve"> Y, Sato T, et al. Immobilization in external rotation after shoulder dislocation reduces the risk of recurrence. A randomized controlled trial. </w:t>
        </w:r>
      </w:hyperlink>
      <w:hyperlink r:id="rId53">
        <w:r>
          <w:rPr>
            <w:rFonts w:ascii="Times New Roman" w:eastAsia="Times New Roman" w:hAnsi="Times New Roman" w:cs="Times New Roman"/>
            <w:i/>
            <w:color w:val="000000"/>
            <w:sz w:val="24"/>
            <w:szCs w:val="24"/>
          </w:rPr>
          <w:t>J. Bone Joint Surg. Am.</w:t>
        </w:r>
      </w:hyperlink>
      <w:hyperlink r:id="rId54">
        <w:r>
          <w:rPr>
            <w:rFonts w:ascii="Times New Roman" w:eastAsia="Times New Roman" w:hAnsi="Times New Roman" w:cs="Times New Roman"/>
            <w:color w:val="000000"/>
            <w:sz w:val="24"/>
            <w:szCs w:val="24"/>
          </w:rPr>
          <w:t xml:space="preserve"> 2007;89(10):2124-2131. doi:10.2106/JBJS.F.00654.</w:t>
        </w:r>
      </w:hyperlink>
    </w:p>
    <w:p w14:paraId="0000001E"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55">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ab/>
          <w:t>Kim JB</w:t>
        </w:r>
        <w:r>
          <w:rPr>
            <w:rFonts w:ascii="Times New Roman" w:eastAsia="Times New Roman" w:hAnsi="Times New Roman" w:cs="Times New Roman"/>
            <w:color w:val="000000"/>
            <w:sz w:val="24"/>
            <w:szCs w:val="24"/>
          </w:rPr>
          <w:t xml:space="preserve">, Hong S, Wang SD, Kim CH. Pectoralis major tendon transfer for recurrent anterior shoulder dislocation after primary surgery in an elderly patient: A case report. </w:t>
        </w:r>
      </w:hyperlink>
      <w:hyperlink r:id="rId56">
        <w:r>
          <w:rPr>
            <w:rFonts w:ascii="Times New Roman" w:eastAsia="Times New Roman" w:hAnsi="Times New Roman" w:cs="Times New Roman"/>
            <w:i/>
            <w:color w:val="000000"/>
            <w:sz w:val="24"/>
            <w:szCs w:val="24"/>
          </w:rPr>
          <w:t>Medicine (Baltimore)</w:t>
        </w:r>
      </w:hyperlink>
      <w:hyperlink r:id="rId57">
        <w:r>
          <w:rPr>
            <w:rFonts w:ascii="Times New Roman" w:eastAsia="Times New Roman" w:hAnsi="Times New Roman" w:cs="Times New Roman"/>
            <w:color w:val="000000"/>
            <w:sz w:val="24"/>
            <w:szCs w:val="24"/>
          </w:rPr>
          <w:t xml:space="preserve"> 2019;98(5):e14264. doi:10.1097/MD.0000000000014264.</w:t>
        </w:r>
      </w:hyperlink>
    </w:p>
    <w:p w14:paraId="0000001F"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58">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
          <w:t xml:space="preserve">Maier M, Geiger EV, </w:t>
        </w:r>
        <w:proofErr w:type="spellStart"/>
        <w:r>
          <w:rPr>
            <w:rFonts w:ascii="Times New Roman" w:eastAsia="Times New Roman" w:hAnsi="Times New Roman" w:cs="Times New Roman"/>
            <w:color w:val="000000"/>
            <w:sz w:val="24"/>
            <w:szCs w:val="24"/>
          </w:rPr>
          <w:t>Ilius</w:t>
        </w:r>
        <w:proofErr w:type="spellEnd"/>
        <w:r>
          <w:rPr>
            <w:rFonts w:ascii="Times New Roman" w:eastAsia="Times New Roman" w:hAnsi="Times New Roman" w:cs="Times New Roman"/>
            <w:color w:val="000000"/>
            <w:sz w:val="24"/>
            <w:szCs w:val="24"/>
          </w:rPr>
          <w:t xml:space="preserve"> C, Frank J, </w:t>
        </w:r>
        <w:proofErr w:type="spellStart"/>
        <w:r>
          <w:rPr>
            <w:rFonts w:ascii="Times New Roman" w:eastAsia="Times New Roman" w:hAnsi="Times New Roman" w:cs="Times New Roman"/>
            <w:color w:val="000000"/>
            <w:sz w:val="24"/>
            <w:szCs w:val="24"/>
          </w:rPr>
          <w:t>Marzi</w:t>
        </w:r>
        <w:proofErr w:type="spellEnd"/>
        <w:r>
          <w:rPr>
            <w:rFonts w:ascii="Times New Roman" w:eastAsia="Times New Roman" w:hAnsi="Times New Roman" w:cs="Times New Roman"/>
            <w:color w:val="000000"/>
            <w:sz w:val="24"/>
            <w:szCs w:val="24"/>
          </w:rPr>
          <w:t xml:space="preserve"> I. Midterm results after operati</w:t>
        </w:r>
        <w:r>
          <w:rPr>
            <w:rFonts w:ascii="Times New Roman" w:eastAsia="Times New Roman" w:hAnsi="Times New Roman" w:cs="Times New Roman"/>
            <w:color w:val="000000"/>
            <w:sz w:val="24"/>
            <w:szCs w:val="24"/>
          </w:rPr>
          <w:t xml:space="preserve">vely </w:t>
        </w:r>
        <w:proofErr w:type="spellStart"/>
        <w:r>
          <w:rPr>
            <w:rFonts w:ascii="Times New Roman" w:eastAsia="Times New Roman" w:hAnsi="Times New Roman" w:cs="Times New Roman"/>
            <w:color w:val="000000"/>
            <w:sz w:val="24"/>
            <w:szCs w:val="24"/>
          </w:rPr>
          <w:t>stabilised</w:t>
        </w:r>
        <w:proofErr w:type="spellEnd"/>
        <w:r>
          <w:rPr>
            <w:rFonts w:ascii="Times New Roman" w:eastAsia="Times New Roman" w:hAnsi="Times New Roman" w:cs="Times New Roman"/>
            <w:color w:val="000000"/>
            <w:sz w:val="24"/>
            <w:szCs w:val="24"/>
          </w:rPr>
          <w:t xml:space="preserve"> shoulder dislocations in elderly patients. </w:t>
        </w:r>
      </w:hyperlink>
      <w:hyperlink r:id="rId59">
        <w:r>
          <w:rPr>
            <w:rFonts w:ascii="Times New Roman" w:eastAsia="Times New Roman" w:hAnsi="Times New Roman" w:cs="Times New Roman"/>
            <w:i/>
            <w:color w:val="000000"/>
            <w:sz w:val="24"/>
            <w:szCs w:val="24"/>
          </w:rPr>
          <w:t xml:space="preserve">Int. </w:t>
        </w:r>
        <w:proofErr w:type="spellStart"/>
        <w:r>
          <w:rPr>
            <w:rFonts w:ascii="Times New Roman" w:eastAsia="Times New Roman" w:hAnsi="Times New Roman" w:cs="Times New Roman"/>
            <w:i/>
            <w:color w:val="000000"/>
            <w:sz w:val="24"/>
            <w:szCs w:val="24"/>
          </w:rPr>
          <w:t>Orthop</w:t>
        </w:r>
        <w:proofErr w:type="spellEnd"/>
        <w:r>
          <w:rPr>
            <w:rFonts w:ascii="Times New Roman" w:eastAsia="Times New Roman" w:hAnsi="Times New Roman" w:cs="Times New Roman"/>
            <w:i/>
            <w:color w:val="000000"/>
            <w:sz w:val="24"/>
            <w:szCs w:val="24"/>
          </w:rPr>
          <w:t>.</w:t>
        </w:r>
      </w:hyperlink>
      <w:hyperlink r:id="rId60">
        <w:r>
          <w:rPr>
            <w:rFonts w:ascii="Times New Roman" w:eastAsia="Times New Roman" w:hAnsi="Times New Roman" w:cs="Times New Roman"/>
            <w:color w:val="000000"/>
            <w:sz w:val="24"/>
            <w:szCs w:val="24"/>
          </w:rPr>
          <w:t xml:space="preserve"> 2009;33(3):719-723. </w:t>
        </w:r>
        <w:r>
          <w:rPr>
            <w:rFonts w:ascii="Times New Roman" w:eastAsia="Times New Roman" w:hAnsi="Times New Roman" w:cs="Times New Roman"/>
            <w:color w:val="000000"/>
            <w:sz w:val="24"/>
            <w:szCs w:val="24"/>
          </w:rPr>
          <w:lastRenderedPageBreak/>
          <w:t>doi:10.1007/s00264-008-0578-z.</w:t>
        </w:r>
      </w:hyperlink>
    </w:p>
    <w:p w14:paraId="00000020"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61">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b/>
          <w:t xml:space="preserve">Shin S-J, Yun Y-H, Kim DJ, </w:t>
        </w:r>
        <w:proofErr w:type="spellStart"/>
        <w:r>
          <w:rPr>
            <w:rFonts w:ascii="Times New Roman" w:eastAsia="Times New Roman" w:hAnsi="Times New Roman" w:cs="Times New Roman"/>
            <w:color w:val="000000"/>
            <w:sz w:val="24"/>
            <w:szCs w:val="24"/>
          </w:rPr>
          <w:t>Yoo</w:t>
        </w:r>
        <w:proofErr w:type="spellEnd"/>
        <w:r>
          <w:rPr>
            <w:rFonts w:ascii="Times New Roman" w:eastAsia="Times New Roman" w:hAnsi="Times New Roman" w:cs="Times New Roman"/>
            <w:color w:val="000000"/>
            <w:sz w:val="24"/>
            <w:szCs w:val="24"/>
          </w:rPr>
          <w:t xml:space="preserve"> JD. Treatment of traumatic anterior shoulder dislocation in patients older than 60 years. </w:t>
        </w:r>
      </w:hyperlink>
      <w:hyperlink r:id="rId62">
        <w:r>
          <w:rPr>
            <w:rFonts w:ascii="Times New Roman" w:eastAsia="Times New Roman" w:hAnsi="Times New Roman" w:cs="Times New Roman"/>
            <w:i/>
            <w:color w:val="000000"/>
            <w:sz w:val="24"/>
            <w:szCs w:val="24"/>
          </w:rPr>
          <w:t>Am. J. Sports M</w:t>
        </w:r>
        <w:r>
          <w:rPr>
            <w:rFonts w:ascii="Times New Roman" w:eastAsia="Times New Roman" w:hAnsi="Times New Roman" w:cs="Times New Roman"/>
            <w:i/>
            <w:color w:val="000000"/>
            <w:sz w:val="24"/>
            <w:szCs w:val="24"/>
          </w:rPr>
          <w:t>ed.</w:t>
        </w:r>
      </w:hyperlink>
      <w:hyperlink r:id="rId63">
        <w:r>
          <w:rPr>
            <w:rFonts w:ascii="Times New Roman" w:eastAsia="Times New Roman" w:hAnsi="Times New Roman" w:cs="Times New Roman"/>
            <w:color w:val="000000"/>
            <w:sz w:val="24"/>
            <w:szCs w:val="24"/>
          </w:rPr>
          <w:t xml:space="preserve"> 2012;40(4):822-827. doi:10.1177/0363546511434522.</w:t>
        </w:r>
      </w:hyperlink>
    </w:p>
    <w:p w14:paraId="00000021"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64">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Sonnabend</w:t>
        </w:r>
        <w:proofErr w:type="spellEnd"/>
        <w:r>
          <w:rPr>
            <w:rFonts w:ascii="Times New Roman" w:eastAsia="Times New Roman" w:hAnsi="Times New Roman" w:cs="Times New Roman"/>
            <w:color w:val="000000"/>
            <w:sz w:val="24"/>
            <w:szCs w:val="24"/>
          </w:rPr>
          <w:t xml:space="preserve"> D. Treatment of Primary Anterior Shoulder Dislocation Older Tha</w:t>
        </w:r>
        <w:r>
          <w:rPr>
            <w:rFonts w:ascii="Times New Roman" w:eastAsia="Times New Roman" w:hAnsi="Times New Roman" w:cs="Times New Roman"/>
            <w:color w:val="000000"/>
            <w:sz w:val="24"/>
            <w:szCs w:val="24"/>
          </w:rPr>
          <w:t xml:space="preserve">n 40 Years of Age. </w:t>
        </w:r>
      </w:hyperlink>
      <w:hyperlink r:id="rId65">
        <w:proofErr w:type="spellStart"/>
        <w:r>
          <w:rPr>
            <w:rFonts w:ascii="Times New Roman" w:eastAsia="Times New Roman" w:hAnsi="Times New Roman" w:cs="Times New Roman"/>
            <w:i/>
            <w:color w:val="000000"/>
            <w:sz w:val="24"/>
            <w:szCs w:val="24"/>
          </w:rPr>
          <w:t>Clin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Orthop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Relat</w:t>
        </w:r>
        <w:proofErr w:type="spellEnd"/>
        <w:r>
          <w:rPr>
            <w:rFonts w:ascii="Times New Roman" w:eastAsia="Times New Roman" w:hAnsi="Times New Roman" w:cs="Times New Roman"/>
            <w:i/>
            <w:color w:val="000000"/>
            <w:sz w:val="24"/>
            <w:szCs w:val="24"/>
          </w:rPr>
          <w:t xml:space="preserve"> Res</w:t>
        </w:r>
      </w:hyperlink>
      <w:hyperlink r:id="rId66">
        <w:r>
          <w:rPr>
            <w:rFonts w:ascii="Times New Roman" w:eastAsia="Times New Roman" w:hAnsi="Times New Roman" w:cs="Times New Roman"/>
            <w:color w:val="000000"/>
            <w:sz w:val="24"/>
            <w:szCs w:val="24"/>
          </w:rPr>
          <w:t xml:space="preserve"> 1994;305:74-77.</w:t>
        </w:r>
      </w:hyperlink>
    </w:p>
    <w:p w14:paraId="00000022" w14:textId="77777777" w:rsidR="00594F2B" w:rsidRDefault="00516A2D">
      <w:pPr>
        <w:widowControl w:val="0"/>
        <w:pBdr>
          <w:top w:val="nil"/>
          <w:left w:val="nil"/>
          <w:bottom w:val="nil"/>
          <w:right w:val="nil"/>
          <w:between w:val="nil"/>
        </w:pBdr>
        <w:spacing w:after="120"/>
        <w:ind w:left="640" w:hanging="640"/>
        <w:rPr>
          <w:rFonts w:ascii="Times New Roman" w:eastAsia="Times New Roman" w:hAnsi="Times New Roman" w:cs="Times New Roman"/>
          <w:color w:val="000000"/>
          <w:sz w:val="24"/>
          <w:szCs w:val="24"/>
        </w:rPr>
      </w:pPr>
      <w:hyperlink r:id="rId67">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Gaballah</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Zeyada</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Elgeidi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Bressel</w:t>
        </w:r>
        <w:proofErr w:type="spellEnd"/>
        <w:r>
          <w:rPr>
            <w:rFonts w:ascii="Times New Roman" w:eastAsia="Times New Roman" w:hAnsi="Times New Roman" w:cs="Times New Roman"/>
            <w:color w:val="000000"/>
            <w:sz w:val="24"/>
            <w:szCs w:val="24"/>
          </w:rPr>
          <w:t xml:space="preserve"> E. Six-week physical rehabilitation protocol for anterior shoulder dislocation in athletes. </w:t>
        </w:r>
      </w:hyperlink>
      <w:hyperlink r:id="rId68">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Exerc</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Rehabil</w:t>
        </w:r>
        <w:proofErr w:type="spellEnd"/>
        <w:r>
          <w:rPr>
            <w:rFonts w:ascii="Times New Roman" w:eastAsia="Times New Roman" w:hAnsi="Times New Roman" w:cs="Times New Roman"/>
            <w:i/>
            <w:color w:val="000000"/>
            <w:sz w:val="24"/>
            <w:szCs w:val="24"/>
          </w:rPr>
          <w:t>.</w:t>
        </w:r>
      </w:hyperlink>
      <w:hyperlink r:id="rId69">
        <w:r>
          <w:rPr>
            <w:rFonts w:ascii="Times New Roman" w:eastAsia="Times New Roman" w:hAnsi="Times New Roman" w:cs="Times New Roman"/>
            <w:color w:val="000000"/>
            <w:sz w:val="24"/>
            <w:szCs w:val="24"/>
          </w:rPr>
          <w:t xml:space="preserve"> 2017;13(3):353-358. doi:10.12965/jer.1734976.488.</w:t>
        </w:r>
      </w:hyperlink>
    </w:p>
    <w:sectPr w:rsidR="00594F2B">
      <w:footerReference w:type="default" r:id="rId7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8783" w14:textId="77777777" w:rsidR="00516A2D" w:rsidRDefault="00516A2D">
      <w:pPr>
        <w:spacing w:line="240" w:lineRule="auto"/>
      </w:pPr>
      <w:r>
        <w:separator/>
      </w:r>
    </w:p>
  </w:endnote>
  <w:endnote w:type="continuationSeparator" w:id="0">
    <w:p w14:paraId="32458348" w14:textId="77777777" w:rsidR="00516A2D" w:rsidRDefault="00516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594F2B" w:rsidRDefault="00516A2D">
    <w:pPr>
      <w:jc w:val="right"/>
    </w:pPr>
    <w:r>
      <w:fldChar w:fldCharType="begin"/>
    </w:r>
    <w:r>
      <w:instrText>PAGE</w:instrText>
    </w:r>
    <w:r w:rsidR="00B51D39">
      <w:fldChar w:fldCharType="separate"/>
    </w:r>
    <w:r w:rsidR="00B51D3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ACBCD" w14:textId="77777777" w:rsidR="00516A2D" w:rsidRDefault="00516A2D">
      <w:pPr>
        <w:spacing w:line="240" w:lineRule="auto"/>
      </w:pPr>
      <w:r>
        <w:separator/>
      </w:r>
    </w:p>
  </w:footnote>
  <w:footnote w:type="continuationSeparator" w:id="0">
    <w:p w14:paraId="5BE93FC2" w14:textId="77777777" w:rsidR="00516A2D" w:rsidRDefault="00516A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2B"/>
    <w:rsid w:val="00516A2D"/>
    <w:rsid w:val="00594F2B"/>
    <w:rsid w:val="00B51D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1000.com/work/citation?ids=5824826&amp;pre=&amp;suf=&amp;sa=0" TargetMode="External"/><Relationship Id="rId14" Type="http://schemas.openxmlformats.org/officeDocument/2006/relationships/hyperlink" Target="http://f1000.com/work/citation?ids=6419189&amp;pre=&amp;suf=&amp;sa=0" TargetMode="External"/><Relationship Id="rId15" Type="http://schemas.openxmlformats.org/officeDocument/2006/relationships/hyperlink" Target="http://f1000.com/work/citation?ids=5824865&amp;pre=&amp;suf=&amp;sa=0" TargetMode="External"/><Relationship Id="rId16" Type="http://schemas.openxmlformats.org/officeDocument/2006/relationships/hyperlink" Target="http://f1000.com/work/citation?ids=6803291&amp;pre=&amp;suf=&amp;sa=0" TargetMode="External"/><Relationship Id="rId17" Type="http://schemas.openxmlformats.org/officeDocument/2006/relationships/hyperlink" Target="http://f1000.com/work/citation?ids=6419791&amp;pre=&amp;suf=&amp;sa=0" TargetMode="External"/><Relationship Id="rId18" Type="http://schemas.openxmlformats.org/officeDocument/2006/relationships/hyperlink" Target="http://f1000.com/work/citation?ids=6419803&amp;pre=&amp;suf=&amp;sa=0" TargetMode="External"/><Relationship Id="rId19" Type="http://schemas.openxmlformats.org/officeDocument/2006/relationships/hyperlink" Target="http://f1000.com/work/citation?ids=5824837&amp;pre=&amp;suf=&amp;sa=0" TargetMode="External"/><Relationship Id="rId63" Type="http://schemas.openxmlformats.org/officeDocument/2006/relationships/hyperlink" Target="http://f1000.com/work/bibliography/5824837" TargetMode="External"/><Relationship Id="rId64" Type="http://schemas.openxmlformats.org/officeDocument/2006/relationships/hyperlink" Target="http://f1000.com/work/bibliography/6420433" TargetMode="External"/><Relationship Id="rId65" Type="http://schemas.openxmlformats.org/officeDocument/2006/relationships/hyperlink" Target="http://f1000.com/work/bibliography/6420433" TargetMode="External"/><Relationship Id="rId66" Type="http://schemas.openxmlformats.org/officeDocument/2006/relationships/hyperlink" Target="http://f1000.com/work/bibliography/6420433" TargetMode="External"/><Relationship Id="rId67" Type="http://schemas.openxmlformats.org/officeDocument/2006/relationships/hyperlink" Target="http://f1000.com/work/bibliography/6420472" TargetMode="External"/><Relationship Id="rId68" Type="http://schemas.openxmlformats.org/officeDocument/2006/relationships/hyperlink" Target="http://f1000.com/work/bibliography/6420472" TargetMode="External"/><Relationship Id="rId69" Type="http://schemas.openxmlformats.org/officeDocument/2006/relationships/hyperlink" Target="http://f1000.com/work/bibliography/6420472" TargetMode="External"/><Relationship Id="rId50" Type="http://schemas.openxmlformats.org/officeDocument/2006/relationships/hyperlink" Target="http://f1000.com/work/bibliography/5824865" TargetMode="External"/><Relationship Id="rId51" Type="http://schemas.openxmlformats.org/officeDocument/2006/relationships/hyperlink" Target="http://f1000.com/work/bibliography/5824865" TargetMode="External"/><Relationship Id="rId52" Type="http://schemas.openxmlformats.org/officeDocument/2006/relationships/hyperlink" Target="http://f1000.com/work/bibliography/6803291" TargetMode="External"/><Relationship Id="rId53" Type="http://schemas.openxmlformats.org/officeDocument/2006/relationships/hyperlink" Target="http://f1000.com/work/bibliography/6803291" TargetMode="External"/><Relationship Id="rId54" Type="http://schemas.openxmlformats.org/officeDocument/2006/relationships/hyperlink" Target="http://f1000.com/work/bibliography/6803291" TargetMode="External"/><Relationship Id="rId55" Type="http://schemas.openxmlformats.org/officeDocument/2006/relationships/hyperlink" Target="http://f1000.com/work/bibliography/6419791" TargetMode="External"/><Relationship Id="rId56" Type="http://schemas.openxmlformats.org/officeDocument/2006/relationships/hyperlink" Target="http://f1000.com/work/bibliography/6419791" TargetMode="External"/><Relationship Id="rId57" Type="http://schemas.openxmlformats.org/officeDocument/2006/relationships/hyperlink" Target="http://f1000.com/work/bibliography/6419791" TargetMode="External"/><Relationship Id="rId58" Type="http://schemas.openxmlformats.org/officeDocument/2006/relationships/hyperlink" Target="http://f1000.com/work/bibliography/6419803" TargetMode="External"/><Relationship Id="rId59" Type="http://schemas.openxmlformats.org/officeDocument/2006/relationships/hyperlink" Target="http://f1000.com/work/bibliography/6419803" TargetMode="External"/><Relationship Id="rId40" Type="http://schemas.openxmlformats.org/officeDocument/2006/relationships/hyperlink" Target="http://f1000.com/work/bibliography/3195884" TargetMode="External"/><Relationship Id="rId41" Type="http://schemas.openxmlformats.org/officeDocument/2006/relationships/hyperlink" Target="http://f1000.com/work/bibliography/3195884" TargetMode="External"/><Relationship Id="rId42" Type="http://schemas.openxmlformats.org/officeDocument/2006/relationships/hyperlink" Target="http://f1000.com/work/bibliography/3195884" TargetMode="External"/><Relationship Id="rId43" Type="http://schemas.openxmlformats.org/officeDocument/2006/relationships/hyperlink" Target="http://f1000.com/work/bibliography/5824826" TargetMode="External"/><Relationship Id="rId44" Type="http://schemas.openxmlformats.org/officeDocument/2006/relationships/hyperlink" Target="http://f1000.com/work/bibliography/5824826" TargetMode="External"/><Relationship Id="rId45" Type="http://schemas.openxmlformats.org/officeDocument/2006/relationships/hyperlink" Target="http://f1000.com/work/bibliography/5824826" TargetMode="External"/><Relationship Id="rId46" Type="http://schemas.openxmlformats.org/officeDocument/2006/relationships/hyperlink" Target="http://f1000.com/work/bibliography/6419189" TargetMode="External"/><Relationship Id="rId47" Type="http://schemas.openxmlformats.org/officeDocument/2006/relationships/hyperlink" Target="http://f1000.com/work/bibliography/6419189" TargetMode="External"/><Relationship Id="rId48" Type="http://schemas.openxmlformats.org/officeDocument/2006/relationships/hyperlink" Target="http://f1000.com/work/bibliography/6419189" TargetMode="External"/><Relationship Id="rId49" Type="http://schemas.openxmlformats.org/officeDocument/2006/relationships/hyperlink" Target="http://f1000.com/work/bibliography/582486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1000.com/work/citation?ids=6418918&amp;pre=&amp;suf=&amp;sa=0" TargetMode="External"/><Relationship Id="rId7" Type="http://schemas.openxmlformats.org/officeDocument/2006/relationships/hyperlink" Target="http://f1000.com/work/citation?ids=5824836&amp;pre=&amp;suf=&amp;sa=0" TargetMode="External"/><Relationship Id="rId8" Type="http://schemas.openxmlformats.org/officeDocument/2006/relationships/hyperlink" Target="http://f1000.com/work/citation?ids=6418484&amp;pre=&amp;suf=&amp;sa=0" TargetMode="External"/><Relationship Id="rId9" Type="http://schemas.openxmlformats.org/officeDocument/2006/relationships/hyperlink" Target="http://f1000.com/work/citation?ids=5824888,6418918&amp;pre=&amp;pre=&amp;suf=&amp;suf=&amp;sa=0,0" TargetMode="External"/><Relationship Id="rId30" Type="http://schemas.openxmlformats.org/officeDocument/2006/relationships/hyperlink" Target="http://f1000.com/work/bibliography/6418484" TargetMode="External"/><Relationship Id="rId31" Type="http://schemas.openxmlformats.org/officeDocument/2006/relationships/hyperlink" Target="http://f1000.com/work/bibliography/5824888" TargetMode="External"/><Relationship Id="rId32" Type="http://schemas.openxmlformats.org/officeDocument/2006/relationships/hyperlink" Target="http://f1000.com/work/bibliography/5824888" TargetMode="External"/><Relationship Id="rId33" Type="http://schemas.openxmlformats.org/officeDocument/2006/relationships/hyperlink" Target="http://f1000.com/work/bibliography/5824888" TargetMode="External"/><Relationship Id="rId34" Type="http://schemas.openxmlformats.org/officeDocument/2006/relationships/hyperlink" Target="http://f1000.com/work/bibliography/5824841" TargetMode="External"/><Relationship Id="rId35" Type="http://schemas.openxmlformats.org/officeDocument/2006/relationships/hyperlink" Target="http://f1000.com/work/bibliography/5824841" TargetMode="External"/><Relationship Id="rId36" Type="http://schemas.openxmlformats.org/officeDocument/2006/relationships/hyperlink" Target="http://f1000.com/work/bibliography/5824841" TargetMode="External"/><Relationship Id="rId37" Type="http://schemas.openxmlformats.org/officeDocument/2006/relationships/hyperlink" Target="http://f1000.com/work/bibliography/5824823" TargetMode="External"/><Relationship Id="rId38" Type="http://schemas.openxmlformats.org/officeDocument/2006/relationships/hyperlink" Target="http://f1000.com/work/bibliography/5824823" TargetMode="External"/><Relationship Id="rId39" Type="http://schemas.openxmlformats.org/officeDocument/2006/relationships/hyperlink" Target="http://f1000.com/work/bibliography/5824823" TargetMode="External"/><Relationship Id="rId70" Type="http://schemas.openxmlformats.org/officeDocument/2006/relationships/footer" Target="foot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f1000.com/work/citation?ids=6420433&amp;pre=&amp;suf=&amp;sa=0" TargetMode="External"/><Relationship Id="rId21" Type="http://schemas.openxmlformats.org/officeDocument/2006/relationships/hyperlink" Target="http://f1000.com/work/citation?ids=6420472&amp;pre=&amp;suf=&amp;sa=0" TargetMode="External"/><Relationship Id="rId22" Type="http://schemas.openxmlformats.org/officeDocument/2006/relationships/hyperlink" Target="http://f1000.com/work/bibliography/6418918" TargetMode="External"/><Relationship Id="rId23" Type="http://schemas.openxmlformats.org/officeDocument/2006/relationships/hyperlink" Target="http://f1000.com/work/bibliography/6418918" TargetMode="External"/><Relationship Id="rId24" Type="http://schemas.openxmlformats.org/officeDocument/2006/relationships/hyperlink" Target="http://f1000.com/work/bibliography/6418918" TargetMode="External"/><Relationship Id="rId25" Type="http://schemas.openxmlformats.org/officeDocument/2006/relationships/hyperlink" Target="http://f1000.com/work/bibliography/5824836" TargetMode="External"/><Relationship Id="rId26" Type="http://schemas.openxmlformats.org/officeDocument/2006/relationships/hyperlink" Target="http://f1000.com/work/bibliography/5824836" TargetMode="External"/><Relationship Id="rId27" Type="http://schemas.openxmlformats.org/officeDocument/2006/relationships/hyperlink" Target="http://f1000.com/work/bibliography/5824836" TargetMode="External"/><Relationship Id="rId28" Type="http://schemas.openxmlformats.org/officeDocument/2006/relationships/hyperlink" Target="http://f1000.com/work/bibliography/6418484" TargetMode="External"/><Relationship Id="rId29" Type="http://schemas.openxmlformats.org/officeDocument/2006/relationships/hyperlink" Target="http://f1000.com/work/bibliography/6418484" TargetMode="External"/><Relationship Id="rId60" Type="http://schemas.openxmlformats.org/officeDocument/2006/relationships/hyperlink" Target="http://f1000.com/work/bibliography/6419803" TargetMode="External"/><Relationship Id="rId61" Type="http://schemas.openxmlformats.org/officeDocument/2006/relationships/hyperlink" Target="http://f1000.com/work/bibliography/5824837" TargetMode="External"/><Relationship Id="rId62" Type="http://schemas.openxmlformats.org/officeDocument/2006/relationships/hyperlink" Target="http://f1000.com/work/bibliography/5824837" TargetMode="External"/><Relationship Id="rId10" Type="http://schemas.openxmlformats.org/officeDocument/2006/relationships/hyperlink" Target="http://f1000.com/work/citation?ids=5824841&amp;pre=&amp;suf=&amp;sa=0" TargetMode="External"/><Relationship Id="rId11" Type="http://schemas.openxmlformats.org/officeDocument/2006/relationships/hyperlink" Target="http://f1000.com/work/citation?ids=5824823&amp;pre=&amp;suf=&amp;sa=0" TargetMode="External"/><Relationship Id="rId12" Type="http://schemas.openxmlformats.org/officeDocument/2006/relationships/hyperlink" Target="http://f1000.com/work/citation?ids=3195884&amp;pre=&amp;suf=&amp;s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3046</Words>
  <Characters>17365</Characters>
  <Application>Microsoft Macintosh Word</Application>
  <DocSecurity>0</DocSecurity>
  <Lines>144</Lines>
  <Paragraphs>40</Paragraphs>
  <ScaleCrop>false</ScaleCrop>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Guardalabene</cp:lastModifiedBy>
  <cp:revision>2</cp:revision>
  <dcterms:created xsi:type="dcterms:W3CDTF">2019-04-15T13:44:00Z</dcterms:created>
  <dcterms:modified xsi:type="dcterms:W3CDTF">2019-04-15T13:44:00Z</dcterms:modified>
</cp:coreProperties>
</file>