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1FE20B" w14:textId="1816DBE1" w:rsidR="008D7E97" w:rsidRPr="00D47A6B" w:rsidRDefault="008D7E97" w:rsidP="00FE3D78">
      <w:pPr>
        <w:jc w:val="center"/>
        <w:rPr>
          <w:rFonts w:ascii="Arial" w:hAnsi="Arial" w:cs="Arial"/>
          <w:b/>
          <w:sz w:val="22"/>
          <w:szCs w:val="22"/>
        </w:rPr>
      </w:pPr>
      <w:r w:rsidRPr="00D47A6B">
        <w:rPr>
          <w:rFonts w:ascii="Arial" w:hAnsi="Arial" w:cs="Arial"/>
          <w:b/>
          <w:sz w:val="22"/>
          <w:szCs w:val="22"/>
        </w:rPr>
        <w:t xml:space="preserve">COMPARISON OF SUBJECTS WITH mTBI AND HEALTHY CONTROL GROUP IN THE DEVELOPMENT OF THE POWAR-TOTAL: A TEST OF RETURN TO DUTY READINESS FOLLOWING </w:t>
      </w:r>
      <w:r w:rsidR="00EE434A" w:rsidRPr="00D47A6B">
        <w:rPr>
          <w:rFonts w:ascii="Arial" w:hAnsi="Arial" w:cs="Arial"/>
          <w:b/>
          <w:sz w:val="22"/>
          <w:szCs w:val="22"/>
        </w:rPr>
        <w:t>mTBI</w:t>
      </w:r>
    </w:p>
    <w:p w14:paraId="5969D012" w14:textId="77777777" w:rsidR="008D7E97" w:rsidRPr="00D47A6B" w:rsidRDefault="008D7E97" w:rsidP="008D7E97">
      <w:pPr>
        <w:rPr>
          <w:rFonts w:ascii="Arial" w:hAnsi="Arial" w:cs="Arial"/>
          <w:i/>
          <w:sz w:val="22"/>
          <w:szCs w:val="22"/>
        </w:rPr>
      </w:pPr>
      <w:r w:rsidRPr="00D47A6B">
        <w:rPr>
          <w:rFonts w:ascii="Arial" w:hAnsi="Arial" w:cs="Arial"/>
          <w:i/>
          <w:sz w:val="22"/>
          <w:szCs w:val="22"/>
        </w:rPr>
        <w:t>Larysa Petrenko</w:t>
      </w:r>
      <w:r w:rsidR="00FD5734" w:rsidRPr="00D47A6B">
        <w:rPr>
          <w:rFonts w:ascii="Arial" w:hAnsi="Arial" w:cs="Arial"/>
          <w:i/>
          <w:sz w:val="22"/>
          <w:szCs w:val="22"/>
        </w:rPr>
        <w:t>, SPT</w:t>
      </w:r>
      <w:r w:rsidRPr="00D47A6B">
        <w:rPr>
          <w:rFonts w:ascii="Arial" w:hAnsi="Arial" w:cs="Arial"/>
          <w:i/>
          <w:sz w:val="22"/>
          <w:szCs w:val="22"/>
          <w:vertAlign w:val="superscript"/>
        </w:rPr>
        <w:t>1</w:t>
      </w:r>
      <w:r w:rsidRPr="00D47A6B">
        <w:rPr>
          <w:rFonts w:ascii="Arial" w:hAnsi="Arial" w:cs="Arial"/>
          <w:i/>
          <w:sz w:val="22"/>
          <w:szCs w:val="22"/>
        </w:rPr>
        <w:t>, Julianna Prim</w:t>
      </w:r>
      <w:r w:rsidR="00FD5734" w:rsidRPr="00D47A6B">
        <w:rPr>
          <w:rFonts w:ascii="Arial" w:hAnsi="Arial" w:cs="Arial"/>
          <w:i/>
          <w:sz w:val="22"/>
          <w:szCs w:val="22"/>
        </w:rPr>
        <w:t>, MS</w:t>
      </w:r>
      <w:r w:rsidRPr="00D47A6B">
        <w:rPr>
          <w:rFonts w:ascii="Arial" w:hAnsi="Arial" w:cs="Arial"/>
          <w:i/>
          <w:sz w:val="22"/>
          <w:szCs w:val="22"/>
          <w:vertAlign w:val="superscript"/>
        </w:rPr>
        <w:t>1</w:t>
      </w:r>
      <w:r w:rsidRPr="00D47A6B">
        <w:rPr>
          <w:rFonts w:ascii="Arial" w:hAnsi="Arial" w:cs="Arial"/>
          <w:i/>
          <w:sz w:val="22"/>
          <w:szCs w:val="22"/>
        </w:rPr>
        <w:t xml:space="preserve">, </w:t>
      </w:r>
      <w:r w:rsidR="00E1586C" w:rsidRPr="00D47A6B">
        <w:rPr>
          <w:rFonts w:ascii="Arial" w:hAnsi="Arial" w:cs="Arial"/>
          <w:i/>
          <w:sz w:val="22"/>
          <w:szCs w:val="22"/>
        </w:rPr>
        <w:t>K</w:t>
      </w:r>
      <w:r w:rsidR="00FD5734" w:rsidRPr="00D47A6B">
        <w:rPr>
          <w:rFonts w:ascii="Arial" w:hAnsi="Arial" w:cs="Arial"/>
          <w:i/>
          <w:sz w:val="22"/>
          <w:szCs w:val="22"/>
        </w:rPr>
        <w:t>ellie Adams, SPT</w:t>
      </w:r>
      <w:r w:rsidR="00FD5734" w:rsidRPr="00D47A6B">
        <w:rPr>
          <w:rFonts w:ascii="Arial" w:hAnsi="Arial" w:cs="Arial"/>
          <w:i/>
          <w:sz w:val="22"/>
          <w:szCs w:val="22"/>
          <w:vertAlign w:val="superscript"/>
        </w:rPr>
        <w:t>1</w:t>
      </w:r>
      <w:r w:rsidR="00FD5734" w:rsidRPr="00D47A6B">
        <w:rPr>
          <w:rFonts w:ascii="Arial" w:hAnsi="Arial" w:cs="Arial"/>
          <w:i/>
          <w:sz w:val="22"/>
          <w:szCs w:val="22"/>
        </w:rPr>
        <w:t xml:space="preserve">, </w:t>
      </w:r>
      <w:r w:rsidRPr="00D47A6B">
        <w:rPr>
          <w:rFonts w:ascii="Arial" w:hAnsi="Arial" w:cs="Arial"/>
          <w:i/>
          <w:sz w:val="22"/>
          <w:szCs w:val="22"/>
        </w:rPr>
        <w:t>Amy Cecchini</w:t>
      </w:r>
      <w:r w:rsidR="00FD5734" w:rsidRPr="00D47A6B">
        <w:rPr>
          <w:rFonts w:ascii="Arial" w:hAnsi="Arial" w:cs="Arial"/>
          <w:i/>
          <w:sz w:val="22"/>
          <w:szCs w:val="22"/>
        </w:rPr>
        <w:t>, DPT</w:t>
      </w:r>
      <w:r w:rsidRPr="00D47A6B">
        <w:rPr>
          <w:rFonts w:ascii="Arial" w:hAnsi="Arial" w:cs="Arial"/>
          <w:i/>
          <w:sz w:val="22"/>
          <w:szCs w:val="22"/>
          <w:vertAlign w:val="superscript"/>
        </w:rPr>
        <w:t>2</w:t>
      </w:r>
      <w:r w:rsidRPr="00D47A6B">
        <w:rPr>
          <w:rFonts w:ascii="Arial" w:hAnsi="Arial" w:cs="Arial"/>
          <w:i/>
          <w:sz w:val="22"/>
          <w:szCs w:val="22"/>
        </w:rPr>
        <w:t>, and Karen McCulloch</w:t>
      </w:r>
      <w:r w:rsidR="00FD5734" w:rsidRPr="00D47A6B">
        <w:rPr>
          <w:rFonts w:ascii="Arial" w:hAnsi="Arial" w:cs="Arial"/>
          <w:i/>
          <w:sz w:val="22"/>
          <w:szCs w:val="22"/>
        </w:rPr>
        <w:t>, PhD, PT, NCS</w:t>
      </w:r>
      <w:r w:rsidRPr="00D47A6B">
        <w:rPr>
          <w:rFonts w:ascii="Arial" w:hAnsi="Arial" w:cs="Arial"/>
          <w:i/>
          <w:sz w:val="22"/>
          <w:szCs w:val="22"/>
          <w:vertAlign w:val="superscript"/>
        </w:rPr>
        <w:t>1</w:t>
      </w:r>
      <w:r w:rsidRPr="00D47A6B">
        <w:rPr>
          <w:rFonts w:ascii="Arial" w:hAnsi="Arial" w:cs="Arial"/>
          <w:i/>
          <w:sz w:val="22"/>
          <w:szCs w:val="22"/>
        </w:rPr>
        <w:t xml:space="preserve"> </w:t>
      </w:r>
    </w:p>
    <w:p w14:paraId="672A6659" w14:textId="77777777" w:rsidR="008D7E97" w:rsidRPr="00D47A6B" w:rsidRDefault="008D7E97" w:rsidP="008D7E97">
      <w:pPr>
        <w:rPr>
          <w:rFonts w:ascii="Arial" w:hAnsi="Arial" w:cs="Arial"/>
          <w:sz w:val="22"/>
          <w:szCs w:val="22"/>
        </w:rPr>
      </w:pPr>
    </w:p>
    <w:p w14:paraId="324D9A98" w14:textId="77777777" w:rsidR="00BB4DCA" w:rsidRPr="00D47A6B" w:rsidRDefault="00BB4DCA" w:rsidP="004A16A1">
      <w:pPr>
        <w:pStyle w:val="NormalWeb"/>
        <w:shd w:val="clear" w:color="auto" w:fill="FFFFFF"/>
        <w:rPr>
          <w:rFonts w:ascii="Arial" w:hAnsi="Arial" w:cs="Arial"/>
          <w:color w:val="212121"/>
          <w:sz w:val="22"/>
          <w:szCs w:val="22"/>
          <w:vertAlign w:val="superscript"/>
        </w:rPr>
      </w:pPr>
      <w:r w:rsidRPr="00BB4DCA">
        <w:rPr>
          <w:rFonts w:ascii="Arial" w:hAnsi="Arial" w:cs="Arial"/>
          <w:color w:val="212121"/>
          <w:sz w:val="22"/>
          <w:szCs w:val="22"/>
          <w:vertAlign w:val="superscript"/>
        </w:rPr>
        <w:t>1 </w:t>
      </w:r>
      <w:r w:rsidRPr="00BB4DCA">
        <w:rPr>
          <w:rFonts w:ascii="Arial" w:hAnsi="Arial" w:cs="Arial"/>
          <w:color w:val="212121"/>
          <w:sz w:val="22"/>
          <w:szCs w:val="22"/>
        </w:rPr>
        <w:t>Division of Physical Therapy, Department of Allied Health Sciences, School of Medicine UNC-Chapel Hill, Chapel Hill North Carolina, USA</w:t>
      </w:r>
    </w:p>
    <w:p w14:paraId="14F14E4C" w14:textId="5983D9F6" w:rsidR="008D7E97" w:rsidRPr="00D47A6B" w:rsidRDefault="008D7E97" w:rsidP="004A16A1">
      <w:pPr>
        <w:pStyle w:val="NormalWeb"/>
        <w:shd w:val="clear" w:color="auto" w:fill="FFFFFF"/>
        <w:rPr>
          <w:rFonts w:ascii="Arial" w:hAnsi="Arial" w:cs="Arial"/>
          <w:color w:val="212121"/>
          <w:sz w:val="22"/>
          <w:szCs w:val="22"/>
          <w:vertAlign w:val="superscript"/>
        </w:rPr>
      </w:pPr>
      <w:r w:rsidRPr="00D47A6B">
        <w:rPr>
          <w:rFonts w:ascii="Arial" w:hAnsi="Arial" w:cs="Arial"/>
          <w:color w:val="212121"/>
          <w:sz w:val="22"/>
          <w:szCs w:val="22"/>
          <w:vertAlign w:val="superscript"/>
        </w:rPr>
        <w:t>2</w:t>
      </w:r>
      <w:r w:rsidRPr="00D47A6B">
        <w:rPr>
          <w:rFonts w:ascii="Arial" w:hAnsi="Arial" w:cs="Arial"/>
          <w:color w:val="212121"/>
          <w:sz w:val="22"/>
          <w:szCs w:val="22"/>
        </w:rPr>
        <w:t> Geneva Foundation at Intrepid Spirit Center- Fort Bragg, Fayetteville, NC, United States</w:t>
      </w:r>
    </w:p>
    <w:p w14:paraId="0A37501D" w14:textId="77777777" w:rsidR="007A1324" w:rsidRPr="00D47A6B" w:rsidRDefault="00826E24">
      <w:pPr>
        <w:rPr>
          <w:rFonts w:ascii="Arial" w:hAnsi="Arial" w:cs="Arial"/>
        </w:rPr>
      </w:pPr>
    </w:p>
    <w:p w14:paraId="04A5B89C" w14:textId="5D08816C" w:rsidR="0029416D" w:rsidRPr="00D47A6B" w:rsidRDefault="008D7E97" w:rsidP="008D7E97">
      <w:pPr>
        <w:rPr>
          <w:rFonts w:ascii="Arial" w:hAnsi="Arial" w:cs="Arial"/>
          <w:sz w:val="22"/>
          <w:szCs w:val="22"/>
        </w:rPr>
      </w:pPr>
      <w:r w:rsidRPr="00D47A6B">
        <w:rPr>
          <w:rFonts w:ascii="Arial" w:hAnsi="Arial" w:cs="Arial"/>
          <w:b/>
          <w:sz w:val="22"/>
          <w:szCs w:val="22"/>
        </w:rPr>
        <w:t xml:space="preserve">Introduction: </w:t>
      </w:r>
      <w:r w:rsidR="007A06A8" w:rsidRPr="00D47A6B">
        <w:rPr>
          <w:rFonts w:ascii="Arial" w:hAnsi="Arial" w:cs="Arial"/>
          <w:sz w:val="22"/>
          <w:szCs w:val="22"/>
        </w:rPr>
        <w:t>Return-to-duty (RTD) readiness assessments</w:t>
      </w:r>
      <w:r w:rsidR="00655780" w:rsidRPr="00D47A6B">
        <w:rPr>
          <w:rFonts w:ascii="Arial" w:hAnsi="Arial" w:cs="Arial"/>
          <w:sz w:val="22"/>
          <w:szCs w:val="22"/>
        </w:rPr>
        <w:t xml:space="preserve"> for servicemembers following </w:t>
      </w:r>
      <w:r w:rsidR="00AA7F5F" w:rsidRPr="00D47A6B">
        <w:rPr>
          <w:rFonts w:ascii="Arial" w:hAnsi="Arial" w:cs="Arial"/>
          <w:sz w:val="22"/>
          <w:szCs w:val="22"/>
        </w:rPr>
        <w:t>mTBI</w:t>
      </w:r>
      <w:r w:rsidR="00655780" w:rsidRPr="00D47A6B">
        <w:rPr>
          <w:rFonts w:ascii="Arial" w:hAnsi="Arial" w:cs="Arial"/>
          <w:sz w:val="22"/>
          <w:szCs w:val="22"/>
        </w:rPr>
        <w:t xml:space="preserve"> requires</w:t>
      </w:r>
      <w:r w:rsidR="00313899" w:rsidRPr="00D47A6B">
        <w:rPr>
          <w:rFonts w:ascii="Arial" w:hAnsi="Arial" w:cs="Arial"/>
          <w:sz w:val="22"/>
          <w:szCs w:val="22"/>
        </w:rPr>
        <w:t xml:space="preserve"> complex</w:t>
      </w:r>
      <w:r w:rsidR="00655780" w:rsidRPr="00D47A6B">
        <w:rPr>
          <w:rFonts w:ascii="Arial" w:hAnsi="Arial" w:cs="Arial"/>
          <w:sz w:val="22"/>
          <w:szCs w:val="22"/>
        </w:rPr>
        <w:t xml:space="preserve"> clinical considerations of a myriad of impairments.</w:t>
      </w:r>
      <w:r w:rsidR="00D93117">
        <w:rPr>
          <w:rFonts w:ascii="Arial" w:hAnsi="Arial" w:cs="Arial"/>
          <w:sz w:val="22"/>
          <w:szCs w:val="22"/>
        </w:rPr>
        <w:fldChar w:fldCharType="begin"/>
      </w:r>
      <w:r w:rsidR="00D93117">
        <w:rPr>
          <w:rFonts w:ascii="Arial" w:hAnsi="Arial" w:cs="Arial"/>
          <w:sz w:val="22"/>
          <w:szCs w:val="22"/>
        </w:rPr>
        <w:instrText>ADDIN F1000_CSL_CITATION&lt;~#@#~&gt;[{"DOI":"10.1249/MSS.0000000000000462","First":false,"Last":false,"PMID":"25100340","abstract":"&lt;strong&gt;BACKGROUND:&lt;/strong&gt; Recent work has identified deficits in dual-task gait balance control for up to 2 months after adolescent concussion; however, how resumption of preinjury physical activities affects recovery is unknown.&lt;br&gt;&lt;br&gt;&lt;strong&gt;PURPOSE:&lt;/strong&gt; The objective of this study is to examine how return to activity (RTA) affects recovery from concussion on measures of symptom severity, cognition, and balance control during single-task and dual-task walking.&lt;br&gt;&lt;br&gt;&lt;strong&gt;METHODS:&lt;/strong&gt; Nineteen adolescents with concussion who returned to preinjury activity within 2 months after injury and 19 uninjured, matched controls completed symptom inventories, computerized cognitive testing, and single-task and dual-task gait analyses. Concussion participants were assessed at five time points: within 72 h, 1 wk, 2 wk, 1 month, and 2 months postinjury. Control participants were assessed at the same time points as their matched concussion counterparts. RTA day was documented as the postinjury day in which physical activity participation was allowed. The effect of returning to physical activity was assessed by examining the percent change on each dependent variable across time before and directly after the RTA. Data were analyzed by two-way mixed effects ANOVAs.&lt;br&gt;&lt;br&gt;&lt;strong&gt;RESULTS:&lt;/strong&gt; After the RTA day, concussion participants significantly increased their total center-of-mass medial/lateral displacement (P = 0.009, ηp = .175) and peak velocity (P = 0.048, ηp = 0.104) during dual-task walking when compared with pre-RTA data, whereas no changes for the concussion group or between groups were detected on measures of single-task walking, forward movement, or cognition.&lt;br&gt;&lt;br&gt;&lt;strong&gt;CONCLUSIONS:&lt;/strong&gt; Adolescents with concussion displayed increased center-of-mass medial/lateral displacement and velocity during dual-task walking after RTA, suggesting a regression of recovery in gait balance control. This study reinforces the need for a multifaceted approach to concussion management and continued monitoring beyond the point of clinical recovery.","author":[{"family":"Howell","given":"David R"},{"family":"Osternig","given":"Louis R"},{"family":"Chou","given":"Li-Shan"}],"authorYearDisplayFormat":false,"citation-label":"3908670","container-title":"Medicine and Science in Sports and Exercise","container-title-short":"Med. Sci. Sports Exerc.","id":"3908670","invisible":false,"issue":"4","issued":{"date-parts":[["2015","4"]]},"journalAbbreviation":"Med. Sci. Sports Exerc.","page":"673-680","suppress-author":false,"title":"Return to activity after concussion affects dual-task gait balance control recovery.","type":"article-journal","volume":"47"},{"DOI":"10.7205/MILMED-D-12-00144","First":false,"Last":false,"PMID":"23707109","abstract":"Mild traumatic brain injury (mTBI), a principal injury of the wars in Iraq and Afghanistan, can result in significant morbidity. To make accurate return-to-duty decisions for soldiers with mTBI, military medical personnel require sensitive, objective, and duty-relevant data to characterize subtle cognitive and sensorimotor injury sequelae. A military-civilian research team reviewed existing literature and obtained input from stakeholders, end users, and experts to specify the concept and develop a preliminary assessment protocol to address this need. Results of the literature review suggested the potential utility of a test based on dual-task and multitask assessment methods. Thirty-three individuals representing a variety of military and civilian stakeholders/experts participated in interviews. Interview data suggested that reliability/validity, clinical feasibility, usability across treatment facilities, military face validity, and capacity to challenge mission-critical mTBI vulnerabilities were important to ultimate adoption. The research team developed the Assessment of Military Multitasking Performance, a tool composed of eight dual and multitasking test-tasks. A concept test session with 10 subjects indicated preliminary face validity and informed modifications to scoring and design. Further validation is needed. The Assessment of Military Multitasking Performance may fill a gap identified by stakeholders for complex cognitive/motor testing to assist return-to-duty decisions for service members with mTBI.&lt;br&gt;&lt;br&gt;Reprint &amp; Copyright © 2013 Association of Military Surgeons of the U.S.","author":[{"family":"Radomski","given":"Mary Vining"},{"family":"Weightman","given":"Margaret M"},{"family":"Davidson","given":"Leslie Freeman"},{"family":"Finkelstein","given":"Marsha"},{"family":"Goldman","given":"Sarah"},{"family":"McCulloch","given":"Karen"},{"family":"Roy","given":"Tanja C"},{"family":"Scherer","given":"Matthew"},{"family":"Stern","given":"Erica B"}],"authorYearDisplayFormat":false,"citation-label":"5029787","container-title":"Military Medicine","container-title-short":"Mil. Med.","id":"5029787","invisible":false,"issue":"3","issued":{"date-parts":[["2013","3"]]},"journalAbbreviation":"Mil. Med.","page":"246-253","suppress-author":false,"title":"Development of a measure to inform return-to-duty decision making after mild traumatic brain injury.","type":"article-journal","volume":"178"},{"DOI":"10.1093/milmed/usx045","First":false,"Last":false,"PMID":"29365166","author":[{"family":"Radomski","given":"Mary V"},{"family":"Davidson","given":"Leslie F"},{"family":"Smith","given":"Laurel"},{"family":"Finkelstein","given":"Marsha"},{"family":"Cecchini","given":"Amy"},{"family":"Heaton","given":"Kristin J"},{"family":"McCulloch","given":"Karen"},{"family":"Scherer","given":"Matthew"},{"family":"Weightman","given":"Margaret M"}],"authorYearDisplayFormat":false,"citation-label":"5029791","container-title":"Military Medicine","container-title-short":"Mil. Med.","id":"5029791","invisible":false,"issue":"7-8","issued":{"date-parts":[["2018","7","1"]]},"journalAbbreviation":"Mil. Med.","page":"e214-e222","suppress-author":false,"title":"Toward Return to Duty Decision-Making After Military Mild Traumatic Brain Injury: Preliminary Validation of the Charge of Quarters Duty Test.","type":"article-journal","volume":"183"},{"DOI":"10.1097/HTR.0000000000000417","First":false,"Last":false,"PMID":"30045222","abstract":"&lt;strong&gt;OBJECTIVE:&lt;/strong&gt; To evaluate the prevalence of delayed traumatic brain injury (TBI) diagnosis and cause of injury that resulted in a TBI diagnosis after military deployment.&lt;br&gt;&lt;br&gt;&lt;strong&gt;DESIGN:&lt;/strong&gt; Medical record notes were reviewed in 2016 from a random sample of 1150 US military service members who had their first-time deployment in 2011 and likely sustained a TBI. Location and cause of the injury were extracted from the progress note for analysis.&lt;br&gt;&lt;br&gt;&lt;strong&gt;PARTICIPANTS AND SETTING:&lt;/strong&gt; Active-duty US military service members who received an International Classification of Diseases, Ninth Revision code for a TBI diagnosis in a military facility.&lt;br&gt;&lt;br&gt;&lt;strong&gt;MAIN OUTCOME MEASURES:&lt;/strong&gt; Presence of TBI, location of injury, cause of injury, and time of diagnosis with respect to deployment.&lt;br&gt;&lt;br&gt;&lt;strong&gt;RESULTS:&lt;/strong&gt; The odds of being diagnosed with a deployment-related TBI were 8 times higher during the first 4 weeks upon return from deployment than the subsequent 32 weeks. The likelihood of diagnosing a deployment-sustained TBI during weeks 5 to 32 was 2 times higher than during 33 to 76 weeks following return from deployment. The proportion of deployment-related TBI diagnoses decreased with time following return from deployment but remained above 40% during weeks 33 to 76. Service branch, gender, race, occupation, and time between TBI diagnosis and return from deployment were significant predictors of deployment-related TBIs. Moving motor vehicle, sports, parachute, and being struck by objects were the top causes of injury in garrison (nondeployed setting), whereas blast produced the majority (66%) of all causes of injuries that resulted in a TBI in the deployed setting.&lt;br&gt;&lt;br&gt;&lt;strong&gt;CONCLUSION:&lt;/strong&gt; The increased incidence rate of a TBI diagnosis following deployment can be attributed to delayed diagnosis of TBI sustained from injuries during deployment. TBIs sustained during deployment can be diagnosed beyond the initial 4 weeks after return from deployment and may continue up to 76 weeks following return from deployment.","author":[{"family":"Regasa","given":"Lemma Ebssa"},{"family":"Agimi","given":"Yll"},{"family":"Stout","given":"Katharine C"}],"authorYearDisplayFormat":false,"citation-label":"6335167","container-title":"The Journal of head trauma rehabilitation","container-title-short":"J. Head Trauma Rehabil.","id":"6335167","invisible":false,"issue":"1","issued":{"date-parts":[["2019"]]},"journalAbbreviation":"J. Head Trauma Rehabil.","page":"21-29","suppress-author":false,"title":"Traumatic brain injury following military deployment: evaluation of diagnosis and cause of injury.","type":"article-journal","volume":"34"},{"DOI":"10.2522/ptj.20120143","First":false,"Last":false,"PMID":"23766395","abstract":"Within the last decade, more than 220,000 service members have sustained traumatic brain injury (TBI) in support of military operations in Iraq and Afghanistan. Mild TBI may result in subtle cognitive and sensorimotor deficits that adversely affect warfighter performance, creating significant challenges for service members, commanders, and clinicians. In recent conflicts, physical therapists and occupational therapists have played an important role in evaluating service member readiness to return to duty (RTD), incorporating research and best practices from the sports concussion literature. Because premorbid (baseline) performance metrics are not typically available for deployed service members as for athletes, clinicians commonly determine duty readiness based upon the absence of postconcussive symptoms and return to \"normal\" performance on clinical assessments not yet validated in the military population. Although practices described in the sports concussion literature guide \"return-to-play\" determinations, resolution of symptoms or improvement of isolated impairments may be inadequate to predict readiness in a military operational environment. Existing clinical metrics informing RTD decision making are limited because they fail to emphasize functional, warrior task demands and they lack versatility to assess the effects of comorbid deficits. Recently, a number of complex task-oriented RTD approaches have emerged from Department of Defense laboratory and clinical settings to address this gap. Immersive virtual reality environments, field-based scenario-driven assessment programs, and militarized dual-task and multitask-based approaches have all been proposed for the evaluation of sensorimotor and cognitive function following TBI. There remains a need for clinically feasible assessment methods that can be used to verify functional performance and operational competence in a variety of practice settings. Complex and ecologically valid assessment techniques incorporating dual-task and multitask methods may prove useful in validating return-to-activity requirements in civilian and military populations. ","author":[{"family":"Scherer","given":"Matthew R"},{"family":"Weightman","given":"Margaret M"},{"family":"Radomski","given":"Mary V"},{"family":"Davidson","given":"Leslie F"},{"family":"McCulloch","given":"Karen L"}],"authorYearDisplayFormat":false,"citation-label":"2407949","container-title":"Physical Therapy","container-title-short":"Phys. Ther.","id":"2407949","invisible":false,"issue":"9","issued":{"date-parts":[["2013","9"]]},"journalAbbreviation":"Phys. Ther.","page":"1254-1267","suppress-author":false,"title":"Returning service members to duty following mild traumatic brain injury: exploring the use of dual-task and multitask assessment methods.","type":"article-journal","volume":"93"},{"DOI":"10.5014/ajot.2014.012393","First":false,"Last":false,"PMCID":"PMC4086413","PMID":"25005507","abstract":"OBJECTIVES. Executive functioning deficits may result from concussion. The Charge of Quarters (CQ) Duty Task is a multitask assessment designed to assess executive functioning in servicemembers after concussion. In this article, we discuss the rationale and process used in the development of the CQ Duty Task and present pilot data from the preliminary evaluation of interrater reliability (IRR). METHOD. Three evaluators observed as 12 healthy participants performed the CQ Duty Task and measured performance using various metrics. Intraclass correlation coefficient (ICC) quantified IRR. RESULTS. The ICC for task completion was .94. ICCs for other assessment metrics were variable. CONCLUSION. Preliminary IRR data for the CQ Duty Task are encouraging, but further investigation is needed to improve IRR in some domains. Lessons learned in the development of the CQ Duty Task could benefit future test development efforts with populations other than the military. &lt;br&gt;&lt;br&gt;Copyright © 2014 by the American Occupational Therapy Association, Inc.","author":[{"family":"Smith","given":"Laurel B"},{"family":"Radomski","given":"Mary Vining"},{"family":"Davidson","given":"Leslie Freeman"},{"family":"Finkelstein","given":"Marsha"},{"family":"Weightman","given":"Margaret M"},{"family":"McCulloch","given":"Karen L"},{"family":"Scherer","given":"Matthew R"}],"authorYearDisplayFormat":false,"citation-label":"6433364","container-title":"The American Journal of Occupational Therapy","container-title-short":"Am. J. Occup. Ther.","id":"6433364","invisible":false,"issue":"4","issued":{"date-parts":[["2014","8"]]},"journalAbbreviation":"Am. J. Occup. Ther.","page":"439-443","suppress-author":false,"title":"Development and preliminary reliability of a multitasking assessment for executive functioning after concussion.","type":"article-journal","volume":"68"}]</w:instrText>
      </w:r>
      <w:r w:rsidR="00D93117">
        <w:rPr>
          <w:rFonts w:ascii="Arial" w:hAnsi="Arial" w:cs="Arial"/>
          <w:sz w:val="22"/>
          <w:szCs w:val="22"/>
        </w:rPr>
        <w:fldChar w:fldCharType="separate"/>
      </w:r>
      <w:r w:rsidR="00D93117" w:rsidRPr="00D93117">
        <w:rPr>
          <w:rFonts w:ascii="Arial" w:hAnsi="Arial" w:cs="Arial"/>
          <w:noProof/>
          <w:sz w:val="22"/>
          <w:szCs w:val="22"/>
          <w:vertAlign w:val="superscript"/>
        </w:rPr>
        <w:t>1–6</w:t>
      </w:r>
      <w:r w:rsidR="00D93117">
        <w:rPr>
          <w:rFonts w:ascii="Arial" w:hAnsi="Arial" w:cs="Arial"/>
          <w:sz w:val="22"/>
          <w:szCs w:val="22"/>
        </w:rPr>
        <w:fldChar w:fldCharType="end"/>
      </w:r>
      <w:r w:rsidR="00655780" w:rsidRPr="00D47A6B">
        <w:rPr>
          <w:rFonts w:ascii="Arial" w:hAnsi="Arial" w:cs="Arial"/>
          <w:sz w:val="22"/>
          <w:szCs w:val="22"/>
        </w:rPr>
        <w:t xml:space="preserve"> </w:t>
      </w:r>
      <w:r w:rsidR="008B1107" w:rsidRPr="00D47A6B">
        <w:rPr>
          <w:rFonts w:ascii="Arial" w:hAnsi="Arial" w:cs="Arial"/>
          <w:sz w:val="22"/>
          <w:szCs w:val="22"/>
        </w:rPr>
        <w:t xml:space="preserve"> Following a concussive event, many servicemembers present with deficits in dual-ta</w:t>
      </w:r>
      <w:r w:rsidR="00313899" w:rsidRPr="00D47A6B">
        <w:rPr>
          <w:rFonts w:ascii="Arial" w:hAnsi="Arial" w:cs="Arial"/>
          <w:sz w:val="22"/>
          <w:szCs w:val="22"/>
        </w:rPr>
        <w:t xml:space="preserve">sking activities that prevent an individual </w:t>
      </w:r>
      <w:r w:rsidR="008B1107" w:rsidRPr="00D47A6B">
        <w:rPr>
          <w:rFonts w:ascii="Arial" w:hAnsi="Arial" w:cs="Arial"/>
          <w:sz w:val="22"/>
          <w:szCs w:val="22"/>
        </w:rPr>
        <w:t>servicemember</w:t>
      </w:r>
      <w:r w:rsidR="00313899" w:rsidRPr="00D47A6B">
        <w:rPr>
          <w:rFonts w:ascii="Arial" w:hAnsi="Arial" w:cs="Arial"/>
          <w:sz w:val="22"/>
          <w:szCs w:val="22"/>
        </w:rPr>
        <w:t>’</w:t>
      </w:r>
      <w:r w:rsidR="008B1107" w:rsidRPr="00D47A6B">
        <w:rPr>
          <w:rFonts w:ascii="Arial" w:hAnsi="Arial" w:cs="Arial"/>
          <w:sz w:val="22"/>
          <w:szCs w:val="22"/>
        </w:rPr>
        <w:t>s deployability and overall task-force readiness</w:t>
      </w:r>
      <w:r w:rsidR="00C22FCE" w:rsidRPr="00D47A6B">
        <w:rPr>
          <w:rFonts w:ascii="Arial" w:hAnsi="Arial" w:cs="Arial"/>
          <w:sz w:val="22"/>
          <w:szCs w:val="22"/>
        </w:rPr>
        <w:t xml:space="preserve"> particularly in combat situations</w:t>
      </w:r>
      <w:r w:rsidR="00F91CF5">
        <w:rPr>
          <w:rFonts w:ascii="Arial" w:hAnsi="Arial" w:cs="Arial"/>
          <w:sz w:val="22"/>
          <w:szCs w:val="22"/>
        </w:rPr>
        <w:t xml:space="preserve"> </w:t>
      </w:r>
      <w:r w:rsidR="00FE51E4">
        <w:rPr>
          <w:rFonts w:ascii="Arial" w:hAnsi="Arial" w:cs="Arial"/>
          <w:sz w:val="22"/>
          <w:szCs w:val="22"/>
        </w:rPr>
        <w:t>which require</w:t>
      </w:r>
      <w:r w:rsidR="00F91CF5">
        <w:rPr>
          <w:rFonts w:ascii="Arial" w:hAnsi="Arial" w:cs="Arial"/>
          <w:sz w:val="22"/>
          <w:szCs w:val="22"/>
        </w:rPr>
        <w:t xml:space="preserve"> cognitive clarity and motor agility</w:t>
      </w:r>
      <w:r w:rsidR="008B1107" w:rsidRPr="00D47A6B">
        <w:rPr>
          <w:rFonts w:ascii="Arial" w:hAnsi="Arial" w:cs="Arial"/>
          <w:sz w:val="22"/>
          <w:szCs w:val="22"/>
        </w:rPr>
        <w:t>.</w:t>
      </w:r>
      <w:r w:rsidR="00DC5215">
        <w:rPr>
          <w:rFonts w:ascii="Arial" w:hAnsi="Arial" w:cs="Arial"/>
          <w:sz w:val="22"/>
          <w:szCs w:val="22"/>
        </w:rPr>
        <w:fldChar w:fldCharType="begin"/>
      </w:r>
      <w:r w:rsidR="00DC5215">
        <w:rPr>
          <w:rFonts w:ascii="Arial" w:hAnsi="Arial" w:cs="Arial"/>
          <w:sz w:val="22"/>
          <w:szCs w:val="22"/>
        </w:rPr>
        <w:instrText>ADDIN F1000_CSL_CITATION&lt;~#@#~&gt;[{"DOI":"10.1097/HTR.0000000000000417","First":false,"Last":false,"PMID":"30045222","abstract":"&lt;strong&gt;OBJECTIVE:&lt;/strong&gt; To evaluate the prevalence of delayed traumatic brain injury (TBI) diagnosis and cause of injury that resulted in a TBI diagnosis after military deployment.&lt;br&gt;&lt;br&gt;&lt;strong&gt;DESIGN:&lt;/strong&gt; Medical record notes were reviewed in 2016 from a random sample of 1150 US military service members who had their first-time deployment in 2011 and likely sustained a TBI. Location and cause of the injury were extracted from the progress note for analysis.&lt;br&gt;&lt;br&gt;&lt;strong&gt;PARTICIPANTS AND SETTING:&lt;/strong&gt; Active-duty US military service members who received an International Classification of Diseases, Ninth Revision code for a TBI diagnosis in a military facility.&lt;br&gt;&lt;br&gt;&lt;strong&gt;MAIN OUTCOME MEASURES:&lt;/strong&gt; Presence of TBI, location of injury, cause of injury, and time of diagnosis with respect to deployment.&lt;br&gt;&lt;br&gt;&lt;strong&gt;RESULTS:&lt;/strong&gt; The odds of being diagnosed with a deployment-related TBI were 8 times higher during the first 4 weeks upon return from deployment than the subsequent 32 weeks. The likelihood of diagnosing a deployment-sustained TBI during weeks 5 to 32 was 2 times higher than during 33 to 76 weeks following return from deployment. The proportion of deployment-related TBI diagnoses decreased with time following return from deployment but remained above 40% during weeks 33 to 76. Service branch, gender, race, occupation, and time between TBI diagnosis and return from deployment were significant predictors of deployment-related TBIs. Moving motor vehicle, sports, parachute, and being struck by objects were the top causes of injury in garrison (nondeployed setting), whereas blast produced the majority (66%) of all causes of injuries that resulted in a TBI in the deployed setting.&lt;br&gt;&lt;br&gt;&lt;strong&gt;CONCLUSION:&lt;/strong&gt; The increased incidence rate of a TBI diagnosis following deployment can be attributed to delayed diagnosis of TBI sustained from injuries during deployment. TBIs sustained during deployment can be diagnosed beyond the initial 4 weeks after return from deployment and may continue up to 76 weeks following return from deployment.","author":[{"family":"Regasa","given":"Lemma Ebssa"},{"family":"Agimi","given":"Yll"},{"family":"Stout","given":"Katharine C"}],"authorYearDisplayFormat":false,"citation-label":"6335167","container-title":"The Journal of head trauma rehabilitation","container-title-short":"J. Head Trauma Rehabil.","id":"6335167","invisible":false,"issue":"1","issued":{"date-parts":[["2019"]]},"journalAbbreviation":"J. Head Trauma Rehabil.","page":"21-29","suppress-author":false,"title":"Traumatic brain injury following military deployment: evaluation of diagnosis and cause of injury.","type":"article-journal","volume":"34"},{"DOI":"10.2522/ptj.20120143","First":false,"Last":false,"PMID":"23766395","abstract":"Within the last decade, more than 220,000 service members have sustained traumatic brain injury (TBI) in support of military operations in Iraq and Afghanistan. Mild TBI may result in subtle cognitive and sensorimotor deficits that adversely affect warfighter performance, creating significant challenges for service members, commanders, and clinicians. In recent conflicts, physical therapists and occupational therapists have played an important role in evaluating service member readiness to return to duty (RTD), incorporating research and best practices from the sports concussion literature. Because premorbid (baseline) performance metrics are not typically available for deployed service members as for athletes, clinicians commonly determine duty readiness based upon the absence of postconcussive symptoms and return to \"normal\" performance on clinical assessments not yet validated in the military population. Although practices described in the sports concussion literature guide \"return-to-play\" determinations, resolution of symptoms or improvement of isolated impairments may be inadequate to predict readiness in a military operational environment. Existing clinical metrics informing RTD decision making are limited because they fail to emphasize functional, warrior task demands and they lack versatility to assess the effects of comorbid deficits. Recently, a number of complex task-oriented RTD approaches have emerged from Department of Defense laboratory and clinical settings to address this gap. Immersive virtual reality environments, field-based scenario-driven assessment programs, and militarized dual-task and multitask-based approaches have all been proposed for the evaluation of sensorimotor and cognitive function following TBI. There remains a need for clinically feasible assessment methods that can be used to verify functional performance and operational competence in a variety of practice settings. Complex and ecologically valid assessment techniques incorporating dual-task and multitask methods may prove useful in validating return-to-activity requirements in civilian and military populations. ","author":[{"family":"Scherer","given":"Matthew R"},{"family":"Weightman","given":"Margaret M"},{"family":"Radomski","given":"Mary V"},{"family":"Davidson","given":"Leslie F"},{"family":"McCulloch","given":"Karen L"}],"authorYearDisplayFormat":false,"citation-label":"2407949","container-title":"Physical Therapy","container-title-short":"Phys. Ther.","id":"2407949","invisible":false,"issue":"9","issued":{"date-parts":[["2013","9"]]},"journalAbbreviation":"Phys. Ther.","page":"1254-1267","suppress-author":false,"title":"Returning service members to duty following mild traumatic brain injury: exploring the use of dual-task and multitask assessment methods.","type":"article-journal","volume":"93"}]</w:instrText>
      </w:r>
      <w:r w:rsidR="00DC5215">
        <w:rPr>
          <w:rFonts w:ascii="Arial" w:hAnsi="Arial" w:cs="Arial"/>
          <w:sz w:val="22"/>
          <w:szCs w:val="22"/>
        </w:rPr>
        <w:fldChar w:fldCharType="separate"/>
      </w:r>
      <w:r w:rsidR="00D93117" w:rsidRPr="00D93117">
        <w:rPr>
          <w:rFonts w:ascii="Arial" w:hAnsi="Arial" w:cs="Arial"/>
          <w:noProof/>
          <w:sz w:val="22"/>
          <w:szCs w:val="22"/>
          <w:vertAlign w:val="superscript"/>
        </w:rPr>
        <w:t>4,5</w:t>
      </w:r>
      <w:r w:rsidR="00DC5215">
        <w:rPr>
          <w:rFonts w:ascii="Arial" w:hAnsi="Arial" w:cs="Arial"/>
          <w:sz w:val="22"/>
          <w:szCs w:val="22"/>
        </w:rPr>
        <w:fldChar w:fldCharType="end"/>
      </w:r>
      <w:r w:rsidR="008B1107" w:rsidRPr="00D47A6B">
        <w:rPr>
          <w:rFonts w:ascii="Arial" w:hAnsi="Arial" w:cs="Arial"/>
          <w:sz w:val="22"/>
          <w:szCs w:val="22"/>
        </w:rPr>
        <w:t xml:space="preserve"> At this time, there are limited validated or clinically feasible measures to assess dual-task changes in the military population</w:t>
      </w:r>
      <w:r w:rsidR="008840CE">
        <w:rPr>
          <w:rFonts w:ascii="Arial" w:hAnsi="Arial" w:cs="Arial"/>
          <w:sz w:val="22"/>
          <w:szCs w:val="22"/>
        </w:rPr>
        <w:t xml:space="preserve">, who </w:t>
      </w:r>
      <w:r w:rsidR="008D44C0">
        <w:rPr>
          <w:rFonts w:ascii="Arial" w:hAnsi="Arial" w:cs="Arial"/>
          <w:sz w:val="22"/>
          <w:szCs w:val="22"/>
        </w:rPr>
        <w:t>have</w:t>
      </w:r>
      <w:r w:rsidR="008840CE">
        <w:rPr>
          <w:rFonts w:ascii="Arial" w:hAnsi="Arial" w:cs="Arial"/>
          <w:sz w:val="22"/>
          <w:szCs w:val="22"/>
        </w:rPr>
        <w:t xml:space="preserve"> unique cognitive and physical demands in typical military duty tasks</w:t>
      </w:r>
      <w:r w:rsidR="008B1107" w:rsidRPr="00D47A6B">
        <w:rPr>
          <w:rFonts w:ascii="Arial" w:hAnsi="Arial" w:cs="Arial"/>
          <w:sz w:val="22"/>
          <w:szCs w:val="22"/>
        </w:rPr>
        <w:t>.</w:t>
      </w:r>
      <w:r w:rsidR="005F18C2" w:rsidRPr="00D47A6B">
        <w:rPr>
          <w:rFonts w:ascii="Arial" w:hAnsi="Arial" w:cs="Arial"/>
          <w:sz w:val="22"/>
          <w:szCs w:val="22"/>
        </w:rPr>
        <w:fldChar w:fldCharType="begin"/>
      </w:r>
      <w:r w:rsidR="00B262C0" w:rsidRPr="00D47A6B">
        <w:rPr>
          <w:rFonts w:ascii="Arial" w:hAnsi="Arial" w:cs="Arial"/>
          <w:sz w:val="22"/>
          <w:szCs w:val="22"/>
        </w:rPr>
        <w:instrText>ADDIN F1000_CSL_CITATION&lt;~#@#~&gt;[{"DOI":"10.2522/ptj.20120143","First":false,"Last":false,"PMID":"23766395","abstract":"Within the last decade, more than 220,000 service members have sustained traumatic brain injury (TBI) in support of military operations in Iraq and Afghanistan. Mild TBI may result in subtle cognitive and sensorimotor deficits that adversely affect warfighter performance, creating significant challenges for service members, commanders, and clinicians. In recent conflicts, physical therapists and occupational therapists have played an important role in evaluating service member readiness to return to duty (RTD), incorporating research and best practices from the sports concussion literature. Because premorbid (baseline) performance metrics are not typically available for deployed service members as for athletes, clinicians commonly determine duty readiness based upon the absence of postconcussive symptoms and return to \"normal\" performance on clinical assessments not yet validated in the military population. Although practices described in the sports concussion literature guide \"return-to-play\" determinations, resolution of symptoms or improvement of isolated impairments may be inadequate to predict readiness in a military operational environment. Existing clinical metrics informing RTD decision making are limited because they fail to emphasize functional, warrior task demands and they lack versatility to assess the effects of comorbid deficits. Recently, a number of complex task-oriented RTD approaches have emerged from Department of Defense laboratory and clinical settings to address this gap. Immersive virtual reality environments, field-based scenario-driven assessment programs, and militarized dual-task and multitask-based approaches have all been proposed for the evaluation of sensorimotor and cognitive function following TBI. There remains a need for clinically feasible assessment methods that can be used to verify functional performance and operational competence in a variety of practice settings. Complex and ecologically valid assessment techniques incorporating dual-task and multitask methods may prove useful in validating return-to-activity requirements in civilian and military populations. ","author":[{"family":"Scherer","given":"Matthew R"},{"family":"Weightman","given":"Margaret M"},{"family":"Radomski","given":"Mary V"},{"family":"Davidson","given":"Leslie F"},{"family":"McCulloch","given":"Karen L"}],"authorYearDisplayFormat":false,"citation-label":"2407949","container-title":"Physical Therapy","container-title-short":"Phys. Ther.","id":"2407949","invisible":false,"issue":"9","issued":{"date-parts":[["2013","9"]]},"journalAbbreviation":"Phys. Ther.","page":"1254-1267","suppress-author":false,"title":"Returning service members to duty following mild traumatic brain injury: exploring the use of dual-task and multitask assessment methods.","type":"article-journal","volume":"93"},{"DOI":"10.1093/milmed/usx045","First":false,"Last":false,"PMID":"29365166","author":[{"family":"Radomski","given":"Mary V"},{"family":"Davidson","given":"Leslie F"},{"family":"Smith","given":"Laurel"},{"family":"Finkelstein","given":"Marsha"},{"family":"Cecchini","given":"Amy"},{"family":"Heaton","given":"Kristin J"},{"family":"McCulloch","given":"Karen"},{"family":"Scherer","given":"Matthew"},{"family":"Weightman","given":"Margaret M"}],"authorYearDisplayFormat":false,"citation-label":"5029791","container-title":"Military Medicine","container-title-short":"Mil. Med.","id":"5029791","invisible":false,"issue":"7-8","issued":{"date-parts":[["2018","7","1"]]},"journalAbbreviation":"Mil. Med.","page":"e214-e222","suppress-author":false,"title":"Toward Return to Duty Decision-Making After Military Mild Traumatic Brain Injury: Preliminary Validation of the Charge of Quarters Duty Test.","type":"article-journal","volume":"183"},{"DOI":"10.1371/journal.pone.0169104","First":false,"Last":false,"PMCID":"PMC5215871","PMID":"28056045","abstract":"The Assessment of Military Multitasking Performance (AMMP) is a battery of functional dual-tasks and multitasks based on military activities that target known sensorimotor, cognitive, and exertional vulnerabilities after concussion/mild traumatic brain injury (mTBI). The AMMP was developed to help address known limitations in post concussive return to duty assessment and decision making. Once validated, the AMMP is intended for use in combination with other metrics to inform duty-readiness decisions in Active Duty Service Members following concussion. This study used an iterative process of repeated interrater reliability testing and feasibility feedback to drive modifications to the 9 tasks of the original AMMP which resulted in a final version of 6 tasks with metrics that demonstrated clinically acceptable ICCs of &gt; 0.92 (range of 0.92-1.0) for the 3 dual tasks and &gt; 0.87 (range 0.87-1.0) for the metrics of the 3 multitasks. Three metrics involved in recording subject errors across 2 tasks did not achieve ICCs above 0.85 set apriori for multitasks (0.64) and above 0.90 set for dual-tasks (0.77 and 0.86) and were not used for further analysis. This iterative process involved 3 phases of testing with between 13 and 26 subjects, ages 18-42 years, tested in each phase from a combined cohort of healthy controls and Service Members with mTBI. Study findings support continued validation of this assessment tool to provide rehabilitation clinicians further return to duty assessment methods robust to ceiling effects with strong face validity to injured Warriors and their leaders.","author":[{"family":"Weightman","given":"Margaret M"},{"family":"McCulloch","given":"Karen L"},{"family":"Radomski","given":"Mary V"},{"family":"Finkelstein","given":"Marsha"},{"family":"Cecchini","given":"Amy S"},{"family":"Davidson","given":"Leslie F"},{"family":"Heaton","given":"Kristin J"},{"family":"Smith","given":"Laurel B"},{"family":"Scherer","given":"Matthew R"}],"authorYearDisplayFormat":false,"citation-label":"3860314","container-title":"Plos One","container-title-short":"PLoS ONE","id":"3860314","invisible":false,"issue":"1","issued":{"date-parts":[["2017","1","5"]]},"journalAbbreviation":"PLoS ONE","page":"e0169104","suppress-author":false,"title":"Further development of the assessment of military multitasking performance: iterative reliability testing.","type":"article-journal","volume":"12"}]</w:instrText>
      </w:r>
      <w:r w:rsidR="005F18C2" w:rsidRPr="00D47A6B">
        <w:rPr>
          <w:rFonts w:ascii="Arial" w:hAnsi="Arial" w:cs="Arial"/>
          <w:sz w:val="22"/>
          <w:szCs w:val="22"/>
        </w:rPr>
        <w:fldChar w:fldCharType="separate"/>
      </w:r>
      <w:r w:rsidR="00D93117" w:rsidRPr="00D93117">
        <w:rPr>
          <w:rFonts w:ascii="Arial" w:hAnsi="Arial" w:cs="Arial"/>
          <w:noProof/>
          <w:sz w:val="22"/>
          <w:szCs w:val="22"/>
          <w:vertAlign w:val="superscript"/>
        </w:rPr>
        <w:t>3,5,7</w:t>
      </w:r>
      <w:r w:rsidR="005F18C2" w:rsidRPr="00D47A6B">
        <w:rPr>
          <w:rFonts w:ascii="Arial" w:hAnsi="Arial" w:cs="Arial"/>
          <w:sz w:val="22"/>
          <w:szCs w:val="22"/>
        </w:rPr>
        <w:fldChar w:fldCharType="end"/>
      </w:r>
      <w:r w:rsidR="008B1107" w:rsidRPr="00D47A6B">
        <w:rPr>
          <w:rFonts w:ascii="Arial" w:hAnsi="Arial" w:cs="Arial"/>
          <w:sz w:val="22"/>
          <w:szCs w:val="22"/>
        </w:rPr>
        <w:t xml:space="preserve"> The Portable Warrior Test of Tactical Agility (POWAR-TOTAL) is </w:t>
      </w:r>
      <w:r w:rsidR="00313899" w:rsidRPr="00D47A6B">
        <w:rPr>
          <w:rFonts w:ascii="Arial" w:hAnsi="Arial" w:cs="Arial"/>
          <w:sz w:val="22"/>
          <w:szCs w:val="22"/>
        </w:rPr>
        <w:t xml:space="preserve">a </w:t>
      </w:r>
      <w:r w:rsidR="008B1107" w:rsidRPr="00D47A6B">
        <w:rPr>
          <w:rFonts w:ascii="Arial" w:hAnsi="Arial" w:cs="Arial"/>
          <w:sz w:val="22"/>
          <w:szCs w:val="22"/>
        </w:rPr>
        <w:t xml:space="preserve">performance-based, dual-task assessment which requires less </w:t>
      </w:r>
      <w:r w:rsidR="00313899" w:rsidRPr="00D47A6B">
        <w:rPr>
          <w:rFonts w:ascii="Arial" w:hAnsi="Arial" w:cs="Arial"/>
          <w:sz w:val="22"/>
          <w:szCs w:val="22"/>
        </w:rPr>
        <w:t>time, space, and technology than</w:t>
      </w:r>
      <w:r w:rsidR="008B1107" w:rsidRPr="00D47A6B">
        <w:rPr>
          <w:rFonts w:ascii="Arial" w:hAnsi="Arial" w:cs="Arial"/>
          <w:sz w:val="22"/>
          <w:szCs w:val="22"/>
        </w:rPr>
        <w:t xml:space="preserve"> previous la</w:t>
      </w:r>
      <w:r w:rsidR="0029416D" w:rsidRPr="00D47A6B">
        <w:rPr>
          <w:rFonts w:ascii="Arial" w:hAnsi="Arial" w:cs="Arial"/>
          <w:sz w:val="22"/>
          <w:szCs w:val="22"/>
        </w:rPr>
        <w:t xml:space="preserve">boratory-based RTD assessments. </w:t>
      </w:r>
      <w:r w:rsidR="00050EEB" w:rsidRPr="00D47A6B">
        <w:rPr>
          <w:rFonts w:ascii="Arial" w:hAnsi="Arial" w:cs="Arial"/>
          <w:sz w:val="22"/>
          <w:szCs w:val="22"/>
        </w:rPr>
        <w:t>Pulling from components of the previously validated Assessment of Military Multitask Performance (AMMP)</w:t>
      </w:r>
      <w:r w:rsidR="00B262C0" w:rsidRPr="00D47A6B">
        <w:rPr>
          <w:rFonts w:ascii="Arial" w:hAnsi="Arial" w:cs="Arial"/>
          <w:sz w:val="22"/>
          <w:szCs w:val="22"/>
        </w:rPr>
        <w:t xml:space="preserve"> conducted by Ra</w:t>
      </w:r>
      <w:r w:rsidR="005F18C2" w:rsidRPr="00D47A6B">
        <w:rPr>
          <w:rFonts w:ascii="Arial" w:hAnsi="Arial" w:cs="Arial"/>
          <w:sz w:val="22"/>
          <w:szCs w:val="22"/>
        </w:rPr>
        <w:t>domski et al</w:t>
      </w:r>
      <w:r w:rsidR="00050EEB" w:rsidRPr="00D47A6B">
        <w:rPr>
          <w:rFonts w:ascii="Arial" w:hAnsi="Arial" w:cs="Arial"/>
          <w:sz w:val="22"/>
          <w:szCs w:val="22"/>
        </w:rPr>
        <w:t>, t</w:t>
      </w:r>
      <w:r w:rsidR="008B1107" w:rsidRPr="00D47A6B">
        <w:rPr>
          <w:rFonts w:ascii="Arial" w:hAnsi="Arial" w:cs="Arial"/>
          <w:sz w:val="22"/>
          <w:szCs w:val="22"/>
        </w:rPr>
        <w:t xml:space="preserve">he POWAR-TOTAL </w:t>
      </w:r>
      <w:r w:rsidR="00050EEB" w:rsidRPr="00D47A6B">
        <w:rPr>
          <w:rFonts w:ascii="Arial" w:hAnsi="Arial" w:cs="Arial"/>
          <w:sz w:val="22"/>
          <w:szCs w:val="22"/>
        </w:rPr>
        <w:t>combines two of the most sensitive elements of the AMMP</w:t>
      </w:r>
      <w:r w:rsidR="00625974" w:rsidRPr="00D47A6B">
        <w:rPr>
          <w:rFonts w:ascii="Arial" w:hAnsi="Arial" w:cs="Arial"/>
          <w:sz w:val="22"/>
          <w:szCs w:val="22"/>
        </w:rPr>
        <w:t>, specifically the run-roll-aim</w:t>
      </w:r>
      <w:r w:rsidR="00D1132A">
        <w:rPr>
          <w:rFonts w:ascii="Arial" w:hAnsi="Arial" w:cs="Arial"/>
          <w:sz w:val="22"/>
          <w:szCs w:val="22"/>
        </w:rPr>
        <w:t xml:space="preserve"> motor/agility</w:t>
      </w:r>
      <w:r w:rsidR="00625974" w:rsidRPr="00D47A6B">
        <w:rPr>
          <w:rFonts w:ascii="Arial" w:hAnsi="Arial" w:cs="Arial"/>
          <w:sz w:val="22"/>
          <w:szCs w:val="22"/>
        </w:rPr>
        <w:t xml:space="preserve"> task and grid coordinate memorization/cognitive task.</w:t>
      </w:r>
      <w:r w:rsidR="00BB4DCA" w:rsidRPr="00D47A6B">
        <w:rPr>
          <w:rFonts w:ascii="Arial" w:hAnsi="Arial" w:cs="Arial"/>
          <w:sz w:val="22"/>
          <w:szCs w:val="22"/>
        </w:rPr>
        <w:fldChar w:fldCharType="begin"/>
      </w:r>
      <w:r w:rsidR="00DC5215">
        <w:rPr>
          <w:rFonts w:ascii="Arial" w:hAnsi="Arial" w:cs="Arial"/>
          <w:sz w:val="22"/>
          <w:szCs w:val="22"/>
        </w:rPr>
        <w:instrText>ADDIN F1000_CSL_CITATION&lt;~#@#~&gt;[{"DOI":"10.1371/journal.pone.0169104","First":false,"Last":false,"PMCID":"PMC5215871","PMID":"28056045","abstract":"The Assessment of Military Multitasking Performance (AMMP) is a battery of functional dual-tasks and multitasks based on military activities that target known sensorimotor, cognitive, and exertional vulnerabilities after concussion/mild traumatic brain injury (mTBI). The AMMP was developed to help address known limitations in post concussive return to duty assessment and decision making. Once validated, the AMMP is intended for use in combination with other metrics to inform duty-readiness decisions in Active Duty Service Members following concussion. This study used an iterative process of repeated interrater reliability testing and feasibility feedback to drive modifications to the 9 tasks of the original AMMP which resulted in a final version of 6 tasks with metrics that demonstrated clinically acceptable ICCs of &gt; 0.92 (range of 0.92-1.0) for the 3 dual tasks and &gt; 0.87 (range 0.87-1.0) for the metrics of the 3 multitasks. Three metrics involved in recording subject errors across 2 tasks did not achieve ICCs above 0.85 set apriori for multitasks (0.64) and above 0.90 set for dual-tasks (0.77 and 0.86) and were not used for further analysis. This iterative process involved 3 phases of testing with between 13 and 26 subjects, ages 18-42 years, tested in each phase from a combined cohort of healthy controls and Service Members with mTBI. Study findings support continued validation of this assessment tool to provide rehabilitation clinicians further return to duty assessment methods robust to ceiling effects with strong face validity to injured Warriors and their leaders.","author":[{"family":"Weightman","given":"Margaret M"},{"family":"McCulloch","given":"Karen L"},{"family":"Radomski","given":"Mary V"},{"family":"Finkelstein","given":"Marsha"},{"family":"Cecchini","given":"Amy S"},{"family":"Davidson","given":"Leslie F"},{"family":"Heaton","given":"Kristin J"},{"family":"Smith","given":"Laurel B"},{"family":"Scherer","given":"Matthew R"}],"authorYearDisplayFormat":false,"citation-label":"3860314","container-title":"Plos One","container-title-short":"PLoS ONE","id":"3860314","invisible":false,"issue":"1","issued":{"date-parts":[["2017","1","5"]]},"journalAbbreviation":"PLoS ONE","page":"e0169104","suppress-author":false,"title":"Further development of the assessment of military multitasking performance: iterative reliability testing.","type":"article-journal","volume":"12"},{"DOI":"10.1093/milmed/usy425","First":false,"Last":false,"PMID":"30690450","author":[{"family":"Prim","given":"Julianna H"},{"family":"Favorov","given":"Oleg V"},{"family":"Cecchini","given":"Amy S"},{"family":"Scherer","given":"Matthew R"},{"family":"Weightman","given":"Margaret M"},{"family":"McCulloch","given":"Karen L"}],"authorYearDisplayFormat":false,"citation-label":"6650369","container-title":"Military Medicine","container-title-short":"Mil. Med.","id":"6650369","invisible":false,"issued":{"date-parts":[["2019","1","23"]]},"journalAbbreviation":"Mil. Med.","suppress-author":false,"title":"Clinical Utility and Analysis of the Run-Roll-Aim Task: Informing Return-to-Duty Readiness Decisions in Active-Duty Service Members.","type":"article-journal"}]</w:instrText>
      </w:r>
      <w:r w:rsidR="00BB4DCA" w:rsidRPr="00D47A6B">
        <w:rPr>
          <w:rFonts w:ascii="Arial" w:hAnsi="Arial" w:cs="Arial"/>
          <w:sz w:val="22"/>
          <w:szCs w:val="22"/>
        </w:rPr>
        <w:fldChar w:fldCharType="separate"/>
      </w:r>
      <w:r w:rsidR="00D93117" w:rsidRPr="00D93117">
        <w:rPr>
          <w:rFonts w:ascii="Arial" w:hAnsi="Arial" w:cs="Arial"/>
          <w:noProof/>
          <w:sz w:val="22"/>
          <w:szCs w:val="22"/>
          <w:vertAlign w:val="superscript"/>
        </w:rPr>
        <w:t>7,8</w:t>
      </w:r>
      <w:r w:rsidR="00BB4DCA" w:rsidRPr="00D47A6B">
        <w:rPr>
          <w:rFonts w:ascii="Arial" w:hAnsi="Arial" w:cs="Arial"/>
          <w:sz w:val="22"/>
          <w:szCs w:val="22"/>
        </w:rPr>
        <w:fldChar w:fldCharType="end"/>
      </w:r>
      <w:r w:rsidR="00050EEB" w:rsidRPr="00D47A6B">
        <w:rPr>
          <w:rFonts w:ascii="Arial" w:hAnsi="Arial" w:cs="Arial"/>
          <w:sz w:val="22"/>
          <w:szCs w:val="22"/>
        </w:rPr>
        <w:t xml:space="preserve"> </w:t>
      </w:r>
      <w:r w:rsidR="00625974" w:rsidRPr="00D47A6B">
        <w:rPr>
          <w:rFonts w:ascii="Arial" w:hAnsi="Arial" w:cs="Arial"/>
          <w:sz w:val="22"/>
          <w:szCs w:val="22"/>
        </w:rPr>
        <w:t>The POWAR-TOTAL also demonstrates</w:t>
      </w:r>
      <w:r w:rsidR="008B1107" w:rsidRPr="00D47A6B">
        <w:rPr>
          <w:rFonts w:ascii="Arial" w:hAnsi="Arial" w:cs="Arial"/>
          <w:sz w:val="22"/>
          <w:szCs w:val="22"/>
        </w:rPr>
        <w:t xml:space="preserve"> high external validity</w:t>
      </w:r>
      <w:r w:rsidR="00175EB7" w:rsidRPr="00D47A6B">
        <w:rPr>
          <w:rFonts w:ascii="Arial" w:hAnsi="Arial" w:cs="Arial"/>
          <w:sz w:val="22"/>
          <w:szCs w:val="22"/>
        </w:rPr>
        <w:t>, as it is comprised of familiar components to the military population</w:t>
      </w:r>
      <w:r w:rsidR="008B1107" w:rsidRPr="00D47A6B">
        <w:rPr>
          <w:rFonts w:ascii="Arial" w:hAnsi="Arial" w:cs="Arial"/>
          <w:sz w:val="22"/>
          <w:szCs w:val="22"/>
        </w:rPr>
        <w:t>.</w:t>
      </w:r>
      <w:r w:rsidR="005F18C2" w:rsidRPr="00D47A6B">
        <w:rPr>
          <w:rFonts w:ascii="Arial" w:hAnsi="Arial" w:cs="Arial"/>
          <w:sz w:val="22"/>
          <w:szCs w:val="22"/>
        </w:rPr>
        <w:fldChar w:fldCharType="begin"/>
      </w:r>
      <w:r w:rsidR="005F18C2" w:rsidRPr="00D47A6B">
        <w:rPr>
          <w:rFonts w:ascii="Arial" w:hAnsi="Arial" w:cs="Arial"/>
          <w:sz w:val="22"/>
          <w:szCs w:val="22"/>
        </w:rPr>
        <w:instrText>ADDIN F1000_CSL_CITATION&lt;~#@#~&gt;[{"DOI":"10.7205/MILMED-D-12-00144","First":false,"Last":false,"PMID":"23707109","abstract":"Mild traumatic brain injury (mTBI), a principal injury of the wars in Iraq and Afghanistan, can result in significant morbidity. To make accurate return-to-duty decisions for soldiers with mTBI, military medical personnel require sensitive, objective, and duty-relevant data to characterize subtle cognitive and sensorimotor injury sequelae. A military-civilian research team reviewed existing literature and obtained input from stakeholders, end users, and experts to specify the concept and develop a preliminary assessment protocol to address this need. Results of the literature review suggested the potential utility of a test based on dual-task and multitask assessment methods. Thirty-three individuals representing a variety of military and civilian stakeholders/experts participated in interviews. Interview data suggested that reliability/validity, clinical feasibility, usability across treatment facilities, military face validity, and capacity to challenge mission-critical mTBI vulnerabilities were important to ultimate adoption. The research team developed the Assessment of Military Multitasking Performance, a tool composed of eight dual and multitasking test-tasks. A concept test session with 10 subjects indicated preliminary face validity and informed modifications to scoring and design. Further validation is needed. The Assessment of Military Multitasking Performance may fill a gap identified by stakeholders for complex cognitive/motor testing to assist return-to-duty decisions for service members with mTBI.&lt;br&gt;&lt;br&gt;Reprint &amp; Copyright © 2013 Association of Military Surgeons of the U.S.","author":[{"family":"Radomski","given":"Mary Vining"},{"family":"Weightman","given":"Margaret M"},{"family":"Davidson","given":"Leslie Freeman"},{"family":"Finkelstein","given":"Marsha"},{"family":"Goldman","given":"Sarah"},{"family":"McCulloch","given":"Karen"},{"family":"Roy","given":"Tanja C"},{"family":"Scherer","given":"Matthew"},{"family":"Stern","given":"Erica B"}],"authorYearDisplayFormat":false,"citation-label":"5029787","container-title":"Military Medicine","container-title-short":"Mil. Med.","id":"5029787","invisible":false,"issue":"3","issued":{"date-parts":[["2013","3"]]},"journalAbbreviation":"Mil. Med.","page":"246-253","suppress-author":false,"title":"Development of a measure to inform return-to-duty decision making after mild traumatic brain injury.","type":"article-journal","volume":"178"}]</w:instrText>
      </w:r>
      <w:r w:rsidR="005F18C2" w:rsidRPr="00D47A6B">
        <w:rPr>
          <w:rFonts w:ascii="Arial" w:hAnsi="Arial" w:cs="Arial"/>
          <w:sz w:val="22"/>
          <w:szCs w:val="22"/>
        </w:rPr>
        <w:fldChar w:fldCharType="separate"/>
      </w:r>
      <w:r w:rsidR="00D93117" w:rsidRPr="00D93117">
        <w:rPr>
          <w:rFonts w:ascii="Arial" w:hAnsi="Arial" w:cs="Arial"/>
          <w:noProof/>
          <w:sz w:val="22"/>
          <w:szCs w:val="22"/>
          <w:vertAlign w:val="superscript"/>
        </w:rPr>
        <w:t>2</w:t>
      </w:r>
      <w:r w:rsidR="005F18C2" w:rsidRPr="00D47A6B">
        <w:rPr>
          <w:rFonts w:ascii="Arial" w:hAnsi="Arial" w:cs="Arial"/>
          <w:sz w:val="22"/>
          <w:szCs w:val="22"/>
        </w:rPr>
        <w:fldChar w:fldCharType="end"/>
      </w:r>
      <w:r w:rsidR="008B1107" w:rsidRPr="00D47A6B">
        <w:rPr>
          <w:rFonts w:ascii="Arial" w:hAnsi="Arial" w:cs="Arial"/>
          <w:sz w:val="22"/>
          <w:szCs w:val="22"/>
        </w:rPr>
        <w:t xml:space="preserve"> In order to determine </w:t>
      </w:r>
      <w:r w:rsidR="004412C5" w:rsidRPr="00D47A6B">
        <w:rPr>
          <w:rFonts w:ascii="Arial" w:hAnsi="Arial" w:cs="Arial"/>
          <w:sz w:val="22"/>
          <w:szCs w:val="22"/>
        </w:rPr>
        <w:t xml:space="preserve">the sensitivity of the POWAR-TOTAL to </w:t>
      </w:r>
      <w:r w:rsidR="008B1107" w:rsidRPr="00D47A6B">
        <w:rPr>
          <w:rFonts w:ascii="Arial" w:hAnsi="Arial" w:cs="Arial"/>
          <w:sz w:val="22"/>
          <w:szCs w:val="22"/>
        </w:rPr>
        <w:t>i</w:t>
      </w:r>
      <w:r w:rsidR="004412C5" w:rsidRPr="00D47A6B">
        <w:rPr>
          <w:rFonts w:ascii="Arial" w:hAnsi="Arial" w:cs="Arial"/>
          <w:sz w:val="22"/>
          <w:szCs w:val="22"/>
        </w:rPr>
        <w:t>dentify</w:t>
      </w:r>
      <w:r w:rsidR="0029416D" w:rsidRPr="00D47A6B">
        <w:rPr>
          <w:rFonts w:ascii="Arial" w:hAnsi="Arial" w:cs="Arial"/>
          <w:sz w:val="22"/>
          <w:szCs w:val="22"/>
        </w:rPr>
        <w:t xml:space="preserve"> dual-task deficits in servicemembers</w:t>
      </w:r>
      <w:r w:rsidR="008B1107" w:rsidRPr="00D47A6B">
        <w:rPr>
          <w:rFonts w:ascii="Arial" w:hAnsi="Arial" w:cs="Arial"/>
          <w:sz w:val="22"/>
          <w:szCs w:val="22"/>
        </w:rPr>
        <w:t xml:space="preserve"> following a </w:t>
      </w:r>
      <w:r w:rsidR="004412C5" w:rsidRPr="00D47A6B">
        <w:rPr>
          <w:rFonts w:ascii="Arial" w:hAnsi="Arial" w:cs="Arial"/>
          <w:sz w:val="22"/>
          <w:szCs w:val="22"/>
        </w:rPr>
        <w:t>mTBI</w:t>
      </w:r>
      <w:r w:rsidR="008B1107" w:rsidRPr="00D47A6B">
        <w:rPr>
          <w:rFonts w:ascii="Arial" w:hAnsi="Arial" w:cs="Arial"/>
          <w:sz w:val="22"/>
          <w:szCs w:val="22"/>
        </w:rPr>
        <w:t xml:space="preserve">, </w:t>
      </w:r>
      <w:r w:rsidR="004412C5" w:rsidRPr="00D47A6B">
        <w:rPr>
          <w:rFonts w:ascii="Arial" w:hAnsi="Arial" w:cs="Arial"/>
          <w:sz w:val="22"/>
          <w:szCs w:val="22"/>
        </w:rPr>
        <w:t>we compared performances</w:t>
      </w:r>
      <w:r w:rsidR="008B1107" w:rsidRPr="00D47A6B">
        <w:rPr>
          <w:rFonts w:ascii="Arial" w:hAnsi="Arial" w:cs="Arial"/>
          <w:sz w:val="22"/>
          <w:szCs w:val="22"/>
        </w:rPr>
        <w:t xml:space="preserve"> between </w:t>
      </w:r>
      <w:r w:rsidR="004412C5" w:rsidRPr="00D47A6B">
        <w:rPr>
          <w:rFonts w:ascii="Arial" w:hAnsi="Arial" w:cs="Arial"/>
          <w:sz w:val="22"/>
          <w:szCs w:val="22"/>
        </w:rPr>
        <w:t xml:space="preserve">subjects with mTBI and </w:t>
      </w:r>
      <w:r w:rsidR="008B1107" w:rsidRPr="00D47A6B">
        <w:rPr>
          <w:rFonts w:ascii="Arial" w:hAnsi="Arial" w:cs="Arial"/>
          <w:sz w:val="22"/>
          <w:szCs w:val="22"/>
        </w:rPr>
        <w:t>healthy controls</w:t>
      </w:r>
      <w:r w:rsidR="004412C5" w:rsidRPr="00D47A6B">
        <w:rPr>
          <w:rFonts w:ascii="Arial" w:hAnsi="Arial" w:cs="Arial"/>
          <w:sz w:val="22"/>
          <w:szCs w:val="22"/>
        </w:rPr>
        <w:t>.</w:t>
      </w:r>
    </w:p>
    <w:p w14:paraId="5DAB6C7B" w14:textId="77777777" w:rsidR="008D7E97" w:rsidRPr="00D47A6B" w:rsidRDefault="008D7E97" w:rsidP="008D7E97">
      <w:pPr>
        <w:rPr>
          <w:rFonts w:ascii="Arial" w:hAnsi="Arial" w:cs="Arial"/>
          <w:sz w:val="22"/>
          <w:szCs w:val="22"/>
        </w:rPr>
      </w:pPr>
    </w:p>
    <w:p w14:paraId="503895CD" w14:textId="77777777" w:rsidR="008B1107" w:rsidRPr="00D47A6B" w:rsidRDefault="008D7E97" w:rsidP="008D7E97">
      <w:pPr>
        <w:rPr>
          <w:rFonts w:ascii="Arial" w:hAnsi="Arial" w:cs="Arial"/>
          <w:sz w:val="22"/>
          <w:szCs w:val="22"/>
        </w:rPr>
      </w:pPr>
      <w:r w:rsidRPr="00D47A6B">
        <w:rPr>
          <w:rFonts w:ascii="Arial" w:hAnsi="Arial" w:cs="Arial"/>
          <w:b/>
          <w:sz w:val="22"/>
          <w:szCs w:val="22"/>
        </w:rPr>
        <w:t xml:space="preserve">Objective: </w:t>
      </w:r>
      <w:r w:rsidR="0014141E" w:rsidRPr="00D47A6B">
        <w:rPr>
          <w:rFonts w:ascii="Arial" w:hAnsi="Arial" w:cs="Arial"/>
          <w:sz w:val="22"/>
          <w:szCs w:val="22"/>
        </w:rPr>
        <w:t xml:space="preserve">Compare </w:t>
      </w:r>
      <w:r w:rsidR="005E0D52" w:rsidRPr="00D47A6B">
        <w:rPr>
          <w:rFonts w:ascii="Arial" w:hAnsi="Arial" w:cs="Arial"/>
          <w:sz w:val="22"/>
          <w:szCs w:val="22"/>
        </w:rPr>
        <w:t xml:space="preserve">preliminary </w:t>
      </w:r>
      <w:r w:rsidR="0014141E" w:rsidRPr="00D47A6B">
        <w:rPr>
          <w:rFonts w:ascii="Arial" w:hAnsi="Arial" w:cs="Arial"/>
          <w:sz w:val="22"/>
          <w:szCs w:val="22"/>
        </w:rPr>
        <w:t>results of health</w:t>
      </w:r>
      <w:r w:rsidR="00313899" w:rsidRPr="00D47A6B">
        <w:rPr>
          <w:rFonts w:ascii="Arial" w:hAnsi="Arial" w:cs="Arial"/>
          <w:sz w:val="22"/>
          <w:szCs w:val="22"/>
        </w:rPr>
        <w:t>y</w:t>
      </w:r>
      <w:r w:rsidR="0014141E" w:rsidRPr="00D47A6B">
        <w:rPr>
          <w:rFonts w:ascii="Arial" w:hAnsi="Arial" w:cs="Arial"/>
          <w:sz w:val="22"/>
          <w:szCs w:val="22"/>
        </w:rPr>
        <w:t xml:space="preserve"> control group vs. mTBI group on the POWAR-TOTAL task to determine differences in performance of motor vs. cognitive </w:t>
      </w:r>
      <w:r w:rsidR="00313899" w:rsidRPr="00D47A6B">
        <w:rPr>
          <w:rFonts w:ascii="Arial" w:hAnsi="Arial" w:cs="Arial"/>
          <w:sz w:val="22"/>
          <w:szCs w:val="22"/>
        </w:rPr>
        <w:t>components</w:t>
      </w:r>
      <w:r w:rsidR="0014141E" w:rsidRPr="00D47A6B">
        <w:rPr>
          <w:rFonts w:ascii="Arial" w:hAnsi="Arial" w:cs="Arial"/>
          <w:sz w:val="22"/>
          <w:szCs w:val="22"/>
        </w:rPr>
        <w:t xml:space="preserve"> of dual-task assessment.</w:t>
      </w:r>
    </w:p>
    <w:p w14:paraId="02EB378F" w14:textId="77777777" w:rsidR="00195621" w:rsidRPr="00D47A6B" w:rsidRDefault="00195621" w:rsidP="008D7E97">
      <w:pPr>
        <w:rPr>
          <w:rFonts w:ascii="Arial" w:hAnsi="Arial" w:cs="Arial"/>
          <w:b/>
          <w:sz w:val="22"/>
          <w:szCs w:val="22"/>
        </w:rPr>
      </w:pPr>
    </w:p>
    <w:p w14:paraId="665C0755" w14:textId="77777777" w:rsidR="0029416D" w:rsidRPr="00D47A6B" w:rsidRDefault="00195621" w:rsidP="008D7E97">
      <w:pPr>
        <w:rPr>
          <w:rFonts w:ascii="Arial" w:hAnsi="Arial" w:cs="Arial"/>
          <w:sz w:val="22"/>
          <w:szCs w:val="22"/>
        </w:rPr>
      </w:pPr>
      <w:r w:rsidRPr="00D47A6B">
        <w:rPr>
          <w:rFonts w:ascii="Arial" w:hAnsi="Arial" w:cs="Arial"/>
          <w:b/>
          <w:sz w:val="22"/>
          <w:szCs w:val="22"/>
        </w:rPr>
        <w:t xml:space="preserve">Subjects: </w:t>
      </w:r>
      <w:r w:rsidR="0029416D" w:rsidRPr="00D47A6B">
        <w:rPr>
          <w:rFonts w:ascii="Arial" w:hAnsi="Arial" w:cs="Arial"/>
          <w:sz w:val="22"/>
          <w:szCs w:val="22"/>
        </w:rPr>
        <w:t>23 Active-Duty S</w:t>
      </w:r>
      <w:r w:rsidRPr="00D47A6B">
        <w:rPr>
          <w:rFonts w:ascii="Arial" w:hAnsi="Arial" w:cs="Arial"/>
          <w:sz w:val="22"/>
          <w:szCs w:val="22"/>
        </w:rPr>
        <w:t>ervicemembers</w:t>
      </w:r>
      <w:r w:rsidR="0029416D" w:rsidRPr="00D47A6B">
        <w:rPr>
          <w:rFonts w:ascii="Arial" w:hAnsi="Arial" w:cs="Arial"/>
          <w:sz w:val="22"/>
          <w:szCs w:val="22"/>
        </w:rPr>
        <w:t xml:space="preserve"> (ADSM) with mTBI and 50 ADSM Health Controls</w:t>
      </w:r>
      <w:r w:rsidRPr="00D47A6B">
        <w:rPr>
          <w:rFonts w:ascii="Arial" w:hAnsi="Arial" w:cs="Arial"/>
          <w:sz w:val="22"/>
          <w:szCs w:val="22"/>
        </w:rPr>
        <w:t xml:space="preserve"> </w:t>
      </w:r>
    </w:p>
    <w:p w14:paraId="6A05A809" w14:textId="77777777" w:rsidR="00195621" w:rsidRPr="00D47A6B" w:rsidRDefault="00195621" w:rsidP="008D7E97">
      <w:pPr>
        <w:rPr>
          <w:rFonts w:ascii="Arial" w:hAnsi="Arial" w:cs="Arial"/>
          <w:b/>
          <w:sz w:val="22"/>
          <w:szCs w:val="22"/>
        </w:rPr>
      </w:pPr>
    </w:p>
    <w:p w14:paraId="3C0D95C8" w14:textId="77777777" w:rsidR="00195621" w:rsidRPr="00D47A6B" w:rsidRDefault="008D7E97" w:rsidP="008D7E97">
      <w:pPr>
        <w:rPr>
          <w:rFonts w:ascii="Arial" w:hAnsi="Arial" w:cs="Arial"/>
          <w:sz w:val="22"/>
          <w:szCs w:val="22"/>
        </w:rPr>
      </w:pPr>
      <w:r w:rsidRPr="00D47A6B">
        <w:rPr>
          <w:rFonts w:ascii="Arial" w:hAnsi="Arial" w:cs="Arial"/>
          <w:b/>
          <w:sz w:val="22"/>
          <w:szCs w:val="22"/>
        </w:rPr>
        <w:t xml:space="preserve">Methods: </w:t>
      </w:r>
      <w:r w:rsidR="003A31B5" w:rsidRPr="00D47A6B">
        <w:rPr>
          <w:rFonts w:ascii="Arial" w:hAnsi="Arial" w:cs="Arial"/>
          <w:sz w:val="22"/>
          <w:szCs w:val="22"/>
        </w:rPr>
        <w:t xml:space="preserve">The POWAR-TOTAL includes a physical and cognitive component. The physical component includes </w:t>
      </w:r>
      <w:r w:rsidR="003E5813" w:rsidRPr="00D47A6B">
        <w:rPr>
          <w:rFonts w:ascii="Arial" w:hAnsi="Arial" w:cs="Arial"/>
          <w:sz w:val="22"/>
          <w:szCs w:val="22"/>
        </w:rPr>
        <w:t>handling a simulate</w:t>
      </w:r>
      <w:r w:rsidR="003A31B5" w:rsidRPr="00D47A6B">
        <w:rPr>
          <w:rFonts w:ascii="Arial" w:hAnsi="Arial" w:cs="Arial"/>
          <w:sz w:val="22"/>
          <w:szCs w:val="22"/>
        </w:rPr>
        <w:t>d</w:t>
      </w:r>
      <w:r w:rsidR="003E5813" w:rsidRPr="00D47A6B">
        <w:rPr>
          <w:rFonts w:ascii="Arial" w:hAnsi="Arial" w:cs="Arial"/>
          <w:sz w:val="22"/>
          <w:szCs w:val="22"/>
        </w:rPr>
        <w:t xml:space="preserve"> weapon, and </w:t>
      </w:r>
      <w:r w:rsidR="0029416D" w:rsidRPr="00D47A6B">
        <w:rPr>
          <w:rFonts w:ascii="Arial" w:hAnsi="Arial" w:cs="Arial"/>
          <w:sz w:val="22"/>
          <w:szCs w:val="22"/>
        </w:rPr>
        <w:t>begins wi</w:t>
      </w:r>
      <w:r w:rsidR="005478AD" w:rsidRPr="00D47A6B">
        <w:rPr>
          <w:rFonts w:ascii="Arial" w:hAnsi="Arial" w:cs="Arial"/>
          <w:sz w:val="22"/>
          <w:szCs w:val="22"/>
        </w:rPr>
        <w:t>th the service member in prone, with a rapid transition to standing, diagonal 10m run, transition to a combat roll,</w:t>
      </w:r>
      <w:r w:rsidR="00911515" w:rsidRPr="00D47A6B">
        <w:rPr>
          <w:rFonts w:ascii="Arial" w:hAnsi="Arial" w:cs="Arial"/>
          <w:sz w:val="22"/>
          <w:szCs w:val="22"/>
        </w:rPr>
        <w:t xml:space="preserve"> rapid</w:t>
      </w:r>
      <w:r w:rsidR="005478AD" w:rsidRPr="00D47A6B">
        <w:rPr>
          <w:rFonts w:ascii="Arial" w:hAnsi="Arial" w:cs="Arial"/>
          <w:sz w:val="22"/>
          <w:szCs w:val="22"/>
        </w:rPr>
        <w:t xml:space="preserve"> transition back to standing, and back pedaling to the starting position. The task is then repeated with a diagonal run and combat roll in the opposite direction. The cognitive </w:t>
      </w:r>
      <w:r w:rsidR="003E5813" w:rsidRPr="00D47A6B">
        <w:rPr>
          <w:rFonts w:ascii="Arial" w:hAnsi="Arial" w:cs="Arial"/>
          <w:sz w:val="22"/>
          <w:szCs w:val="22"/>
        </w:rPr>
        <w:t>component</w:t>
      </w:r>
      <w:r w:rsidR="005478AD" w:rsidRPr="00D47A6B">
        <w:rPr>
          <w:rFonts w:ascii="Arial" w:hAnsi="Arial" w:cs="Arial"/>
          <w:sz w:val="22"/>
          <w:szCs w:val="22"/>
        </w:rPr>
        <w:t xml:space="preserve"> consists of a working memory task, with the servicemember retaining grid coordinates and then repeating them</w:t>
      </w:r>
      <w:r w:rsidR="00D4554A" w:rsidRPr="00D47A6B">
        <w:rPr>
          <w:rFonts w:ascii="Arial" w:hAnsi="Arial" w:cs="Arial"/>
          <w:sz w:val="22"/>
          <w:szCs w:val="22"/>
        </w:rPr>
        <w:t xml:space="preserve"> back to the researcher after 15</w:t>
      </w:r>
      <w:r w:rsidR="00B815C2" w:rsidRPr="00D47A6B">
        <w:rPr>
          <w:rFonts w:ascii="Arial" w:hAnsi="Arial" w:cs="Arial"/>
          <w:sz w:val="22"/>
          <w:szCs w:val="22"/>
        </w:rPr>
        <w:t>-</w:t>
      </w:r>
      <w:r w:rsidR="00D4554A" w:rsidRPr="00D47A6B">
        <w:rPr>
          <w:rFonts w:ascii="Arial" w:hAnsi="Arial" w:cs="Arial"/>
          <w:sz w:val="22"/>
          <w:szCs w:val="22"/>
        </w:rPr>
        <w:t>sec</w:t>
      </w:r>
      <w:r w:rsidR="00B815C2" w:rsidRPr="00D47A6B">
        <w:rPr>
          <w:rFonts w:ascii="Arial" w:hAnsi="Arial" w:cs="Arial"/>
          <w:sz w:val="22"/>
          <w:szCs w:val="22"/>
        </w:rPr>
        <w:t>onds</w:t>
      </w:r>
      <w:r w:rsidR="00D4554A" w:rsidRPr="00D47A6B">
        <w:rPr>
          <w:rFonts w:ascii="Arial" w:hAnsi="Arial" w:cs="Arial"/>
          <w:sz w:val="22"/>
          <w:szCs w:val="22"/>
        </w:rPr>
        <w:t xml:space="preserve">. </w:t>
      </w:r>
      <w:r w:rsidR="003A31B5" w:rsidRPr="00D47A6B">
        <w:rPr>
          <w:rFonts w:ascii="Arial" w:hAnsi="Arial" w:cs="Arial"/>
          <w:sz w:val="22"/>
          <w:szCs w:val="22"/>
        </w:rPr>
        <w:t>In the Dual-Task</w:t>
      </w:r>
      <w:r w:rsidR="00D4554A" w:rsidRPr="00D47A6B">
        <w:rPr>
          <w:rFonts w:ascii="Arial" w:hAnsi="Arial" w:cs="Arial"/>
          <w:sz w:val="22"/>
          <w:szCs w:val="22"/>
        </w:rPr>
        <w:t xml:space="preserve"> activity, the ADSM is read coordinates, then completes the agility activity, and is then required to repeat the grid coordinates in the proper order</w:t>
      </w:r>
      <w:r w:rsidR="003A31B5" w:rsidRPr="00D47A6B">
        <w:rPr>
          <w:rFonts w:ascii="Arial" w:hAnsi="Arial" w:cs="Arial"/>
          <w:sz w:val="22"/>
          <w:szCs w:val="22"/>
        </w:rPr>
        <w:t>. The Single-Task M</w:t>
      </w:r>
      <w:r w:rsidR="00D4554A" w:rsidRPr="00D47A6B">
        <w:rPr>
          <w:rFonts w:ascii="Arial" w:hAnsi="Arial" w:cs="Arial"/>
          <w:sz w:val="22"/>
          <w:szCs w:val="22"/>
        </w:rPr>
        <w:t xml:space="preserve">otor, </w:t>
      </w:r>
      <w:r w:rsidR="003A31B5" w:rsidRPr="00D47A6B">
        <w:rPr>
          <w:rFonts w:ascii="Arial" w:hAnsi="Arial" w:cs="Arial"/>
          <w:sz w:val="22"/>
          <w:szCs w:val="22"/>
        </w:rPr>
        <w:t>Single Task C</w:t>
      </w:r>
      <w:r w:rsidR="00D4554A" w:rsidRPr="00D47A6B">
        <w:rPr>
          <w:rFonts w:ascii="Arial" w:hAnsi="Arial" w:cs="Arial"/>
          <w:sz w:val="22"/>
          <w:szCs w:val="22"/>
        </w:rPr>
        <w:t xml:space="preserve">ognitive, </w:t>
      </w:r>
      <w:r w:rsidR="00B815C2" w:rsidRPr="00D47A6B">
        <w:rPr>
          <w:rFonts w:ascii="Arial" w:hAnsi="Arial" w:cs="Arial"/>
          <w:sz w:val="22"/>
          <w:szCs w:val="22"/>
        </w:rPr>
        <w:t>and Dual-T</w:t>
      </w:r>
      <w:r w:rsidR="00D4554A" w:rsidRPr="00D47A6B">
        <w:rPr>
          <w:rFonts w:ascii="Arial" w:hAnsi="Arial" w:cs="Arial"/>
          <w:sz w:val="22"/>
          <w:szCs w:val="22"/>
        </w:rPr>
        <w:t xml:space="preserve">ask were repeated over multiple trials to compare performance and prioritization of cognitive vs. motor task. </w:t>
      </w:r>
      <w:r w:rsidR="003A31B5" w:rsidRPr="00D47A6B">
        <w:rPr>
          <w:rFonts w:ascii="Arial" w:hAnsi="Arial" w:cs="Arial"/>
          <w:sz w:val="22"/>
          <w:szCs w:val="22"/>
        </w:rPr>
        <w:t>Each ADSM’s results of the POWAR-TOTAL were recorded, with components consisting of a Single-Task Motor (ST-motor) activity, Single-Task Cognitive (ST-cognitive) activity, and a Dual-Task (DT) activity.</w:t>
      </w:r>
    </w:p>
    <w:p w14:paraId="5A39BBE3" w14:textId="77777777" w:rsidR="008D7E97" w:rsidRPr="00D47A6B" w:rsidRDefault="008D7E97" w:rsidP="008D7E97">
      <w:pPr>
        <w:rPr>
          <w:rFonts w:ascii="Arial" w:hAnsi="Arial" w:cs="Arial"/>
          <w:b/>
          <w:sz w:val="22"/>
          <w:szCs w:val="22"/>
        </w:rPr>
      </w:pPr>
    </w:p>
    <w:p w14:paraId="41C8F396" w14:textId="0B43CBF2" w:rsidR="00E06AC6" w:rsidRPr="00D47A6B" w:rsidRDefault="008D7E97" w:rsidP="008D7E97">
      <w:pPr>
        <w:rPr>
          <w:rFonts w:ascii="Arial" w:eastAsia="Arial" w:hAnsi="Arial" w:cs="Arial"/>
          <w:sz w:val="22"/>
          <w:szCs w:val="22"/>
        </w:rPr>
      </w:pPr>
      <w:r w:rsidRPr="00D47A6B">
        <w:rPr>
          <w:rFonts w:ascii="Arial" w:hAnsi="Arial" w:cs="Arial"/>
          <w:b/>
          <w:bCs/>
          <w:sz w:val="22"/>
          <w:szCs w:val="22"/>
        </w:rPr>
        <w:t>Results:</w:t>
      </w:r>
      <w:r w:rsidR="00E06AC6" w:rsidRPr="00D47A6B">
        <w:rPr>
          <w:rFonts w:ascii="Arial" w:hAnsi="Arial" w:cs="Arial"/>
          <w:sz w:val="22"/>
          <w:szCs w:val="22"/>
        </w:rPr>
        <w:t xml:space="preserve"> </w:t>
      </w:r>
      <w:r w:rsidR="003A31B5" w:rsidRPr="00D47A6B">
        <w:rPr>
          <w:rFonts w:ascii="Arial" w:hAnsi="Arial" w:cs="Arial"/>
          <w:sz w:val="22"/>
          <w:szCs w:val="22"/>
        </w:rPr>
        <w:t xml:space="preserve">4 out of the 23 mTBI participants could not complete the POWAR-TOTAL </w:t>
      </w:r>
      <w:r w:rsidR="00B554F1" w:rsidRPr="00D47A6B">
        <w:rPr>
          <w:rFonts w:ascii="Arial" w:hAnsi="Arial" w:cs="Arial"/>
          <w:sz w:val="22"/>
          <w:szCs w:val="22"/>
        </w:rPr>
        <w:t xml:space="preserve">due to becoming symptomatic after the first trial (i.e., dizzy, nauseous, etc.) </w:t>
      </w:r>
      <w:r w:rsidR="003A31B5" w:rsidRPr="00D47A6B">
        <w:rPr>
          <w:rFonts w:ascii="Arial" w:hAnsi="Arial" w:cs="Arial"/>
          <w:sz w:val="22"/>
          <w:szCs w:val="22"/>
        </w:rPr>
        <w:t xml:space="preserve">and were not included in the final analysis, while 50 out of 50 healthy controls completed the full task. </w:t>
      </w:r>
      <w:r w:rsidR="005E3468" w:rsidRPr="00D47A6B">
        <w:rPr>
          <w:rFonts w:ascii="Arial" w:hAnsi="Arial" w:cs="Arial"/>
          <w:sz w:val="22"/>
          <w:szCs w:val="22"/>
        </w:rPr>
        <w:t xml:space="preserve">During the motor component of the assessment, </w:t>
      </w:r>
      <w:r w:rsidR="005E3468" w:rsidRPr="00D47A6B">
        <w:rPr>
          <w:rFonts w:ascii="Arial" w:eastAsia="Arial" w:hAnsi="Arial" w:cs="Arial"/>
          <w:sz w:val="22"/>
          <w:szCs w:val="22"/>
        </w:rPr>
        <w:t xml:space="preserve">mTBI participants (Mean=15.48-seconds, SD=3.26) </w:t>
      </w:r>
      <w:r w:rsidR="00BC758C" w:rsidRPr="00D47A6B">
        <w:rPr>
          <w:rFonts w:ascii="Arial" w:eastAsia="Arial" w:hAnsi="Arial" w:cs="Arial"/>
          <w:sz w:val="22"/>
          <w:szCs w:val="22"/>
        </w:rPr>
        <w:t xml:space="preserve">were significantly slower than healthy controls </w:t>
      </w:r>
      <w:r w:rsidR="005E3468" w:rsidRPr="00D47A6B">
        <w:rPr>
          <w:rFonts w:ascii="Arial" w:eastAsia="Arial" w:hAnsi="Arial" w:cs="Arial"/>
          <w:sz w:val="22"/>
          <w:szCs w:val="22"/>
        </w:rPr>
        <w:t xml:space="preserve">(Mean=13.73-seconds, SD=1.96) </w:t>
      </w:r>
      <w:r w:rsidR="00BC758C" w:rsidRPr="00D47A6B">
        <w:rPr>
          <w:rFonts w:ascii="Arial" w:eastAsia="Arial" w:hAnsi="Arial" w:cs="Arial"/>
          <w:sz w:val="22"/>
          <w:szCs w:val="22"/>
        </w:rPr>
        <w:t>during t</w:t>
      </w:r>
      <w:r w:rsidR="005E3468" w:rsidRPr="00D47A6B">
        <w:rPr>
          <w:rFonts w:ascii="Arial" w:eastAsia="Arial" w:hAnsi="Arial" w:cs="Arial"/>
          <w:sz w:val="22"/>
          <w:szCs w:val="22"/>
        </w:rPr>
        <w:t>h</w:t>
      </w:r>
      <w:r w:rsidR="00EB7B8B" w:rsidRPr="00D47A6B">
        <w:rPr>
          <w:rFonts w:ascii="Arial" w:eastAsia="Arial" w:hAnsi="Arial" w:cs="Arial"/>
          <w:sz w:val="22"/>
          <w:szCs w:val="22"/>
        </w:rPr>
        <w:t>e single task condition (</w:t>
      </w:r>
      <w:r w:rsidR="41AF0EF3" w:rsidRPr="00D47A6B">
        <w:rPr>
          <w:rFonts w:ascii="Arial" w:eastAsia="Arial" w:hAnsi="Arial" w:cs="Arial"/>
          <w:sz w:val="22"/>
          <w:szCs w:val="22"/>
        </w:rPr>
        <w:t>p=0.023)</w:t>
      </w:r>
      <w:r w:rsidR="00A26B46" w:rsidRPr="00D47A6B">
        <w:rPr>
          <w:rFonts w:ascii="Arial" w:eastAsia="Arial" w:hAnsi="Arial" w:cs="Arial"/>
          <w:sz w:val="22"/>
          <w:szCs w:val="22"/>
        </w:rPr>
        <w:t>. m</w:t>
      </w:r>
      <w:r w:rsidR="00BC758C" w:rsidRPr="00D47A6B">
        <w:rPr>
          <w:rFonts w:ascii="Arial" w:eastAsia="Arial" w:hAnsi="Arial" w:cs="Arial"/>
          <w:sz w:val="22"/>
          <w:szCs w:val="22"/>
        </w:rPr>
        <w:t xml:space="preserve">TBI participants </w:t>
      </w:r>
      <w:r w:rsidR="005E3468" w:rsidRPr="00D47A6B">
        <w:rPr>
          <w:rFonts w:ascii="Arial" w:eastAsia="Arial" w:hAnsi="Arial" w:cs="Arial"/>
          <w:sz w:val="22"/>
          <w:szCs w:val="22"/>
        </w:rPr>
        <w:t xml:space="preserve">(Mean=5.61coordinates, SD=1.53) </w:t>
      </w:r>
      <w:r w:rsidR="00BC758C" w:rsidRPr="00D47A6B">
        <w:rPr>
          <w:rFonts w:ascii="Arial" w:eastAsia="Arial" w:hAnsi="Arial" w:cs="Arial"/>
          <w:sz w:val="22"/>
          <w:szCs w:val="22"/>
        </w:rPr>
        <w:t xml:space="preserve">also performed </w:t>
      </w:r>
      <w:r w:rsidR="005E3468" w:rsidRPr="00D47A6B">
        <w:rPr>
          <w:rFonts w:ascii="Arial" w:eastAsia="Arial" w:hAnsi="Arial" w:cs="Arial"/>
          <w:sz w:val="22"/>
          <w:szCs w:val="22"/>
        </w:rPr>
        <w:t xml:space="preserve">significantly </w:t>
      </w:r>
      <w:r w:rsidR="00BC758C" w:rsidRPr="00D47A6B">
        <w:rPr>
          <w:rFonts w:ascii="Arial" w:eastAsia="Arial" w:hAnsi="Arial" w:cs="Arial"/>
          <w:sz w:val="22"/>
          <w:szCs w:val="22"/>
        </w:rPr>
        <w:t xml:space="preserve">worse </w:t>
      </w:r>
      <w:r w:rsidR="005E3468" w:rsidRPr="00D47A6B">
        <w:rPr>
          <w:rFonts w:ascii="Arial" w:eastAsia="Arial" w:hAnsi="Arial" w:cs="Arial"/>
          <w:sz w:val="22"/>
          <w:szCs w:val="22"/>
        </w:rPr>
        <w:t>in</w:t>
      </w:r>
      <w:r w:rsidR="00BC758C" w:rsidRPr="00D47A6B">
        <w:rPr>
          <w:rFonts w:ascii="Arial" w:eastAsia="Arial" w:hAnsi="Arial" w:cs="Arial"/>
          <w:sz w:val="22"/>
          <w:szCs w:val="22"/>
        </w:rPr>
        <w:t xml:space="preserve"> the </w:t>
      </w:r>
      <w:r w:rsidR="00B554F1" w:rsidRPr="00D47A6B">
        <w:rPr>
          <w:rFonts w:ascii="Arial" w:eastAsia="Arial" w:hAnsi="Arial" w:cs="Arial"/>
          <w:sz w:val="22"/>
          <w:szCs w:val="22"/>
        </w:rPr>
        <w:t>single cognitive task</w:t>
      </w:r>
      <w:r w:rsidR="005E3468" w:rsidRPr="00D47A6B">
        <w:rPr>
          <w:rFonts w:ascii="Arial" w:eastAsia="Arial" w:hAnsi="Arial" w:cs="Arial"/>
          <w:sz w:val="22"/>
          <w:szCs w:val="22"/>
        </w:rPr>
        <w:t xml:space="preserve"> when compared to the healthy controls </w:t>
      </w:r>
      <w:r w:rsidR="00C33147" w:rsidRPr="00D47A6B">
        <w:rPr>
          <w:rFonts w:ascii="Arial" w:eastAsia="Arial" w:hAnsi="Arial" w:cs="Arial"/>
          <w:sz w:val="22"/>
          <w:szCs w:val="22"/>
        </w:rPr>
        <w:t>(Mean=6.94 coordinates, SD=1.39) (</w:t>
      </w:r>
      <w:r w:rsidR="41AF0EF3" w:rsidRPr="00D47A6B">
        <w:rPr>
          <w:rFonts w:ascii="Arial" w:eastAsia="Arial" w:hAnsi="Arial" w:cs="Arial"/>
          <w:sz w:val="22"/>
          <w:szCs w:val="22"/>
        </w:rPr>
        <w:t>p=0.001)</w:t>
      </w:r>
      <w:r w:rsidR="005E3468" w:rsidRPr="00D47A6B">
        <w:rPr>
          <w:rFonts w:ascii="Arial" w:eastAsia="Arial" w:hAnsi="Arial" w:cs="Arial"/>
          <w:sz w:val="22"/>
          <w:szCs w:val="22"/>
        </w:rPr>
        <w:t xml:space="preserve">. </w:t>
      </w:r>
      <w:r w:rsidR="00BC758C" w:rsidRPr="00D47A6B">
        <w:rPr>
          <w:rFonts w:ascii="Arial" w:eastAsia="Arial" w:hAnsi="Arial" w:cs="Arial"/>
          <w:sz w:val="22"/>
          <w:szCs w:val="22"/>
        </w:rPr>
        <w:t xml:space="preserve">During the dual task conditions, mTBI participants were slower </w:t>
      </w:r>
      <w:r w:rsidR="005E3468" w:rsidRPr="00D47A6B">
        <w:rPr>
          <w:rFonts w:ascii="Arial" w:eastAsia="Arial" w:hAnsi="Arial" w:cs="Arial"/>
          <w:sz w:val="22"/>
          <w:szCs w:val="22"/>
        </w:rPr>
        <w:t xml:space="preserve">(Mean=15.27-seconds, SD=3.31, p=0.044) and remembered less (Mean=4.92 coordinates, SD=2.04, p=0.008) when compared to healthy controls (Mean=13.66-seconds, SD=2.09; Mean=6.29 coordinates, SD=1.48). </w:t>
      </w:r>
      <w:r w:rsidR="00BC758C" w:rsidRPr="00D47A6B">
        <w:rPr>
          <w:rFonts w:ascii="Arial" w:eastAsia="Arial" w:hAnsi="Arial" w:cs="Arial"/>
          <w:sz w:val="22"/>
          <w:szCs w:val="22"/>
        </w:rPr>
        <w:t xml:space="preserve">There were no </w:t>
      </w:r>
      <w:r w:rsidR="005E3468" w:rsidRPr="00D47A6B">
        <w:rPr>
          <w:rFonts w:ascii="Arial" w:eastAsia="Arial" w:hAnsi="Arial" w:cs="Arial"/>
          <w:sz w:val="22"/>
          <w:szCs w:val="22"/>
        </w:rPr>
        <w:t xml:space="preserve">significant </w:t>
      </w:r>
      <w:r w:rsidR="00BC758C" w:rsidRPr="00D47A6B">
        <w:rPr>
          <w:rFonts w:ascii="Arial" w:eastAsia="Arial" w:hAnsi="Arial" w:cs="Arial"/>
          <w:sz w:val="22"/>
          <w:szCs w:val="22"/>
        </w:rPr>
        <w:t>differences between groups on dual tasks costs</w:t>
      </w:r>
      <w:r w:rsidR="00B554F1" w:rsidRPr="00D47A6B">
        <w:rPr>
          <w:rFonts w:ascii="Arial" w:eastAsia="Arial" w:hAnsi="Arial" w:cs="Arial"/>
          <w:sz w:val="22"/>
          <w:szCs w:val="22"/>
        </w:rPr>
        <w:t xml:space="preserve">. </w:t>
      </w:r>
    </w:p>
    <w:p w14:paraId="72A3D3EC" w14:textId="77777777" w:rsidR="008D7E97" w:rsidRPr="00D47A6B" w:rsidRDefault="008D7E97" w:rsidP="008D7E97">
      <w:pPr>
        <w:rPr>
          <w:rFonts w:ascii="Arial" w:hAnsi="Arial" w:cs="Arial"/>
          <w:b/>
          <w:sz w:val="22"/>
          <w:szCs w:val="22"/>
        </w:rPr>
      </w:pPr>
    </w:p>
    <w:p w14:paraId="3D4971E7" w14:textId="4CFC1239" w:rsidR="007A29F1" w:rsidRPr="00D47A6B" w:rsidRDefault="008D7E97" w:rsidP="008D7E97">
      <w:pPr>
        <w:rPr>
          <w:rFonts w:ascii="Arial" w:hAnsi="Arial" w:cs="Arial"/>
          <w:sz w:val="22"/>
          <w:szCs w:val="22"/>
        </w:rPr>
      </w:pPr>
      <w:r w:rsidRPr="00D47A6B">
        <w:rPr>
          <w:rFonts w:ascii="Arial" w:hAnsi="Arial" w:cs="Arial"/>
          <w:b/>
          <w:sz w:val="22"/>
          <w:szCs w:val="22"/>
        </w:rPr>
        <w:t>Conclusions:</w:t>
      </w:r>
      <w:r w:rsidR="00040A3E" w:rsidRPr="00D47A6B">
        <w:rPr>
          <w:rFonts w:ascii="Arial" w:hAnsi="Arial" w:cs="Arial"/>
          <w:b/>
          <w:sz w:val="22"/>
          <w:szCs w:val="22"/>
        </w:rPr>
        <w:t xml:space="preserve"> </w:t>
      </w:r>
      <w:r w:rsidR="004A16A1">
        <w:rPr>
          <w:rFonts w:ascii="Arial" w:hAnsi="Arial" w:cs="Arial"/>
          <w:sz w:val="22"/>
          <w:szCs w:val="22"/>
        </w:rPr>
        <w:t>The POWAR-TOTAL</w:t>
      </w:r>
      <w:r w:rsidR="00040A3E" w:rsidRPr="00D47A6B">
        <w:rPr>
          <w:rFonts w:ascii="Arial" w:hAnsi="Arial" w:cs="Arial"/>
          <w:sz w:val="22"/>
          <w:szCs w:val="22"/>
        </w:rPr>
        <w:t xml:space="preserve"> was sensitive to detect differences between the mTBI and healthy controls. Ability to complete the POWAR-TOTAL was significantly lower in the mTBI group. Individuals in the mTBI group also performed worse on the single task physical and cognitive components and dual-task physical and cognitive components.</w:t>
      </w:r>
      <w:r w:rsidR="006059BA">
        <w:rPr>
          <w:rFonts w:ascii="Arial" w:hAnsi="Arial" w:cs="Arial"/>
          <w:sz w:val="22"/>
          <w:szCs w:val="22"/>
        </w:rPr>
        <w:t xml:space="preserve"> These findings are in agreement with previous studies noting changes in dual-task motor or cognitive performance following a concussion</w:t>
      </w:r>
      <w:r w:rsidR="006816F0">
        <w:rPr>
          <w:rFonts w:ascii="Arial" w:hAnsi="Arial" w:cs="Arial"/>
          <w:sz w:val="22"/>
          <w:szCs w:val="22"/>
        </w:rPr>
        <w:t xml:space="preserve">, such as decreased gait speed, </w:t>
      </w:r>
      <w:r w:rsidR="00D779A8">
        <w:rPr>
          <w:rFonts w:ascii="Arial" w:hAnsi="Arial" w:cs="Arial"/>
          <w:sz w:val="22"/>
          <w:szCs w:val="22"/>
        </w:rPr>
        <w:t>increased center-of-</w:t>
      </w:r>
      <w:r w:rsidR="006816F0">
        <w:rPr>
          <w:rFonts w:ascii="Arial" w:hAnsi="Arial" w:cs="Arial"/>
          <w:sz w:val="22"/>
          <w:szCs w:val="22"/>
        </w:rPr>
        <w:t xml:space="preserve">mass sway, and worsened </w:t>
      </w:r>
      <w:r w:rsidR="006014F2">
        <w:rPr>
          <w:rFonts w:ascii="Arial" w:hAnsi="Arial" w:cs="Arial"/>
          <w:sz w:val="22"/>
          <w:szCs w:val="22"/>
        </w:rPr>
        <w:t>cognition</w:t>
      </w:r>
      <w:r w:rsidR="00822246">
        <w:rPr>
          <w:rFonts w:ascii="Arial" w:hAnsi="Arial" w:cs="Arial"/>
          <w:sz w:val="22"/>
          <w:szCs w:val="22"/>
        </w:rPr>
        <w:t xml:space="preserve"> beyond typical return-to-activity parameters</w:t>
      </w:r>
      <w:r w:rsidR="006059BA">
        <w:rPr>
          <w:rFonts w:ascii="Arial" w:hAnsi="Arial" w:cs="Arial"/>
          <w:sz w:val="22"/>
          <w:szCs w:val="22"/>
        </w:rPr>
        <w:t>.</w:t>
      </w:r>
      <w:r w:rsidR="006059BA">
        <w:rPr>
          <w:rFonts w:ascii="Arial" w:hAnsi="Arial" w:cs="Arial"/>
          <w:sz w:val="22"/>
          <w:szCs w:val="22"/>
        </w:rPr>
        <w:fldChar w:fldCharType="begin"/>
      </w:r>
      <w:r w:rsidR="00DC5215">
        <w:rPr>
          <w:rFonts w:ascii="Arial" w:hAnsi="Arial" w:cs="Arial"/>
          <w:sz w:val="22"/>
          <w:szCs w:val="22"/>
        </w:rPr>
        <w:instrText>ADDIN F1000_CSL_CITATION&lt;~#@#~&gt;[{"DOI":"10.1249/MSS.0000000000000462","First":false,"Last":false,"PMID":"25100340","abstract":"&lt;strong&gt;BACKGROUND:&lt;/strong&gt; Recent work has identified deficits in dual-task gait balance control for up to 2 months after adolescent concussion; however, how resumption of preinjury physical activities affects recovery is unknown.&lt;br&gt;&lt;br&gt;&lt;strong&gt;PURPOSE:&lt;/strong&gt; The objective of this study is to examine how return to activity (RTA) affects recovery from concussion on measures of symptom severity, cognition, and balance control during single-task and dual-task walking.&lt;br&gt;&lt;br&gt;&lt;strong&gt;METHODS:&lt;/strong&gt; Nineteen adolescents with concussion who returned to preinjury activity within 2 months after injury and 19 uninjured, matched controls completed symptom inventories, computerized cognitive testing, and single-task and dual-task gait analyses. Concussion participants were assessed at five time points: within 72 h, 1 wk, 2 wk, 1 month, and 2 months postinjury. Control participants were assessed at the same time points as their matched concussion counterparts. RTA day was documented as the postinjury day in which physical activity participation was allowed. The effect of returning to physical activity was assessed by examining the percent change on each dependent variable across time before and directly after the RTA. Data were analyzed by two-way mixed effects ANOVAs.&lt;br&gt;&lt;br&gt;&lt;strong&gt;RESULTS:&lt;/strong&gt; After the RTA day, concussion participants significantly increased their total center-of-mass medial/lateral displacement (P = 0.009, ηp = .175) and peak velocity (P = 0.048, ηp = 0.104) during dual-task walking when compared with pre-RTA data, whereas no changes for the concussion group or between groups were detected on measures of single-task walking, forward movement, or cognition.&lt;br&gt;&lt;br&gt;&lt;strong&gt;CONCLUSIONS:&lt;/strong&gt; Adolescents with concussion displayed increased center-of-mass medial/lateral displacement and velocity during dual-task walking after RTA, suggesting a regression of recovery in gait balance control. This study reinforces the need for a multifaceted approach to concussion management and continued monitoring beyond the point of clinical recovery.","author":[{"family":"Howell","given":"David R"},{"family":"Osternig","given":"Louis R"},{"family":"Chou","given":"Li-Shan"}],"authorYearDisplayFormat":false,"citation-label":"3908670","container-title":"Medicine and Science in Sports and Exercise","container-title-short":"Med. Sci. Sports Exerc.","id":"3908670","invisible":false,"issue":"4","issued":{"date-parts":[["2015","4"]]},"journalAbbreviation":"Med. Sci. Sports Exerc.","page":"673-680","suppress-author":false,"title":"Return to activity after concussion affects dual-task gait balance control recovery.","type":"article-journal","volume":"47"},{"DOI":"10.1136/bjsm.2006.033761","First":false,"Last":false,"PMCID":"PMC2658976","PMID":"17517857","abstract":"&lt;strong&gt;OBJECTIVE:&lt;/strong&gt; Neuropsychological testing has been advocated as an important tool of proper post-concussion management. Although these measures provide information that can be used in the decision of when to return an individual to previous levels of physical activity, they provide little data on motor performance following injury. The purpose of this investigation was to examine the relationship between measures of dynamic motor performance and neuropsychological function following concussion over the course of 28 days.&lt;br&gt;&lt;br&gt;&lt;strong&gt;METHODS:&lt;/strong&gt; Participants completed two experimental protocols: gait stability and neuropsychological testing. The gait stability protocol measured whole-body centre of mass motion as subjects walked under conditions of divided and undivided attention. Neuropsychological testing consisted of a computerised battery of tests designed to assess memory, reaction time, processing speed and concussion symptoms. Correlation coefficients were computed between all neuropsychological and gait variables and comparisons of neuropsychological and gait stability post-concussion recovery curves were assessed.&lt;br&gt;&lt;br&gt;&lt;strong&gt;RESULTS:&lt;/strong&gt; Dynamic motor tasks, such as walking under varying conditions of attention, are complex and demanding undertakings, which require a longer recovery time following a concussion than cognitive measures. Little statistical relationship was found between the neuropsychological and gait variables, and the recovery curves of neuropsychological and gait domains were observed to be independent.&lt;br&gt;&lt;br&gt;&lt;strong&gt;CONCLUSIONS:&lt;/strong&gt; In order to fully examine the effects of concussion and determine the optimal time for a safe return to activity, a multi-factorial approach, including both cognitive and motor tasks, should be employed.","author":[{"family":"Parker","given":"Tonya M"},{"family":"Osternig","given":"Louis R"},{"family":"van Donkelaar","given":"Paul"},{"family":"Chou","given":"Li-Shan"}],"authorYearDisplayFormat":false,"citation-label":"1102475","container-title":"British Journal of Sports Medicine","container-title-short":"Br. J. Sports Med.","id":"1102475","invisible":false,"issue":"12","issued":{"date-parts":[["2007","12"]]},"journalAbbreviation":"Br. J. Sports Med.","page":"868-73; discussion 873","suppress-author":false,"title":"Recovery of cognitive and dynamic motor function following concussion.","type":"article-journal","volume":"41"},{"DOI":"10.1097/HTR.0000000000000176","First":false,"Last":false,"PMID":"26291630","abstract":"&lt;strong&gt;OBJECTIVE:&lt;/strong&gt; The effect of physical activity resumption on functional recovery following concussion is poorly understood. We sought to examine the relationship between physical activity resumption timing and gait stability 2 months following concussion.&lt;br&gt;&lt;br&gt;&lt;strong&gt;SETTING:&lt;/strong&gt; Motion analysis laboratory.&lt;br&gt;&lt;br&gt;&lt;strong&gt;PARTICIPANTS:&lt;/strong&gt; Twenty-nine individuals who sustained a concussion and were subsequently allowed to return to preinjury levels of physical activity within 2 months postinjury.&lt;br&gt;&lt;br&gt;&lt;strong&gt;DESIGN:&lt;/strong&gt; Prospective cohort study.&lt;br&gt;&lt;br&gt;&lt;strong&gt;MAIN MEASURES:&lt;/strong&gt; The return-to-activity day (RTA-day) was identified as the first day postinjury that each participant was medically cleared to resume regular physical activity. Whole-body center-of-mass (COM) motion during single-task and dual-task walking was assessed 2 months postinjury. Correlation coefficients were calculated between the RTA-day and single/dual-task gait stability as well as symptom severity measurements 2 months postinjury.&lt;br&gt;&lt;br&gt;&lt;strong&gt;RESULTS:&lt;/strong&gt; Dual-task medial-lateral COM displacement (r = -0.52, P = .004) and peak medial-lateral COM velocity (r = -0.37, P = .048) were significantly correlated with RTA-day. Dual-task peak forward velocity and single-task gait stability measures were not significantly correlated with RTA-day.&lt;br&gt;&lt;br&gt;&lt;strong&gt;CONCLUSIONS:&lt;/strong&gt; The time of RTA-day clearance, within a 2 months postinjury period, is significantly correlated with dual-task medial-lateral gait stability measured at the end of that period, suggesting that frontal plane gait stability recovery is sensitive to the timing of RTA-day.","author":[{"family":"Howell","given":"David R"},{"family":"Osternig","given":"Louis R"},{"family":"Christie","given":"Anita D"},{"family":"Chou","given":"Li-Shan"}],"authorYearDisplayFormat":false,"citation-label":"6433354","container-title":"The Journal of head trauma rehabilitation","container-title-short":"J. Head Trauma Rehabil.","id":"6433354","invisible":false,"issue":"4","issued":{"date-parts":[["2016","8"]]},"journalAbbreviation":"J. Head Trauma Rehabil.","page":"262-268","suppress-author":false,"title":"Return to Physical Activity Timing and Dual-Task Gait Stability Are Associated 2 Months Following Concussion.","type":"article-journal","volume":"31"},{"DOI":"10.1016/j.gaitpost.2018.03.021","First":false,"Last":false,"PMID":"29550695","abstract":"&lt;strong&gt;BACKGROUND:&lt;/strong&gt; While a growing number of studies have investigated the effects of concussion or mild traumatic brain injury (mTBI) on gait, many studies use different experimental paradigms and outcome measures. The path for translating experimental studies for objective clinical assessments of gait is unclear.&lt;br&gt;&lt;br&gt;&lt;strong&gt;RESEARCH QUESTION:&lt;/strong&gt; This review asked 2 questions: 1) is gait abnormal after concussion/mTBI, and 2) what gait paradigms (single-task, dual-task, complex gait) detect abnormalities after concussion.&lt;br&gt;&lt;br&gt;&lt;strong&gt;METHODS:&lt;/strong&gt; Data sources included MEDLINE/PubMed, Scopus, Web of Science, and Cumulative Index to Nursing and Allied Health Literature (CINAHL) accessed on March 14, 2017. Original research articles reporting gait outcomes in people with concussion or mTBI were included. Studies of moderate, severe, or unspecified TBI, and studies without a comparator were excluded.&lt;br&gt;&lt;br&gt;&lt;strong&gt;RESULTS:&lt;/strong&gt; After screening 233 articles, 38 studies were included and assigned to one or more sections based on the protocol and reported outcomes. Twenty-six articles reported single-task simple gait outcomes, 24 reported dual-task simple gait outcomes, 21 reported single-task complex gait outcomes, and 10 reported dual-task complex gait outcomes.&lt;br&gt;&lt;br&gt;&lt;strong&gt;SIGNIFICANCE:&lt;/strong&gt; Overall, this review provides evidence for two conclusions: 1) gait is abnormal acutely after concussion/mTBI but generally resolves over time; and 2) the inconsistency of findings, small sample sizes, and small number of studies examining homogenous measures at the same time-period post-concussion highlight the need for replication across independent populations and investigators. Future research should concentrate on dual-task and complex gait tasks, as they showed promise for detecting abnormal locomotor function outside of the acute timeframe. Additionally, studies should provide detailed demographic and clinical characteristics to enable more refined comparisons across studies.&lt;br&gt;&lt;br&gt;Copyright © 2018 Elsevier B.V. All rights reserved.","author":[{"family":"Fino","given":"Peter C"},{"family":"Parrington","given":"Lucy"},{"family":"Pitt","given":"Will"},{"family":"Martini","given":"Douglas N"},{"family":"Chesnutt","given":"James C"},{"family":"Chou","given":"Li-Shan"},{"family":"King","given":"Laurie A"}],"authorYearDisplayFormat":false,"citation-label":"5498136","container-title":"Gait &amp; Posture","container-title-short":"Gait Posture","id":"5498136","invisible":false,"issued":{"date-parts":[["2018","3","8"]]},"journalAbbreviation":"Gait Posture","page":"157-166","suppress-author":false,"title":"Detecting gait abnormalities after concussion or mild traumatic brain injury: A systematic review of single-task, dual-task, and complex gait.","type":"article-journal","volume":"62"},{"DOI":"10.1097/JSM.0000000000000537","First":false,"Last":false,"PMID":"29194058","abstract":"&lt;strong&gt;BACKGROUND:&lt;/strong&gt; Gait deviations resulting from concussion are important to consider in the diagnosis, treatment progression, and return to activity after a concussion.&lt;br&gt;&lt;br&gt;&lt;strong&gt;OBJECTIVE:&lt;/strong&gt; To identify quantifiable gait deviations associated with concussion across populations and time since injury.&lt;br&gt;&lt;br&gt;&lt;strong&gt;METHODS AND MATERIALS:&lt;/strong&gt; Six electronic databases were systematically searched from January 1974 to September 2016. Studies selected included original data, had an analytic design, and reported a quantifiable gait parameter in individuals who had sustained a concussion as defined by the American Congress of Rehabilitation Medicine or related definitions. Preferred Reporting Items for Systematic reviews and Meta-Analysis guidelines were followed. Two independent authors assessed study quality [Downs and Black (DB) criteria] and level of evidence (Oxford Center of Evidence-Based Medicine Model).&lt;br&gt;&lt;br&gt;&lt;strong&gt;RESULTS:&lt;/strong&gt; Of 2650 potentially relevant articles, 21 level 4 studies were included. The median DB score was 12/33 (range 10-16). Heterogeneity in gait parameters and timing of postconcussion testing precluded meta-analysis. There is consistent level 4 evidence of increased medial-lateral center-of-mass displacement, and inconsistent level 4 evidence of decreased gait velocity after concussion. Further, there is preliminary level 4 evidence that gait deficits may exist beyond the typical 10-day recovery period and return to activity.&lt;br&gt;&lt;br&gt;&lt;strong&gt;CONCLUSION:&lt;/strong&gt; These findings suggest that individuals who have suffered a concussion may sway more in the frontal plane, and walk slower compared to healthy controls. Consensus about the most important gait parameters for concussion diagnosis and clinical management are lacking. Further, high-quality prospective cohort studies evaluating changes in gait from time of concussion to return to activity, sport, recreation and/or work are needed.","author":[{"family":"Manaseer","given":"Thaer S"},{"family":"Gross","given":"Douglas P"},{"family":"Dennett","given":"Liz"},{"family":"Schneider","given":"Kathryn"},{"family":"Whittaker","given":"Jackie L"}],"authorYearDisplayFormat":false,"citation-label":"6433360","container-title":"Clinical journal of sport medicine : official journal of the Canadian Academy of Sport Medicine","container-title-short":"Clin. J. Sport Med.","id":"6433360","invisible":false,"issued":{"date-parts":[["2017","11","21"]]},"journalAbbreviation":"Clin. J. Sport Med.","suppress-author":false,"title":"Gait deviations associated with concussion: A systematic review.","type":"article-journal"},{"DOI":"10.3389/fnhum.2015.00225","First":false,"Last":false,"PMCID":"PMC4412054","PMID":"25972801","abstract":"The relevance of dual-task walking to everyday ambulation is widely acknowledged, and numerous studies have demonstrated that dual-task interference can significantly impact recovery of functional walking in people with neurological disorders. The magnitude and direction of dual-task interference is influenced by the interaction between the two tasks, including how individuals spontaneously prioritize their attention. Therefore, to accurately interpret and characterize dual-task interference and identify changes over time, it is imperative to evaluate single and dual-task performance in both tasks, as well as the tasks relative to each other. Yet, reciprocal dual-task effects (DTE) are frequently ignored. The purpose of this perspective paper is to present a framework for measuring treatment effects on dual-task interference, specifically taking into account the interactions between the two tasks and how this can provide information on whether overall dual-task capacity has improved or a different attentional strategy has been adopted. In discussing the clinical implications of using this framework, we provide specific examples of using this method and provide some explicit recommendations for research and clinical practice.","author":[{"family":"Plummer","given":"Prudence"},{"family":"Eskes","given":"Gail"}],"authorYearDisplayFormat":false,"citation-label":"2284481","container-title":"Frontiers in Human Neuroscience","container-title-short":"Front. Hum. Neurosci.","id":"2284481","invisible":false,"issue":"225","issued":{"date-parts":[["2015","4","28"]]},"journalAbbreviation":"Front. Hum. Neurosci.","suppress-author":false,"title":"Measuring treatment effects on dual-task performance: a framework for research and clinical practice.","type":"article-journal","volume":"9"}]</w:instrText>
      </w:r>
      <w:r w:rsidR="006059BA">
        <w:rPr>
          <w:rFonts w:ascii="Arial" w:hAnsi="Arial" w:cs="Arial"/>
          <w:sz w:val="22"/>
          <w:szCs w:val="22"/>
        </w:rPr>
        <w:fldChar w:fldCharType="separate"/>
      </w:r>
      <w:r w:rsidR="00D93117" w:rsidRPr="00D93117">
        <w:rPr>
          <w:rFonts w:ascii="Arial" w:hAnsi="Arial" w:cs="Arial"/>
          <w:noProof/>
          <w:sz w:val="22"/>
          <w:szCs w:val="22"/>
          <w:vertAlign w:val="superscript"/>
        </w:rPr>
        <w:t>1,9–13</w:t>
      </w:r>
      <w:r w:rsidR="006059BA">
        <w:rPr>
          <w:rFonts w:ascii="Arial" w:hAnsi="Arial" w:cs="Arial"/>
          <w:sz w:val="22"/>
          <w:szCs w:val="22"/>
        </w:rPr>
        <w:fldChar w:fldCharType="end"/>
      </w:r>
      <w:r w:rsidR="00040A3E" w:rsidRPr="00D47A6B">
        <w:rPr>
          <w:rFonts w:ascii="Arial" w:hAnsi="Arial" w:cs="Arial"/>
          <w:sz w:val="22"/>
          <w:szCs w:val="22"/>
        </w:rPr>
        <w:t xml:space="preserve"> While there were no dual task cost differences between the groups, the POWAR-TOTAL observational components can still detect group differences. This preliminary analysis supports the need for performance-based measures in RTD assessments.</w:t>
      </w:r>
      <w:r w:rsidR="00DC5215">
        <w:rPr>
          <w:rFonts w:ascii="Arial" w:hAnsi="Arial" w:cs="Arial"/>
          <w:sz w:val="22"/>
          <w:szCs w:val="22"/>
        </w:rPr>
        <w:fldChar w:fldCharType="begin"/>
      </w:r>
      <w:r w:rsidR="00DC5215">
        <w:rPr>
          <w:rFonts w:ascii="Arial" w:hAnsi="Arial" w:cs="Arial"/>
          <w:sz w:val="22"/>
          <w:szCs w:val="22"/>
        </w:rPr>
        <w:instrText>ADDIN F1000_CSL_CITATION&lt;~#@#~&gt;[{"DOI":"10.1093/milmed/usx045","First":false,"Last":false,"PMID":"29365166","author":[{"family":"Radomski","given":"Mary V"},{"family":"Davidson","given":"Leslie F"},{"family":"Smith","given":"Laurel"},{"family":"Finkelstein","given":"Marsha"},{"family":"Cecchini","given":"Amy"},{"family":"Heaton","given":"Kristin J"},{"family":"McCulloch","given":"Karen"},{"family":"Scherer","given":"Matthew"},{"family":"Weightman","given":"Margaret M"}],"authorYearDisplayFormat":false,"citation-label":"5029791","container-title":"Military Medicine","container-title-short":"Mil. Med.","id":"5029791","invisible":false,"issue":"7-8","issued":{"date-parts":[["2018","7","1"]]},"journalAbbreviation":"Mil. Med.","page":"e214-e222","suppress-author":false,"title":"Toward Return to Duty Decision-Making After Military Mild Traumatic Brain Injury: Preliminary Validation of the Charge of Quarters Duty Test.","type":"article-journal","volume":"183"}]</w:instrText>
      </w:r>
      <w:r w:rsidR="00DC5215">
        <w:rPr>
          <w:rFonts w:ascii="Arial" w:hAnsi="Arial" w:cs="Arial"/>
          <w:sz w:val="22"/>
          <w:szCs w:val="22"/>
        </w:rPr>
        <w:fldChar w:fldCharType="separate"/>
      </w:r>
      <w:r w:rsidR="00D93117" w:rsidRPr="00D93117">
        <w:rPr>
          <w:rFonts w:ascii="Arial" w:hAnsi="Arial" w:cs="Arial"/>
          <w:noProof/>
          <w:sz w:val="22"/>
          <w:szCs w:val="22"/>
          <w:vertAlign w:val="superscript"/>
        </w:rPr>
        <w:t>3</w:t>
      </w:r>
      <w:r w:rsidR="00DC5215">
        <w:rPr>
          <w:rFonts w:ascii="Arial" w:hAnsi="Arial" w:cs="Arial"/>
          <w:sz w:val="22"/>
          <w:szCs w:val="22"/>
        </w:rPr>
        <w:fldChar w:fldCharType="end"/>
      </w:r>
      <w:r w:rsidR="00D47A6B">
        <w:rPr>
          <w:rFonts w:ascii="Arial" w:hAnsi="Arial" w:cs="Arial"/>
          <w:sz w:val="22"/>
          <w:szCs w:val="22"/>
        </w:rPr>
        <w:t xml:space="preserve"> Furthermore, the findings also support the need for implementing interventions addressing dual-task needs specific to military occupational demands</w:t>
      </w:r>
      <w:r w:rsidR="006059BA">
        <w:rPr>
          <w:rFonts w:ascii="Arial" w:hAnsi="Arial" w:cs="Arial"/>
          <w:sz w:val="22"/>
          <w:szCs w:val="22"/>
        </w:rPr>
        <w:t xml:space="preserve"> in preparing for return-to-duty</w:t>
      </w:r>
      <w:r w:rsidR="00D47A6B">
        <w:rPr>
          <w:rFonts w:ascii="Arial" w:hAnsi="Arial" w:cs="Arial"/>
          <w:sz w:val="22"/>
          <w:szCs w:val="22"/>
        </w:rPr>
        <w:t>.</w:t>
      </w:r>
      <w:r w:rsidR="006059BA">
        <w:rPr>
          <w:rFonts w:ascii="Arial" w:hAnsi="Arial" w:cs="Arial"/>
          <w:sz w:val="22"/>
          <w:szCs w:val="22"/>
        </w:rPr>
        <w:fldChar w:fldCharType="begin"/>
      </w:r>
      <w:r w:rsidR="006059BA">
        <w:rPr>
          <w:rFonts w:ascii="Arial" w:hAnsi="Arial" w:cs="Arial"/>
          <w:sz w:val="22"/>
          <w:szCs w:val="22"/>
        </w:rPr>
        <w:instrText>ADDIN F1000_CSL_CITATION&lt;~#@#~&gt;[{"DOI":"10.1016/j.ptsp.2016.06.001","First":false,"Last":false,"PMID":"27665247","abstract":"&lt;strong&gt;OBJECTIVE:&lt;/strong&gt; Demonstrate implementation, safety and feasibility of multimodal, impairment-based physical therapy (PT) combining vestibular/oculomotor and cervical rehabilitation with sub-symptom threshold exercise for the treatment of patients with post-concussion syndrome (PCS).&lt;br&gt;&lt;br&gt;&lt;strong&gt;SETTING:&lt;/strong&gt; University hospital outpatient sports medicine facility.&lt;br&gt;&lt;br&gt;&lt;strong&gt;PARTICIPANTS:&lt;/strong&gt; Twenty-five patients (12-20 years old) meeting World Health Organization criteria for PCS following sport-related concussion referred for supervised PT consisting of sub-symptom cardiovascular exercise, vestibular/oculomotor and cervical spine rehabilitation.&lt;br&gt;&lt;br&gt;&lt;strong&gt;DESIGN:&lt;/strong&gt; Retrospective cohort.&lt;br&gt;&lt;br&gt;&lt;strong&gt;MAIN MEASURES:&lt;/strong&gt; Post-Concussion Symptom Scale (PCSS) total score, maximum symptom-free heart rate (SFHR) during graded exercise testing (GXT), GXT duration, balance error scoring system (BESS) score, and number of adverse events.&lt;br&gt;&lt;br&gt;&lt;strong&gt;RESULTS:&lt;/strong&gt; Patients demonstrated a statistically significant decreasing trend (p &lt;  0.01) for total PCSS scores (pre-PT M = 18.2 (SD = 14.2), post-PT M = 9.1 (SD = 10.8), n = 25). Maximum SFHR achieved on GXT increased 23% (p &lt;  0.01, n = 14), and BESS errors decreased 52% (p &lt;  0.01, n = 13). Two patients reported mild symptom exacerbation with aerobic exercise at home, attenuated by adjustment of the home exercise program.&lt;br&gt;&lt;br&gt;&lt;strong&gt;CONCLUSIONS:&lt;/strong&gt; Multimodal, impairment-based PT is safe and associated with diminishing PCS symptoms. This establishes feasibility for future clinical trials to determine viable treatment approaches to reduce symptoms and improve function while avoiding negative repercussions of physical inactivity and premature return to full activity.&lt;br&gt;&lt;br&gt;Copyright © 2016 Elsevier Ltd. All rights reserved.","author":[{"family":"Grabowski","given":"Patrick"},{"family":"Wilson","given":"John"},{"family":"Walker","given":"Alyssa"},{"family":"Enz","given":"Dan"},{"family":"Wang","given":"Sijian"}],"authorYearDisplayFormat":false,"citation-label":"2526228","container-title":"Physical therapy in sport : official journal of the Association of Chartered Physiotherapists in Sports Medicine","container-title-short":"Phys. Ther. Sport","id":"2526228","invisible":false,"issued":{"date-parts":[["2017","1"]]},"journalAbbreviation":"Phys. Ther. Sport","page":"22-30","suppress-author":false,"title":"Multimodal impairment-based physical therapy for the treatment of patients with post-concussion syndrome: A retrospective analysis on safety and feasibility.","type":"article-journal","volume":"23"}]</w:instrText>
      </w:r>
      <w:r w:rsidR="006059BA">
        <w:rPr>
          <w:rFonts w:ascii="Arial" w:hAnsi="Arial" w:cs="Arial"/>
          <w:sz w:val="22"/>
          <w:szCs w:val="22"/>
        </w:rPr>
        <w:fldChar w:fldCharType="separate"/>
      </w:r>
      <w:r w:rsidR="00D93117" w:rsidRPr="00D93117">
        <w:rPr>
          <w:rFonts w:ascii="Arial" w:hAnsi="Arial" w:cs="Arial"/>
          <w:noProof/>
          <w:sz w:val="22"/>
          <w:szCs w:val="22"/>
          <w:vertAlign w:val="superscript"/>
        </w:rPr>
        <w:t>14</w:t>
      </w:r>
      <w:r w:rsidR="006059BA">
        <w:rPr>
          <w:rFonts w:ascii="Arial" w:hAnsi="Arial" w:cs="Arial"/>
          <w:sz w:val="22"/>
          <w:szCs w:val="22"/>
        </w:rPr>
        <w:fldChar w:fldCharType="end"/>
      </w:r>
      <w:r w:rsidR="004A16A1">
        <w:rPr>
          <w:rFonts w:ascii="Arial" w:hAnsi="Arial" w:cs="Arial"/>
          <w:sz w:val="22"/>
          <w:szCs w:val="22"/>
        </w:rPr>
        <w:t xml:space="preserve"> Further assessment of findings </w:t>
      </w:r>
      <w:r w:rsidR="005F1DAF">
        <w:rPr>
          <w:rFonts w:ascii="Arial" w:hAnsi="Arial" w:cs="Arial"/>
          <w:sz w:val="22"/>
          <w:szCs w:val="22"/>
        </w:rPr>
        <w:t xml:space="preserve">in </w:t>
      </w:r>
      <w:r w:rsidR="004A16A1">
        <w:rPr>
          <w:rFonts w:ascii="Arial" w:hAnsi="Arial" w:cs="Arial"/>
          <w:sz w:val="22"/>
          <w:szCs w:val="22"/>
        </w:rPr>
        <w:t xml:space="preserve">this on-going study is imperative in further validating </w:t>
      </w:r>
      <w:r w:rsidR="00A25A75">
        <w:rPr>
          <w:rFonts w:ascii="Arial" w:hAnsi="Arial" w:cs="Arial"/>
          <w:sz w:val="22"/>
          <w:szCs w:val="22"/>
        </w:rPr>
        <w:t>the POWAR-TOTAL</w:t>
      </w:r>
      <w:r w:rsidR="004A16A1">
        <w:rPr>
          <w:rFonts w:ascii="Arial" w:hAnsi="Arial" w:cs="Arial"/>
          <w:sz w:val="22"/>
          <w:szCs w:val="22"/>
        </w:rPr>
        <w:t xml:space="preserve"> in identifying dual-task deficits in</w:t>
      </w:r>
      <w:r w:rsidR="00D160BF">
        <w:rPr>
          <w:rFonts w:ascii="Arial" w:hAnsi="Arial" w:cs="Arial"/>
          <w:sz w:val="22"/>
          <w:szCs w:val="22"/>
        </w:rPr>
        <w:t xml:space="preserve"> the military population and supporting its utilization in RTD assessment.</w:t>
      </w:r>
    </w:p>
    <w:p w14:paraId="0D0B940D" w14:textId="77777777" w:rsidR="00195621" w:rsidRPr="00744C8B" w:rsidRDefault="00195621" w:rsidP="00BD5490">
      <w:pPr>
        <w:spacing w:line="400" w:lineRule="atLeast"/>
        <w:rPr>
          <w:rFonts w:ascii="Arial" w:eastAsia="Times New Roman" w:hAnsi="Arial" w:cs="Arial"/>
          <w:sz w:val="22"/>
          <w:szCs w:val="22"/>
        </w:rPr>
      </w:pPr>
      <w:r w:rsidRPr="00D47A6B">
        <w:rPr>
          <w:rFonts w:ascii="Arial" w:eastAsia="Times New Roman" w:hAnsi="Arial" w:cs="Arial"/>
        </w:rPr>
        <w:br/>
      </w:r>
    </w:p>
    <w:p w14:paraId="0E27B00A" w14:textId="175AE035" w:rsidR="00195621" w:rsidRPr="00744C8B" w:rsidRDefault="009A4626">
      <w:pPr>
        <w:rPr>
          <w:rFonts w:ascii="Arial" w:hAnsi="Arial" w:cs="Arial"/>
          <w:b/>
          <w:sz w:val="22"/>
          <w:szCs w:val="22"/>
        </w:rPr>
      </w:pPr>
      <w:r w:rsidRPr="00744C8B">
        <w:rPr>
          <w:rFonts w:ascii="Arial" w:hAnsi="Arial" w:cs="Arial"/>
          <w:b/>
          <w:sz w:val="22"/>
          <w:szCs w:val="22"/>
        </w:rPr>
        <w:t xml:space="preserve">Learning Objectives </w:t>
      </w:r>
      <w:r w:rsidR="00826E24">
        <w:rPr>
          <w:rFonts w:ascii="Arial" w:hAnsi="Arial" w:cs="Arial"/>
          <w:b/>
          <w:sz w:val="22"/>
          <w:szCs w:val="22"/>
        </w:rPr>
        <w:t>for</w:t>
      </w:r>
      <w:bookmarkStart w:id="0" w:name="_GoBack"/>
      <w:bookmarkEnd w:id="0"/>
      <w:r w:rsidRPr="00744C8B">
        <w:rPr>
          <w:rFonts w:ascii="Arial" w:hAnsi="Arial" w:cs="Arial"/>
          <w:b/>
          <w:sz w:val="22"/>
          <w:szCs w:val="22"/>
        </w:rPr>
        <w:t xml:space="preserve"> Poster Presentation:</w:t>
      </w:r>
    </w:p>
    <w:p w14:paraId="0E037059" w14:textId="4BBBC422" w:rsidR="000B186E" w:rsidRPr="00744C8B" w:rsidRDefault="00A26B46" w:rsidP="00A26B46">
      <w:pPr>
        <w:pStyle w:val="ListParagraph"/>
        <w:numPr>
          <w:ilvl w:val="0"/>
          <w:numId w:val="1"/>
        </w:numPr>
        <w:rPr>
          <w:rFonts w:ascii="Arial" w:hAnsi="Arial" w:cs="Arial"/>
          <w:sz w:val="22"/>
          <w:szCs w:val="22"/>
        </w:rPr>
      </w:pPr>
      <w:r w:rsidRPr="00744C8B">
        <w:rPr>
          <w:rFonts w:ascii="Arial" w:hAnsi="Arial" w:cs="Arial"/>
          <w:sz w:val="22"/>
          <w:szCs w:val="22"/>
        </w:rPr>
        <w:t>Attendee will be able to describe</w:t>
      </w:r>
      <w:r w:rsidR="000B186E" w:rsidRPr="00744C8B">
        <w:rPr>
          <w:rFonts w:ascii="Arial" w:hAnsi="Arial" w:cs="Arial"/>
          <w:sz w:val="22"/>
          <w:szCs w:val="22"/>
        </w:rPr>
        <w:t xml:space="preserve"> group</w:t>
      </w:r>
      <w:r w:rsidRPr="00744C8B">
        <w:rPr>
          <w:rFonts w:ascii="Arial" w:hAnsi="Arial" w:cs="Arial"/>
          <w:sz w:val="22"/>
          <w:szCs w:val="22"/>
        </w:rPr>
        <w:t xml:space="preserve"> differences in </w:t>
      </w:r>
      <w:r w:rsidR="000B186E" w:rsidRPr="00744C8B">
        <w:rPr>
          <w:rFonts w:ascii="Arial" w:hAnsi="Arial" w:cs="Arial"/>
          <w:sz w:val="22"/>
          <w:szCs w:val="22"/>
        </w:rPr>
        <w:t>performance of cognitive component and physical/agility component of POWAR-TOTAL</w:t>
      </w:r>
    </w:p>
    <w:p w14:paraId="0D8908ED" w14:textId="77777777" w:rsidR="000B186E" w:rsidRPr="00744C8B" w:rsidRDefault="00FD1285" w:rsidP="00A26B46">
      <w:pPr>
        <w:pStyle w:val="ListParagraph"/>
        <w:numPr>
          <w:ilvl w:val="0"/>
          <w:numId w:val="1"/>
        </w:numPr>
        <w:rPr>
          <w:rFonts w:ascii="Arial" w:hAnsi="Arial" w:cs="Arial"/>
          <w:sz w:val="22"/>
          <w:szCs w:val="22"/>
        </w:rPr>
      </w:pPr>
      <w:r w:rsidRPr="00744C8B">
        <w:rPr>
          <w:rFonts w:ascii="Arial" w:hAnsi="Arial" w:cs="Arial"/>
          <w:sz w:val="22"/>
          <w:szCs w:val="22"/>
        </w:rPr>
        <w:t xml:space="preserve">Attendee will be able to analyze differences in dual-task </w:t>
      </w:r>
      <w:r w:rsidR="000B186E" w:rsidRPr="00744C8B">
        <w:rPr>
          <w:rFonts w:ascii="Arial" w:hAnsi="Arial" w:cs="Arial"/>
          <w:sz w:val="22"/>
          <w:szCs w:val="22"/>
        </w:rPr>
        <w:t>costs</w:t>
      </w:r>
      <w:r w:rsidRPr="00744C8B">
        <w:rPr>
          <w:rFonts w:ascii="Arial" w:hAnsi="Arial" w:cs="Arial"/>
          <w:sz w:val="22"/>
          <w:szCs w:val="22"/>
        </w:rPr>
        <w:t xml:space="preserve"> for ADSM with mTBI</w:t>
      </w:r>
      <w:r w:rsidR="000B186E" w:rsidRPr="00744C8B">
        <w:rPr>
          <w:rFonts w:ascii="Arial" w:hAnsi="Arial" w:cs="Arial"/>
          <w:sz w:val="22"/>
          <w:szCs w:val="22"/>
        </w:rPr>
        <w:t xml:space="preserve"> as compared to healthy control.</w:t>
      </w:r>
    </w:p>
    <w:p w14:paraId="325DE827" w14:textId="5782A0A3" w:rsidR="00FD1285" w:rsidRPr="00744C8B" w:rsidRDefault="000B186E" w:rsidP="00A26B46">
      <w:pPr>
        <w:pStyle w:val="ListParagraph"/>
        <w:numPr>
          <w:ilvl w:val="0"/>
          <w:numId w:val="1"/>
        </w:numPr>
        <w:rPr>
          <w:rFonts w:ascii="Arial" w:hAnsi="Arial" w:cs="Arial"/>
          <w:sz w:val="22"/>
          <w:szCs w:val="22"/>
        </w:rPr>
      </w:pPr>
      <w:r w:rsidRPr="00744C8B">
        <w:rPr>
          <w:rFonts w:ascii="Arial" w:hAnsi="Arial" w:cs="Arial"/>
          <w:sz w:val="22"/>
          <w:szCs w:val="22"/>
        </w:rPr>
        <w:t>Attendee will be able to examine impact of dual-task deficits</w:t>
      </w:r>
      <w:r w:rsidR="00FD1285" w:rsidRPr="00744C8B">
        <w:rPr>
          <w:rFonts w:ascii="Arial" w:hAnsi="Arial" w:cs="Arial"/>
          <w:sz w:val="22"/>
          <w:szCs w:val="22"/>
        </w:rPr>
        <w:t xml:space="preserve"> on soldier readiness for RTD</w:t>
      </w:r>
      <w:r w:rsidRPr="00744C8B">
        <w:rPr>
          <w:rFonts w:ascii="Arial" w:hAnsi="Arial" w:cs="Arial"/>
          <w:sz w:val="22"/>
          <w:szCs w:val="22"/>
        </w:rPr>
        <w:t xml:space="preserve"> following mTBI</w:t>
      </w:r>
      <w:r w:rsidR="00FD1285" w:rsidRPr="00744C8B">
        <w:rPr>
          <w:rFonts w:ascii="Arial" w:hAnsi="Arial" w:cs="Arial"/>
          <w:sz w:val="22"/>
          <w:szCs w:val="22"/>
        </w:rPr>
        <w:t>.</w:t>
      </w:r>
    </w:p>
    <w:p w14:paraId="4959828D" w14:textId="1E54B10B" w:rsidR="0020489C" w:rsidRPr="00744C8B" w:rsidRDefault="0020489C" w:rsidP="0020489C">
      <w:pPr>
        <w:rPr>
          <w:rFonts w:ascii="Arial" w:hAnsi="Arial" w:cs="Arial"/>
          <w:sz w:val="22"/>
          <w:szCs w:val="22"/>
        </w:rPr>
      </w:pPr>
    </w:p>
    <w:p w14:paraId="3218AE1E" w14:textId="20DCCD44" w:rsidR="005F18C2" w:rsidRPr="00744C8B" w:rsidRDefault="005F18C2">
      <w:pPr>
        <w:rPr>
          <w:rFonts w:ascii="Arial" w:hAnsi="Arial" w:cs="Arial"/>
          <w:sz w:val="22"/>
          <w:szCs w:val="22"/>
        </w:rPr>
      </w:pPr>
      <w:r w:rsidRPr="00744C8B">
        <w:rPr>
          <w:rFonts w:ascii="Arial" w:hAnsi="Arial" w:cs="Arial"/>
          <w:sz w:val="22"/>
          <w:szCs w:val="22"/>
        </w:rPr>
        <w:br w:type="page"/>
      </w:r>
    </w:p>
    <w:p w14:paraId="51BB5ADB" w14:textId="388CA4D3" w:rsidR="0020489C" w:rsidRPr="00744C8B" w:rsidRDefault="00D47A6B" w:rsidP="0020489C">
      <w:pPr>
        <w:rPr>
          <w:rFonts w:ascii="Arial" w:hAnsi="Arial" w:cs="Arial"/>
          <w:i/>
          <w:sz w:val="22"/>
          <w:szCs w:val="22"/>
        </w:rPr>
      </w:pPr>
      <w:r w:rsidRPr="00744C8B">
        <w:rPr>
          <w:rFonts w:ascii="Arial" w:hAnsi="Arial" w:cs="Arial"/>
          <w:i/>
          <w:sz w:val="22"/>
          <w:szCs w:val="22"/>
        </w:rPr>
        <w:lastRenderedPageBreak/>
        <w:t>References:</w:t>
      </w:r>
    </w:p>
    <w:p w14:paraId="3D56EFC4" w14:textId="77777777" w:rsidR="00D93117" w:rsidRPr="00D93117" w:rsidRDefault="005F18C2">
      <w:pPr>
        <w:widowControl w:val="0"/>
        <w:autoSpaceDE w:val="0"/>
        <w:autoSpaceDN w:val="0"/>
        <w:adjustRightInd w:val="0"/>
        <w:rPr>
          <w:rFonts w:ascii="Arial" w:hAnsi="Arial" w:cs="Arial"/>
          <w:noProof/>
          <w:sz w:val="22"/>
        </w:rPr>
      </w:pPr>
      <w:r w:rsidRPr="00744C8B">
        <w:rPr>
          <w:rFonts w:ascii="Arial" w:hAnsi="Arial" w:cs="Arial"/>
          <w:sz w:val="22"/>
          <w:szCs w:val="22"/>
        </w:rPr>
        <w:fldChar w:fldCharType="begin"/>
      </w:r>
      <w:r w:rsidR="00D93117">
        <w:rPr>
          <w:rFonts w:ascii="Arial" w:hAnsi="Arial" w:cs="Arial"/>
          <w:sz w:val="22"/>
          <w:szCs w:val="22"/>
        </w:rPr>
        <w:instrText>ADDIN F1000_CSL_BIBLIOGRAPHY</w:instrText>
      </w:r>
      <w:r w:rsidRPr="00744C8B">
        <w:rPr>
          <w:rFonts w:ascii="Arial" w:hAnsi="Arial" w:cs="Arial"/>
          <w:sz w:val="22"/>
          <w:szCs w:val="22"/>
        </w:rPr>
        <w:fldChar w:fldCharType="separate"/>
      </w:r>
    </w:p>
    <w:p w14:paraId="4B390107" w14:textId="77777777" w:rsidR="00D93117" w:rsidRPr="00D93117" w:rsidRDefault="00D93117">
      <w:pPr>
        <w:widowControl w:val="0"/>
        <w:autoSpaceDE w:val="0"/>
        <w:autoSpaceDN w:val="0"/>
        <w:adjustRightInd w:val="0"/>
        <w:ind w:left="560" w:hanging="560"/>
        <w:rPr>
          <w:rFonts w:ascii="Arial" w:hAnsi="Arial" w:cs="Arial"/>
          <w:noProof/>
          <w:sz w:val="22"/>
        </w:rPr>
      </w:pPr>
      <w:r w:rsidRPr="00D93117">
        <w:rPr>
          <w:rFonts w:ascii="Arial" w:hAnsi="Arial" w:cs="Arial"/>
          <w:noProof/>
          <w:sz w:val="22"/>
        </w:rPr>
        <w:t xml:space="preserve">1. </w:t>
      </w:r>
      <w:r w:rsidRPr="00D93117">
        <w:rPr>
          <w:rFonts w:ascii="Arial" w:hAnsi="Arial" w:cs="Arial"/>
          <w:noProof/>
          <w:sz w:val="22"/>
        </w:rPr>
        <w:tab/>
        <w:t xml:space="preserve">Howell DR, Osternig LR, Chou L-S. Return to activity after concussion affects dual-task gait balance control recovery. </w:t>
      </w:r>
      <w:r w:rsidRPr="00D93117">
        <w:rPr>
          <w:rFonts w:ascii="Arial" w:hAnsi="Arial" w:cs="Arial"/>
          <w:i/>
          <w:iCs/>
          <w:noProof/>
          <w:sz w:val="22"/>
        </w:rPr>
        <w:t>Med. Sci. Sports Exerc.</w:t>
      </w:r>
      <w:r w:rsidRPr="00D93117">
        <w:rPr>
          <w:rFonts w:ascii="Arial" w:hAnsi="Arial" w:cs="Arial"/>
          <w:noProof/>
          <w:sz w:val="22"/>
        </w:rPr>
        <w:t xml:space="preserve"> 2015;47(4):673-680. doi:10.1249/MSS.0000000000000462.</w:t>
      </w:r>
    </w:p>
    <w:p w14:paraId="64E946AD" w14:textId="77777777" w:rsidR="00D93117" w:rsidRPr="00D93117" w:rsidRDefault="00D93117">
      <w:pPr>
        <w:widowControl w:val="0"/>
        <w:autoSpaceDE w:val="0"/>
        <w:autoSpaceDN w:val="0"/>
        <w:adjustRightInd w:val="0"/>
        <w:ind w:left="560" w:hanging="560"/>
        <w:rPr>
          <w:rFonts w:ascii="Arial" w:hAnsi="Arial" w:cs="Arial"/>
          <w:noProof/>
          <w:sz w:val="22"/>
        </w:rPr>
      </w:pPr>
      <w:r w:rsidRPr="00D93117">
        <w:rPr>
          <w:rFonts w:ascii="Arial" w:hAnsi="Arial" w:cs="Arial"/>
          <w:noProof/>
          <w:sz w:val="22"/>
        </w:rPr>
        <w:t xml:space="preserve">2. </w:t>
      </w:r>
      <w:r w:rsidRPr="00D93117">
        <w:rPr>
          <w:rFonts w:ascii="Arial" w:hAnsi="Arial" w:cs="Arial"/>
          <w:noProof/>
          <w:sz w:val="22"/>
        </w:rPr>
        <w:tab/>
        <w:t xml:space="preserve">Radomski MV, Weightman MM, Davidson LF, et al. Development of a measure to inform return-to-duty decision making after mild traumatic brain injury. </w:t>
      </w:r>
      <w:r w:rsidRPr="00D93117">
        <w:rPr>
          <w:rFonts w:ascii="Arial" w:hAnsi="Arial" w:cs="Arial"/>
          <w:i/>
          <w:iCs/>
          <w:noProof/>
          <w:sz w:val="22"/>
        </w:rPr>
        <w:t>Mil. Med.</w:t>
      </w:r>
      <w:r w:rsidRPr="00D93117">
        <w:rPr>
          <w:rFonts w:ascii="Arial" w:hAnsi="Arial" w:cs="Arial"/>
          <w:noProof/>
          <w:sz w:val="22"/>
        </w:rPr>
        <w:t xml:space="preserve"> 2013;178(3):246-253. doi:10.7205/MILMED-D-12-00144.</w:t>
      </w:r>
    </w:p>
    <w:p w14:paraId="64495295" w14:textId="77777777" w:rsidR="00D93117" w:rsidRPr="00D93117" w:rsidRDefault="00D93117">
      <w:pPr>
        <w:widowControl w:val="0"/>
        <w:autoSpaceDE w:val="0"/>
        <w:autoSpaceDN w:val="0"/>
        <w:adjustRightInd w:val="0"/>
        <w:ind w:left="560" w:hanging="560"/>
        <w:rPr>
          <w:rFonts w:ascii="Arial" w:hAnsi="Arial" w:cs="Arial"/>
          <w:noProof/>
          <w:sz w:val="22"/>
        </w:rPr>
      </w:pPr>
      <w:r w:rsidRPr="00D93117">
        <w:rPr>
          <w:rFonts w:ascii="Arial" w:hAnsi="Arial" w:cs="Arial"/>
          <w:noProof/>
          <w:sz w:val="22"/>
        </w:rPr>
        <w:t xml:space="preserve">3. </w:t>
      </w:r>
      <w:r w:rsidRPr="00D93117">
        <w:rPr>
          <w:rFonts w:ascii="Arial" w:hAnsi="Arial" w:cs="Arial"/>
          <w:noProof/>
          <w:sz w:val="22"/>
        </w:rPr>
        <w:tab/>
        <w:t xml:space="preserve">Radomski MV, Davidson LF, Smith L, et al. Toward Return to Duty Decision-Making After Military Mild Traumatic Brain Injury: Preliminary Validation of the Charge of Quarters Duty Test. </w:t>
      </w:r>
      <w:r w:rsidRPr="00D93117">
        <w:rPr>
          <w:rFonts w:ascii="Arial" w:hAnsi="Arial" w:cs="Arial"/>
          <w:i/>
          <w:iCs/>
          <w:noProof/>
          <w:sz w:val="22"/>
        </w:rPr>
        <w:t>Mil. Med.</w:t>
      </w:r>
      <w:r w:rsidRPr="00D93117">
        <w:rPr>
          <w:rFonts w:ascii="Arial" w:hAnsi="Arial" w:cs="Arial"/>
          <w:noProof/>
          <w:sz w:val="22"/>
        </w:rPr>
        <w:t xml:space="preserve"> 2018;183(7-8):e214-e222. doi:10.1093/milmed/usx045.</w:t>
      </w:r>
    </w:p>
    <w:p w14:paraId="6BF20202" w14:textId="77777777" w:rsidR="00D93117" w:rsidRPr="00D93117" w:rsidRDefault="00D93117">
      <w:pPr>
        <w:widowControl w:val="0"/>
        <w:autoSpaceDE w:val="0"/>
        <w:autoSpaceDN w:val="0"/>
        <w:adjustRightInd w:val="0"/>
        <w:ind w:left="560" w:hanging="560"/>
        <w:rPr>
          <w:rFonts w:ascii="Arial" w:hAnsi="Arial" w:cs="Arial"/>
          <w:noProof/>
          <w:sz w:val="22"/>
        </w:rPr>
      </w:pPr>
      <w:r w:rsidRPr="00D93117">
        <w:rPr>
          <w:rFonts w:ascii="Arial" w:hAnsi="Arial" w:cs="Arial"/>
          <w:noProof/>
          <w:sz w:val="22"/>
        </w:rPr>
        <w:t xml:space="preserve">4. </w:t>
      </w:r>
      <w:r w:rsidRPr="00D93117">
        <w:rPr>
          <w:rFonts w:ascii="Arial" w:hAnsi="Arial" w:cs="Arial"/>
          <w:noProof/>
          <w:sz w:val="22"/>
        </w:rPr>
        <w:tab/>
        <w:t xml:space="preserve">Regasa LE, Agimi Y, Stout KC. Traumatic brain injury following military deployment: evaluation of diagnosis and cause of injury. </w:t>
      </w:r>
      <w:r w:rsidRPr="00D93117">
        <w:rPr>
          <w:rFonts w:ascii="Arial" w:hAnsi="Arial" w:cs="Arial"/>
          <w:i/>
          <w:iCs/>
          <w:noProof/>
          <w:sz w:val="22"/>
        </w:rPr>
        <w:t>J. Head Trauma Rehabil.</w:t>
      </w:r>
      <w:r w:rsidRPr="00D93117">
        <w:rPr>
          <w:rFonts w:ascii="Arial" w:hAnsi="Arial" w:cs="Arial"/>
          <w:noProof/>
          <w:sz w:val="22"/>
        </w:rPr>
        <w:t xml:space="preserve"> 2019;34(1):21-29. doi:10.1097/HTR.0000000000000417.</w:t>
      </w:r>
    </w:p>
    <w:p w14:paraId="3E43E570" w14:textId="77777777" w:rsidR="00D93117" w:rsidRPr="00D93117" w:rsidRDefault="00D93117">
      <w:pPr>
        <w:widowControl w:val="0"/>
        <w:autoSpaceDE w:val="0"/>
        <w:autoSpaceDN w:val="0"/>
        <w:adjustRightInd w:val="0"/>
        <w:ind w:left="560" w:hanging="560"/>
        <w:rPr>
          <w:rFonts w:ascii="Arial" w:hAnsi="Arial" w:cs="Arial"/>
          <w:noProof/>
          <w:sz w:val="22"/>
        </w:rPr>
      </w:pPr>
      <w:r w:rsidRPr="00D93117">
        <w:rPr>
          <w:rFonts w:ascii="Arial" w:hAnsi="Arial" w:cs="Arial"/>
          <w:noProof/>
          <w:sz w:val="22"/>
        </w:rPr>
        <w:t xml:space="preserve">5. </w:t>
      </w:r>
      <w:r w:rsidRPr="00D93117">
        <w:rPr>
          <w:rFonts w:ascii="Arial" w:hAnsi="Arial" w:cs="Arial"/>
          <w:noProof/>
          <w:sz w:val="22"/>
        </w:rPr>
        <w:tab/>
        <w:t xml:space="preserve">Scherer MR, Weightman MM, Radomski MV, Davidson LF, McCulloch KL. Returning service members to duty following mild traumatic brain injury: exploring the use of dual-task and multitask assessment methods. </w:t>
      </w:r>
      <w:r w:rsidRPr="00D93117">
        <w:rPr>
          <w:rFonts w:ascii="Arial" w:hAnsi="Arial" w:cs="Arial"/>
          <w:i/>
          <w:iCs/>
          <w:noProof/>
          <w:sz w:val="22"/>
        </w:rPr>
        <w:t>Phys. Ther.</w:t>
      </w:r>
      <w:r w:rsidRPr="00D93117">
        <w:rPr>
          <w:rFonts w:ascii="Arial" w:hAnsi="Arial" w:cs="Arial"/>
          <w:noProof/>
          <w:sz w:val="22"/>
        </w:rPr>
        <w:t xml:space="preserve"> 2013;93(9):1254-1267. doi:10.2522/ptj.20120143.</w:t>
      </w:r>
    </w:p>
    <w:p w14:paraId="4DC5C3F1" w14:textId="77777777" w:rsidR="00D93117" w:rsidRPr="00D93117" w:rsidRDefault="00D93117">
      <w:pPr>
        <w:widowControl w:val="0"/>
        <w:autoSpaceDE w:val="0"/>
        <w:autoSpaceDN w:val="0"/>
        <w:adjustRightInd w:val="0"/>
        <w:ind w:left="560" w:hanging="560"/>
        <w:rPr>
          <w:rFonts w:ascii="Arial" w:hAnsi="Arial" w:cs="Arial"/>
          <w:noProof/>
          <w:sz w:val="22"/>
        </w:rPr>
      </w:pPr>
      <w:r w:rsidRPr="00D93117">
        <w:rPr>
          <w:rFonts w:ascii="Arial" w:hAnsi="Arial" w:cs="Arial"/>
          <w:noProof/>
          <w:sz w:val="22"/>
        </w:rPr>
        <w:t xml:space="preserve">6. </w:t>
      </w:r>
      <w:r w:rsidRPr="00D93117">
        <w:rPr>
          <w:rFonts w:ascii="Arial" w:hAnsi="Arial" w:cs="Arial"/>
          <w:noProof/>
          <w:sz w:val="22"/>
        </w:rPr>
        <w:tab/>
        <w:t xml:space="preserve">Smith LB, Radomski MV, Davidson LF, et al. Development and preliminary reliability of a multitasking assessment for executive functioning after concussion. </w:t>
      </w:r>
      <w:r w:rsidRPr="00D93117">
        <w:rPr>
          <w:rFonts w:ascii="Arial" w:hAnsi="Arial" w:cs="Arial"/>
          <w:i/>
          <w:iCs/>
          <w:noProof/>
          <w:sz w:val="22"/>
        </w:rPr>
        <w:t>Am. J. Occup. Ther.</w:t>
      </w:r>
      <w:r w:rsidRPr="00D93117">
        <w:rPr>
          <w:rFonts w:ascii="Arial" w:hAnsi="Arial" w:cs="Arial"/>
          <w:noProof/>
          <w:sz w:val="22"/>
        </w:rPr>
        <w:t xml:space="preserve"> 2014;68(4):439-443. doi:10.5014/ajot.2014.012393.</w:t>
      </w:r>
    </w:p>
    <w:p w14:paraId="36FACE9E" w14:textId="77777777" w:rsidR="00D93117" w:rsidRPr="00D93117" w:rsidRDefault="00D93117">
      <w:pPr>
        <w:widowControl w:val="0"/>
        <w:autoSpaceDE w:val="0"/>
        <w:autoSpaceDN w:val="0"/>
        <w:adjustRightInd w:val="0"/>
        <w:ind w:left="560" w:hanging="560"/>
        <w:rPr>
          <w:rFonts w:ascii="Arial" w:hAnsi="Arial" w:cs="Arial"/>
          <w:noProof/>
          <w:sz w:val="22"/>
        </w:rPr>
      </w:pPr>
      <w:r w:rsidRPr="00D93117">
        <w:rPr>
          <w:rFonts w:ascii="Arial" w:hAnsi="Arial" w:cs="Arial"/>
          <w:noProof/>
          <w:sz w:val="22"/>
        </w:rPr>
        <w:t xml:space="preserve">7. </w:t>
      </w:r>
      <w:r w:rsidRPr="00D93117">
        <w:rPr>
          <w:rFonts w:ascii="Arial" w:hAnsi="Arial" w:cs="Arial"/>
          <w:noProof/>
          <w:sz w:val="22"/>
        </w:rPr>
        <w:tab/>
        <w:t xml:space="preserve">Weightman MM, McCulloch KL, Radomski MV, et al. Further development of the assessment of military multitasking performance: iterative reliability testing. </w:t>
      </w:r>
      <w:r w:rsidRPr="00D93117">
        <w:rPr>
          <w:rFonts w:ascii="Arial" w:hAnsi="Arial" w:cs="Arial"/>
          <w:i/>
          <w:iCs/>
          <w:noProof/>
          <w:sz w:val="22"/>
        </w:rPr>
        <w:t>PLoS One</w:t>
      </w:r>
      <w:r w:rsidRPr="00D93117">
        <w:rPr>
          <w:rFonts w:ascii="Arial" w:hAnsi="Arial" w:cs="Arial"/>
          <w:noProof/>
          <w:sz w:val="22"/>
        </w:rPr>
        <w:t xml:space="preserve"> 2017;12(1):e0169104. doi:10.1371/journal.pone.0169104.</w:t>
      </w:r>
    </w:p>
    <w:p w14:paraId="4ED5439D" w14:textId="77777777" w:rsidR="00D93117" w:rsidRPr="00D93117" w:rsidRDefault="00D93117">
      <w:pPr>
        <w:widowControl w:val="0"/>
        <w:autoSpaceDE w:val="0"/>
        <w:autoSpaceDN w:val="0"/>
        <w:adjustRightInd w:val="0"/>
        <w:ind w:left="560" w:hanging="560"/>
        <w:rPr>
          <w:rFonts w:ascii="Arial" w:hAnsi="Arial" w:cs="Arial"/>
          <w:noProof/>
          <w:sz w:val="22"/>
        </w:rPr>
      </w:pPr>
      <w:r w:rsidRPr="00D93117">
        <w:rPr>
          <w:rFonts w:ascii="Arial" w:hAnsi="Arial" w:cs="Arial"/>
          <w:noProof/>
          <w:sz w:val="22"/>
        </w:rPr>
        <w:t xml:space="preserve">8. </w:t>
      </w:r>
      <w:r w:rsidRPr="00D93117">
        <w:rPr>
          <w:rFonts w:ascii="Arial" w:hAnsi="Arial" w:cs="Arial"/>
          <w:noProof/>
          <w:sz w:val="22"/>
        </w:rPr>
        <w:tab/>
        <w:t xml:space="preserve">Prim JH, Favorov OV, Cecchini AS, Scherer MR, Weightman MM, McCulloch KL. Clinical Utility and Analysis of the Run-Roll-Aim Task: Informing Return-to-Duty Readiness Decisions in Active-Duty Service Members. </w:t>
      </w:r>
      <w:r w:rsidRPr="00D93117">
        <w:rPr>
          <w:rFonts w:ascii="Arial" w:hAnsi="Arial" w:cs="Arial"/>
          <w:i/>
          <w:iCs/>
          <w:noProof/>
          <w:sz w:val="22"/>
        </w:rPr>
        <w:t>Mil. Med.</w:t>
      </w:r>
      <w:r w:rsidRPr="00D93117">
        <w:rPr>
          <w:rFonts w:ascii="Arial" w:hAnsi="Arial" w:cs="Arial"/>
          <w:noProof/>
          <w:sz w:val="22"/>
        </w:rPr>
        <w:t xml:space="preserve"> 2019. doi:10.1093/milmed/usy425.</w:t>
      </w:r>
    </w:p>
    <w:p w14:paraId="668FAB0F" w14:textId="77777777" w:rsidR="00D93117" w:rsidRPr="00D93117" w:rsidRDefault="00D93117">
      <w:pPr>
        <w:widowControl w:val="0"/>
        <w:autoSpaceDE w:val="0"/>
        <w:autoSpaceDN w:val="0"/>
        <w:adjustRightInd w:val="0"/>
        <w:ind w:left="560" w:hanging="560"/>
        <w:rPr>
          <w:rFonts w:ascii="Arial" w:hAnsi="Arial" w:cs="Arial"/>
          <w:noProof/>
          <w:sz w:val="22"/>
        </w:rPr>
      </w:pPr>
      <w:r w:rsidRPr="00D93117">
        <w:rPr>
          <w:rFonts w:ascii="Arial" w:hAnsi="Arial" w:cs="Arial"/>
          <w:noProof/>
          <w:sz w:val="22"/>
        </w:rPr>
        <w:t xml:space="preserve">9. </w:t>
      </w:r>
      <w:r w:rsidRPr="00D93117">
        <w:rPr>
          <w:rFonts w:ascii="Arial" w:hAnsi="Arial" w:cs="Arial"/>
          <w:noProof/>
          <w:sz w:val="22"/>
        </w:rPr>
        <w:tab/>
        <w:t xml:space="preserve">Parker TM, Osternig LR, van Donkelaar P, Chou L-S. Recovery of cognitive and dynamic motor function following concussion. </w:t>
      </w:r>
      <w:r w:rsidRPr="00D93117">
        <w:rPr>
          <w:rFonts w:ascii="Arial" w:hAnsi="Arial" w:cs="Arial"/>
          <w:i/>
          <w:iCs/>
          <w:noProof/>
          <w:sz w:val="22"/>
        </w:rPr>
        <w:t>Br. J. Sports Med.</w:t>
      </w:r>
      <w:r w:rsidRPr="00D93117">
        <w:rPr>
          <w:rFonts w:ascii="Arial" w:hAnsi="Arial" w:cs="Arial"/>
          <w:noProof/>
          <w:sz w:val="22"/>
        </w:rPr>
        <w:t xml:space="preserve"> 2007;41(12):868-73; discussion 873. doi:10.1136/bjsm.2006.033761.</w:t>
      </w:r>
    </w:p>
    <w:p w14:paraId="30A2542A" w14:textId="77777777" w:rsidR="00D93117" w:rsidRPr="00D93117" w:rsidRDefault="00D93117">
      <w:pPr>
        <w:widowControl w:val="0"/>
        <w:autoSpaceDE w:val="0"/>
        <w:autoSpaceDN w:val="0"/>
        <w:adjustRightInd w:val="0"/>
        <w:ind w:left="560" w:hanging="560"/>
        <w:rPr>
          <w:rFonts w:ascii="Arial" w:hAnsi="Arial" w:cs="Arial"/>
          <w:noProof/>
          <w:sz w:val="22"/>
        </w:rPr>
      </w:pPr>
      <w:r w:rsidRPr="00D93117">
        <w:rPr>
          <w:rFonts w:ascii="Arial" w:hAnsi="Arial" w:cs="Arial"/>
          <w:noProof/>
          <w:sz w:val="22"/>
        </w:rPr>
        <w:t xml:space="preserve">10. </w:t>
      </w:r>
      <w:r w:rsidRPr="00D93117">
        <w:rPr>
          <w:rFonts w:ascii="Arial" w:hAnsi="Arial" w:cs="Arial"/>
          <w:noProof/>
          <w:sz w:val="22"/>
        </w:rPr>
        <w:tab/>
        <w:t xml:space="preserve">Howell DR, Osternig LR, Christie AD, Chou L-S. Return to Physical Activity Timing and Dual-Task Gait Stability Are Associated 2 Months Following Concussion. </w:t>
      </w:r>
      <w:r w:rsidRPr="00D93117">
        <w:rPr>
          <w:rFonts w:ascii="Arial" w:hAnsi="Arial" w:cs="Arial"/>
          <w:i/>
          <w:iCs/>
          <w:noProof/>
          <w:sz w:val="22"/>
        </w:rPr>
        <w:t>J. Head Trauma Rehabil.</w:t>
      </w:r>
      <w:r w:rsidRPr="00D93117">
        <w:rPr>
          <w:rFonts w:ascii="Arial" w:hAnsi="Arial" w:cs="Arial"/>
          <w:noProof/>
          <w:sz w:val="22"/>
        </w:rPr>
        <w:t xml:space="preserve"> 2016;31(4):262-268. doi:10.1097/HTR.0000000000000176.</w:t>
      </w:r>
    </w:p>
    <w:p w14:paraId="5E839072" w14:textId="77777777" w:rsidR="00D93117" w:rsidRPr="00D93117" w:rsidRDefault="00D93117">
      <w:pPr>
        <w:widowControl w:val="0"/>
        <w:autoSpaceDE w:val="0"/>
        <w:autoSpaceDN w:val="0"/>
        <w:adjustRightInd w:val="0"/>
        <w:ind w:left="560" w:hanging="560"/>
        <w:rPr>
          <w:rFonts w:ascii="Arial" w:hAnsi="Arial" w:cs="Arial"/>
          <w:noProof/>
          <w:sz w:val="22"/>
        </w:rPr>
      </w:pPr>
      <w:r w:rsidRPr="00D93117">
        <w:rPr>
          <w:rFonts w:ascii="Arial" w:hAnsi="Arial" w:cs="Arial"/>
          <w:noProof/>
          <w:sz w:val="22"/>
        </w:rPr>
        <w:t xml:space="preserve">11. </w:t>
      </w:r>
      <w:r w:rsidRPr="00D93117">
        <w:rPr>
          <w:rFonts w:ascii="Arial" w:hAnsi="Arial" w:cs="Arial"/>
          <w:noProof/>
          <w:sz w:val="22"/>
        </w:rPr>
        <w:tab/>
        <w:t xml:space="preserve">Fino PC, Parrington L, Pitt W, et al. Detecting gait abnormalities after concussion or mild traumatic brain injury: A systematic review of single-task, dual-task, and complex gait. </w:t>
      </w:r>
      <w:r w:rsidRPr="00D93117">
        <w:rPr>
          <w:rFonts w:ascii="Arial" w:hAnsi="Arial" w:cs="Arial"/>
          <w:i/>
          <w:iCs/>
          <w:noProof/>
          <w:sz w:val="22"/>
        </w:rPr>
        <w:t>Gait Posture</w:t>
      </w:r>
      <w:r w:rsidRPr="00D93117">
        <w:rPr>
          <w:rFonts w:ascii="Arial" w:hAnsi="Arial" w:cs="Arial"/>
          <w:noProof/>
          <w:sz w:val="22"/>
        </w:rPr>
        <w:t xml:space="preserve"> 2018;62:157-166. doi:10.1016/j.gaitpost.2018.03.021.</w:t>
      </w:r>
    </w:p>
    <w:p w14:paraId="7849404D" w14:textId="77777777" w:rsidR="00D93117" w:rsidRPr="00D93117" w:rsidRDefault="00D93117">
      <w:pPr>
        <w:widowControl w:val="0"/>
        <w:autoSpaceDE w:val="0"/>
        <w:autoSpaceDN w:val="0"/>
        <w:adjustRightInd w:val="0"/>
        <w:ind w:left="560" w:hanging="560"/>
        <w:rPr>
          <w:rFonts w:ascii="Arial" w:hAnsi="Arial" w:cs="Arial"/>
          <w:noProof/>
          <w:sz w:val="22"/>
        </w:rPr>
      </w:pPr>
      <w:r w:rsidRPr="00D93117">
        <w:rPr>
          <w:rFonts w:ascii="Arial" w:hAnsi="Arial" w:cs="Arial"/>
          <w:noProof/>
          <w:sz w:val="22"/>
        </w:rPr>
        <w:t xml:space="preserve">12. </w:t>
      </w:r>
      <w:r w:rsidRPr="00D93117">
        <w:rPr>
          <w:rFonts w:ascii="Arial" w:hAnsi="Arial" w:cs="Arial"/>
          <w:noProof/>
          <w:sz w:val="22"/>
        </w:rPr>
        <w:tab/>
        <w:t xml:space="preserve">Manaseer TS, Gross DP, Dennett L, Schneider K, Whittaker JL. Gait deviations associated with concussion: A systematic review. </w:t>
      </w:r>
      <w:r w:rsidRPr="00D93117">
        <w:rPr>
          <w:rFonts w:ascii="Arial" w:hAnsi="Arial" w:cs="Arial"/>
          <w:i/>
          <w:iCs/>
          <w:noProof/>
          <w:sz w:val="22"/>
        </w:rPr>
        <w:t>Clin. J. Sport Med.</w:t>
      </w:r>
      <w:r w:rsidRPr="00D93117">
        <w:rPr>
          <w:rFonts w:ascii="Arial" w:hAnsi="Arial" w:cs="Arial"/>
          <w:noProof/>
          <w:sz w:val="22"/>
        </w:rPr>
        <w:t xml:space="preserve"> 2017. doi:10.1097/JSM.0000000000000537.</w:t>
      </w:r>
    </w:p>
    <w:p w14:paraId="2D34B07A" w14:textId="77777777" w:rsidR="00D93117" w:rsidRPr="00D93117" w:rsidRDefault="00D93117">
      <w:pPr>
        <w:widowControl w:val="0"/>
        <w:autoSpaceDE w:val="0"/>
        <w:autoSpaceDN w:val="0"/>
        <w:adjustRightInd w:val="0"/>
        <w:ind w:left="560" w:hanging="560"/>
        <w:rPr>
          <w:rFonts w:ascii="Arial" w:hAnsi="Arial" w:cs="Arial"/>
          <w:noProof/>
          <w:sz w:val="22"/>
        </w:rPr>
      </w:pPr>
      <w:r w:rsidRPr="00D93117">
        <w:rPr>
          <w:rFonts w:ascii="Arial" w:hAnsi="Arial" w:cs="Arial"/>
          <w:noProof/>
          <w:sz w:val="22"/>
        </w:rPr>
        <w:t xml:space="preserve">13. </w:t>
      </w:r>
      <w:r w:rsidRPr="00D93117">
        <w:rPr>
          <w:rFonts w:ascii="Arial" w:hAnsi="Arial" w:cs="Arial"/>
          <w:noProof/>
          <w:sz w:val="22"/>
        </w:rPr>
        <w:tab/>
        <w:t xml:space="preserve">Plummer P, Eskes G. Measuring treatment effects on dual-task performance: a framework for research and clinical practice. </w:t>
      </w:r>
      <w:r w:rsidRPr="00D93117">
        <w:rPr>
          <w:rFonts w:ascii="Arial" w:hAnsi="Arial" w:cs="Arial"/>
          <w:i/>
          <w:iCs/>
          <w:noProof/>
          <w:sz w:val="22"/>
        </w:rPr>
        <w:t>Front. Hum. Neurosci.</w:t>
      </w:r>
      <w:r w:rsidRPr="00D93117">
        <w:rPr>
          <w:rFonts w:ascii="Arial" w:hAnsi="Arial" w:cs="Arial"/>
          <w:noProof/>
          <w:sz w:val="22"/>
        </w:rPr>
        <w:t xml:space="preserve"> 2015;9(225). doi:10.3389/fnhum.2015.00225.</w:t>
      </w:r>
    </w:p>
    <w:p w14:paraId="5962FE61" w14:textId="77777777" w:rsidR="00D93117" w:rsidRPr="00D93117" w:rsidRDefault="00D93117">
      <w:pPr>
        <w:widowControl w:val="0"/>
        <w:autoSpaceDE w:val="0"/>
        <w:autoSpaceDN w:val="0"/>
        <w:adjustRightInd w:val="0"/>
        <w:ind w:left="560" w:hanging="560"/>
        <w:rPr>
          <w:rFonts w:ascii="Arial" w:hAnsi="Arial" w:cs="Arial"/>
          <w:noProof/>
          <w:sz w:val="22"/>
        </w:rPr>
      </w:pPr>
      <w:r w:rsidRPr="00D93117">
        <w:rPr>
          <w:rFonts w:ascii="Arial" w:hAnsi="Arial" w:cs="Arial"/>
          <w:noProof/>
          <w:sz w:val="22"/>
        </w:rPr>
        <w:t xml:space="preserve">14. </w:t>
      </w:r>
      <w:r w:rsidRPr="00D93117">
        <w:rPr>
          <w:rFonts w:ascii="Arial" w:hAnsi="Arial" w:cs="Arial"/>
          <w:noProof/>
          <w:sz w:val="22"/>
        </w:rPr>
        <w:tab/>
        <w:t xml:space="preserve">Grabowski P, Wilson J, Walker A, Enz D, Wang S. Multimodal impairment-based physical therapy for the treatment of patients with post-concussion syndrome: A retrospective analysis on safety and feasibility. </w:t>
      </w:r>
      <w:r w:rsidRPr="00D93117">
        <w:rPr>
          <w:rFonts w:ascii="Arial" w:hAnsi="Arial" w:cs="Arial"/>
          <w:i/>
          <w:iCs/>
          <w:noProof/>
          <w:sz w:val="22"/>
        </w:rPr>
        <w:t>Phys. Ther. Sport</w:t>
      </w:r>
      <w:r w:rsidRPr="00D93117">
        <w:rPr>
          <w:rFonts w:ascii="Arial" w:hAnsi="Arial" w:cs="Arial"/>
          <w:noProof/>
          <w:sz w:val="22"/>
        </w:rPr>
        <w:t xml:space="preserve"> 2017;23:22-30. doi:10.1016/j.ptsp.2016.06.001.</w:t>
      </w:r>
    </w:p>
    <w:p w14:paraId="5E4E4736" w14:textId="0F102A69" w:rsidR="005F18C2" w:rsidRPr="00D47A6B" w:rsidRDefault="005F18C2" w:rsidP="00D93117">
      <w:pPr>
        <w:widowControl w:val="0"/>
        <w:autoSpaceDE w:val="0"/>
        <w:autoSpaceDN w:val="0"/>
        <w:adjustRightInd w:val="0"/>
        <w:rPr>
          <w:rFonts w:ascii="Arial" w:hAnsi="Arial" w:cs="Arial"/>
        </w:rPr>
      </w:pPr>
      <w:r w:rsidRPr="00744C8B">
        <w:rPr>
          <w:rFonts w:ascii="Arial" w:hAnsi="Arial" w:cs="Arial"/>
          <w:sz w:val="22"/>
          <w:szCs w:val="22"/>
        </w:rPr>
        <w:fldChar w:fldCharType="end"/>
      </w:r>
    </w:p>
    <w:sectPr w:rsidR="005F18C2" w:rsidRPr="00D47A6B" w:rsidSect="009077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D97926"/>
    <w:multiLevelType w:val="hybridMultilevel"/>
    <w:tmpl w:val="FD621BD6"/>
    <w:lvl w:ilvl="0" w:tplc="3B6E5D8A">
      <w:start w:val="1"/>
      <w:numFmt w:val="lowerLetter"/>
      <w:lvlText w:val="%1."/>
      <w:lvlJc w:val="left"/>
      <w:pPr>
        <w:tabs>
          <w:tab w:val="num" w:pos="720"/>
        </w:tabs>
        <w:ind w:left="720" w:hanging="360"/>
      </w:pPr>
    </w:lvl>
    <w:lvl w:ilvl="1" w:tplc="E058321C" w:tentative="1">
      <w:start w:val="1"/>
      <w:numFmt w:val="lowerLetter"/>
      <w:lvlText w:val="%2."/>
      <w:lvlJc w:val="left"/>
      <w:pPr>
        <w:tabs>
          <w:tab w:val="num" w:pos="1440"/>
        </w:tabs>
        <w:ind w:left="1440" w:hanging="360"/>
      </w:pPr>
    </w:lvl>
    <w:lvl w:ilvl="2" w:tplc="C9961206" w:tentative="1">
      <w:start w:val="1"/>
      <w:numFmt w:val="lowerLetter"/>
      <w:lvlText w:val="%3."/>
      <w:lvlJc w:val="left"/>
      <w:pPr>
        <w:tabs>
          <w:tab w:val="num" w:pos="2160"/>
        </w:tabs>
        <w:ind w:left="2160" w:hanging="360"/>
      </w:pPr>
    </w:lvl>
    <w:lvl w:ilvl="3" w:tplc="F1F87618" w:tentative="1">
      <w:start w:val="1"/>
      <w:numFmt w:val="lowerLetter"/>
      <w:lvlText w:val="%4."/>
      <w:lvlJc w:val="left"/>
      <w:pPr>
        <w:tabs>
          <w:tab w:val="num" w:pos="2880"/>
        </w:tabs>
        <w:ind w:left="2880" w:hanging="360"/>
      </w:pPr>
    </w:lvl>
    <w:lvl w:ilvl="4" w:tplc="13AAC1B0" w:tentative="1">
      <w:start w:val="1"/>
      <w:numFmt w:val="lowerLetter"/>
      <w:lvlText w:val="%5."/>
      <w:lvlJc w:val="left"/>
      <w:pPr>
        <w:tabs>
          <w:tab w:val="num" w:pos="3600"/>
        </w:tabs>
        <w:ind w:left="3600" w:hanging="360"/>
      </w:pPr>
    </w:lvl>
    <w:lvl w:ilvl="5" w:tplc="316424F4" w:tentative="1">
      <w:start w:val="1"/>
      <w:numFmt w:val="lowerLetter"/>
      <w:lvlText w:val="%6."/>
      <w:lvlJc w:val="left"/>
      <w:pPr>
        <w:tabs>
          <w:tab w:val="num" w:pos="4320"/>
        </w:tabs>
        <w:ind w:left="4320" w:hanging="360"/>
      </w:pPr>
    </w:lvl>
    <w:lvl w:ilvl="6" w:tplc="2730AA86" w:tentative="1">
      <w:start w:val="1"/>
      <w:numFmt w:val="lowerLetter"/>
      <w:lvlText w:val="%7."/>
      <w:lvlJc w:val="left"/>
      <w:pPr>
        <w:tabs>
          <w:tab w:val="num" w:pos="5040"/>
        </w:tabs>
        <w:ind w:left="5040" w:hanging="360"/>
      </w:pPr>
    </w:lvl>
    <w:lvl w:ilvl="7" w:tplc="432EA828" w:tentative="1">
      <w:start w:val="1"/>
      <w:numFmt w:val="lowerLetter"/>
      <w:lvlText w:val="%8."/>
      <w:lvlJc w:val="left"/>
      <w:pPr>
        <w:tabs>
          <w:tab w:val="num" w:pos="5760"/>
        </w:tabs>
        <w:ind w:left="5760" w:hanging="360"/>
      </w:pPr>
    </w:lvl>
    <w:lvl w:ilvl="8" w:tplc="B262CE44" w:tentative="1">
      <w:start w:val="1"/>
      <w:numFmt w:val="lowerLetter"/>
      <w:lvlText w:val="%9."/>
      <w:lvlJc w:val="left"/>
      <w:pPr>
        <w:tabs>
          <w:tab w:val="num" w:pos="6480"/>
        </w:tabs>
        <w:ind w:left="6480" w:hanging="360"/>
      </w:pPr>
    </w:lvl>
  </w:abstractNum>
  <w:abstractNum w:abstractNumId="1" w15:restartNumberingAfterBreak="0">
    <w:nsid w:val="7BAC4B7C"/>
    <w:multiLevelType w:val="hybridMultilevel"/>
    <w:tmpl w:val="54DCD80C"/>
    <w:lvl w:ilvl="0" w:tplc="7D9E98DA">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E97"/>
    <w:rsid w:val="00017381"/>
    <w:rsid w:val="00040A3E"/>
    <w:rsid w:val="00050EEB"/>
    <w:rsid w:val="0008599A"/>
    <w:rsid w:val="000B186E"/>
    <w:rsid w:val="001150CD"/>
    <w:rsid w:val="0014141E"/>
    <w:rsid w:val="00175EB7"/>
    <w:rsid w:val="00195621"/>
    <w:rsid w:val="001E0DD9"/>
    <w:rsid w:val="0020489C"/>
    <w:rsid w:val="00231E96"/>
    <w:rsid w:val="00286F01"/>
    <w:rsid w:val="002933DD"/>
    <w:rsid w:val="0029416D"/>
    <w:rsid w:val="00313899"/>
    <w:rsid w:val="00364087"/>
    <w:rsid w:val="003A31B5"/>
    <w:rsid w:val="003D5052"/>
    <w:rsid w:val="003E5813"/>
    <w:rsid w:val="004412C5"/>
    <w:rsid w:val="004A16A1"/>
    <w:rsid w:val="004D5772"/>
    <w:rsid w:val="004E03AB"/>
    <w:rsid w:val="0052370F"/>
    <w:rsid w:val="005478AD"/>
    <w:rsid w:val="005B0AFF"/>
    <w:rsid w:val="005E0D52"/>
    <w:rsid w:val="005E3468"/>
    <w:rsid w:val="005F18C2"/>
    <w:rsid w:val="005F1DAF"/>
    <w:rsid w:val="006014F2"/>
    <w:rsid w:val="006059BA"/>
    <w:rsid w:val="00625974"/>
    <w:rsid w:val="00655780"/>
    <w:rsid w:val="006816F0"/>
    <w:rsid w:val="006875F7"/>
    <w:rsid w:val="00744C8B"/>
    <w:rsid w:val="00792E6E"/>
    <w:rsid w:val="007A06A8"/>
    <w:rsid w:val="007A29F1"/>
    <w:rsid w:val="00822246"/>
    <w:rsid w:val="00826E24"/>
    <w:rsid w:val="008840CE"/>
    <w:rsid w:val="008B1107"/>
    <w:rsid w:val="008C3FD8"/>
    <w:rsid w:val="008C5A6C"/>
    <w:rsid w:val="008D44C0"/>
    <w:rsid w:val="008D7E97"/>
    <w:rsid w:val="008F6531"/>
    <w:rsid w:val="0090775C"/>
    <w:rsid w:val="00911515"/>
    <w:rsid w:val="00931F9F"/>
    <w:rsid w:val="009A4626"/>
    <w:rsid w:val="009B3C6C"/>
    <w:rsid w:val="00A04FC3"/>
    <w:rsid w:val="00A25A75"/>
    <w:rsid w:val="00A26B46"/>
    <w:rsid w:val="00AA7F5F"/>
    <w:rsid w:val="00AE6DA5"/>
    <w:rsid w:val="00B06252"/>
    <w:rsid w:val="00B262C0"/>
    <w:rsid w:val="00B554F1"/>
    <w:rsid w:val="00B815C2"/>
    <w:rsid w:val="00B94CDA"/>
    <w:rsid w:val="00B96E4C"/>
    <w:rsid w:val="00BB4DCA"/>
    <w:rsid w:val="00BC758C"/>
    <w:rsid w:val="00BD5490"/>
    <w:rsid w:val="00BD6144"/>
    <w:rsid w:val="00C22FCE"/>
    <w:rsid w:val="00C23575"/>
    <w:rsid w:val="00C33147"/>
    <w:rsid w:val="00D1132A"/>
    <w:rsid w:val="00D160BF"/>
    <w:rsid w:val="00D4554A"/>
    <w:rsid w:val="00D47A6B"/>
    <w:rsid w:val="00D536F7"/>
    <w:rsid w:val="00D779A8"/>
    <w:rsid w:val="00D86922"/>
    <w:rsid w:val="00D93117"/>
    <w:rsid w:val="00DB57C8"/>
    <w:rsid w:val="00DC5215"/>
    <w:rsid w:val="00DD061C"/>
    <w:rsid w:val="00E06AC6"/>
    <w:rsid w:val="00E1586C"/>
    <w:rsid w:val="00EB7B8B"/>
    <w:rsid w:val="00EE434A"/>
    <w:rsid w:val="00EF13F4"/>
    <w:rsid w:val="00F86EE1"/>
    <w:rsid w:val="00F91CF5"/>
    <w:rsid w:val="00FD1285"/>
    <w:rsid w:val="00FD5734"/>
    <w:rsid w:val="00FE3D78"/>
    <w:rsid w:val="00FE51E4"/>
    <w:rsid w:val="41AF0E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D8375"/>
  <w14:defaultImageDpi w14:val="32767"/>
  <w15:chartTrackingRefBased/>
  <w15:docId w15:val="{A3AE5452-243E-494C-AABC-4BA82661D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D7E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D7E97"/>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8D7E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29416D"/>
  </w:style>
  <w:style w:type="character" w:styleId="CommentReference">
    <w:name w:val="annotation reference"/>
    <w:basedOn w:val="DefaultParagraphFont"/>
    <w:uiPriority w:val="99"/>
    <w:semiHidden/>
    <w:unhideWhenUsed/>
    <w:rsid w:val="005E3468"/>
    <w:rPr>
      <w:sz w:val="16"/>
      <w:szCs w:val="16"/>
    </w:rPr>
  </w:style>
  <w:style w:type="paragraph" w:styleId="CommentText">
    <w:name w:val="annotation text"/>
    <w:basedOn w:val="Normal"/>
    <w:link w:val="CommentTextChar"/>
    <w:uiPriority w:val="99"/>
    <w:semiHidden/>
    <w:unhideWhenUsed/>
    <w:rsid w:val="005E3468"/>
    <w:rPr>
      <w:sz w:val="20"/>
      <w:szCs w:val="20"/>
    </w:rPr>
  </w:style>
  <w:style w:type="character" w:customStyle="1" w:styleId="CommentTextChar">
    <w:name w:val="Comment Text Char"/>
    <w:basedOn w:val="DefaultParagraphFont"/>
    <w:link w:val="CommentText"/>
    <w:uiPriority w:val="99"/>
    <w:semiHidden/>
    <w:rsid w:val="005E3468"/>
    <w:rPr>
      <w:sz w:val="20"/>
      <w:szCs w:val="20"/>
    </w:rPr>
  </w:style>
  <w:style w:type="paragraph" w:styleId="CommentSubject">
    <w:name w:val="annotation subject"/>
    <w:basedOn w:val="CommentText"/>
    <w:next w:val="CommentText"/>
    <w:link w:val="CommentSubjectChar"/>
    <w:uiPriority w:val="99"/>
    <w:semiHidden/>
    <w:unhideWhenUsed/>
    <w:rsid w:val="005E3468"/>
    <w:rPr>
      <w:b/>
      <w:bCs/>
    </w:rPr>
  </w:style>
  <w:style w:type="character" w:customStyle="1" w:styleId="CommentSubjectChar">
    <w:name w:val="Comment Subject Char"/>
    <w:basedOn w:val="CommentTextChar"/>
    <w:link w:val="CommentSubject"/>
    <w:uiPriority w:val="99"/>
    <w:semiHidden/>
    <w:rsid w:val="005E3468"/>
    <w:rPr>
      <w:b/>
      <w:bCs/>
      <w:sz w:val="20"/>
      <w:szCs w:val="20"/>
    </w:rPr>
  </w:style>
  <w:style w:type="paragraph" w:styleId="BalloonText">
    <w:name w:val="Balloon Text"/>
    <w:basedOn w:val="Normal"/>
    <w:link w:val="BalloonTextChar"/>
    <w:uiPriority w:val="99"/>
    <w:semiHidden/>
    <w:unhideWhenUsed/>
    <w:rsid w:val="005E346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E3468"/>
    <w:rPr>
      <w:rFonts w:ascii="Times New Roman" w:hAnsi="Times New Roman" w:cs="Times New Roman"/>
      <w:sz w:val="18"/>
      <w:szCs w:val="18"/>
    </w:rPr>
  </w:style>
  <w:style w:type="paragraph" w:styleId="ListParagraph">
    <w:name w:val="List Paragraph"/>
    <w:basedOn w:val="Normal"/>
    <w:uiPriority w:val="34"/>
    <w:qFormat/>
    <w:rsid w:val="00A26B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4817099">
      <w:bodyDiv w:val="1"/>
      <w:marLeft w:val="0"/>
      <w:marRight w:val="0"/>
      <w:marTop w:val="0"/>
      <w:marBottom w:val="0"/>
      <w:divBdr>
        <w:top w:val="none" w:sz="0" w:space="0" w:color="auto"/>
        <w:left w:val="none" w:sz="0" w:space="0" w:color="auto"/>
        <w:bottom w:val="none" w:sz="0" w:space="0" w:color="auto"/>
        <w:right w:val="none" w:sz="0" w:space="0" w:color="auto"/>
      </w:divBdr>
    </w:div>
    <w:div w:id="1092513599">
      <w:bodyDiv w:val="1"/>
      <w:marLeft w:val="0"/>
      <w:marRight w:val="0"/>
      <w:marTop w:val="0"/>
      <w:marBottom w:val="0"/>
      <w:divBdr>
        <w:top w:val="none" w:sz="0" w:space="0" w:color="auto"/>
        <w:left w:val="none" w:sz="0" w:space="0" w:color="auto"/>
        <w:bottom w:val="none" w:sz="0" w:space="0" w:color="auto"/>
        <w:right w:val="none" w:sz="0" w:space="0" w:color="auto"/>
      </w:divBdr>
      <w:divsChild>
        <w:div w:id="1490097943">
          <w:marLeft w:val="835"/>
          <w:marRight w:val="0"/>
          <w:marTop w:val="0"/>
          <w:marBottom w:val="0"/>
          <w:divBdr>
            <w:top w:val="none" w:sz="0" w:space="0" w:color="auto"/>
            <w:left w:val="none" w:sz="0" w:space="0" w:color="auto"/>
            <w:bottom w:val="none" w:sz="0" w:space="0" w:color="auto"/>
            <w:right w:val="none" w:sz="0" w:space="0" w:color="auto"/>
          </w:divBdr>
        </w:div>
        <w:div w:id="2062829615">
          <w:marLeft w:val="835"/>
          <w:marRight w:val="0"/>
          <w:marTop w:val="0"/>
          <w:marBottom w:val="0"/>
          <w:divBdr>
            <w:top w:val="none" w:sz="0" w:space="0" w:color="auto"/>
            <w:left w:val="none" w:sz="0" w:space="0" w:color="auto"/>
            <w:bottom w:val="none" w:sz="0" w:space="0" w:color="auto"/>
            <w:right w:val="none" w:sz="0" w:space="0" w:color="auto"/>
          </w:divBdr>
        </w:div>
      </w:divsChild>
    </w:div>
    <w:div w:id="1405370592">
      <w:bodyDiv w:val="1"/>
      <w:marLeft w:val="0"/>
      <w:marRight w:val="0"/>
      <w:marTop w:val="0"/>
      <w:marBottom w:val="0"/>
      <w:divBdr>
        <w:top w:val="none" w:sz="0" w:space="0" w:color="auto"/>
        <w:left w:val="none" w:sz="0" w:space="0" w:color="auto"/>
        <w:bottom w:val="none" w:sz="0" w:space="0" w:color="auto"/>
        <w:right w:val="none" w:sz="0" w:space="0" w:color="auto"/>
      </w:divBdr>
    </w:div>
    <w:div w:id="1923106238">
      <w:bodyDiv w:val="1"/>
      <w:marLeft w:val="0"/>
      <w:marRight w:val="0"/>
      <w:marTop w:val="0"/>
      <w:marBottom w:val="0"/>
      <w:divBdr>
        <w:top w:val="none" w:sz="0" w:space="0" w:color="auto"/>
        <w:left w:val="none" w:sz="0" w:space="0" w:color="auto"/>
        <w:bottom w:val="none" w:sz="0" w:space="0" w:color="auto"/>
        <w:right w:val="none" w:sz="0" w:space="0" w:color="auto"/>
      </w:divBdr>
    </w:div>
    <w:div w:id="2095541027">
      <w:bodyDiv w:val="1"/>
      <w:marLeft w:val="0"/>
      <w:marRight w:val="0"/>
      <w:marTop w:val="0"/>
      <w:marBottom w:val="0"/>
      <w:divBdr>
        <w:top w:val="none" w:sz="0" w:space="0" w:color="auto"/>
        <w:left w:val="none" w:sz="0" w:space="0" w:color="auto"/>
        <w:bottom w:val="none" w:sz="0" w:space="0" w:color="auto"/>
        <w:right w:val="none" w:sz="0" w:space="0" w:color="auto"/>
      </w:divBdr>
      <w:divsChild>
        <w:div w:id="812988280">
          <w:marLeft w:val="0"/>
          <w:marRight w:val="0"/>
          <w:marTop w:val="0"/>
          <w:marBottom w:val="0"/>
          <w:divBdr>
            <w:top w:val="none" w:sz="0" w:space="0" w:color="auto"/>
            <w:left w:val="none" w:sz="0" w:space="0" w:color="auto"/>
            <w:bottom w:val="none" w:sz="0" w:space="0" w:color="auto"/>
            <w:right w:val="none" w:sz="0" w:space="0" w:color="auto"/>
          </w:divBdr>
          <w:divsChild>
            <w:div w:id="177185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3</Pages>
  <Words>9060</Words>
  <Characters>51644</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Larysa Petrenko</dc:creator>
  <cp:keywords/>
  <dc:description/>
  <cp:lastModifiedBy>Larysa Petrenko</cp:lastModifiedBy>
  <cp:revision>30</cp:revision>
  <dcterms:created xsi:type="dcterms:W3CDTF">2019-03-15T20:25:00Z</dcterms:created>
  <dcterms:modified xsi:type="dcterms:W3CDTF">2019-04-10T17:44:00Z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yleId">
    <vt:lpwstr>http://www.zotero.org/styles/american-medical-association</vt:lpwstr>
  </property>
  <property fmtid="{D5CDD505-2E9C-101B-9397-08002B2CF9AE}" pid="3" name="InsertAsFootnote">
    <vt:lpwstr>0</vt:lpwstr>
  </property>
</Properties>
</file>