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insideH w:val="single" w:sz="4" w:space="0" w:color="auto"/>
        </w:tblBorders>
        <w:tblLook w:val="01E0" w:firstRow="1" w:lastRow="1" w:firstColumn="1" w:lastColumn="1" w:noHBand="0" w:noVBand="0"/>
      </w:tblPr>
      <w:tblGrid>
        <w:gridCol w:w="10205"/>
      </w:tblGrid>
      <w:tr w:rsidR="005263ED" w14:paraId="16DE4FA6" w14:textId="77777777" w:rsidTr="002F16E1">
        <w:tc>
          <w:tcPr>
            <w:tcW w:w="10421" w:type="dxa"/>
            <w:shd w:val="clear" w:color="auto" w:fill="auto"/>
          </w:tcPr>
          <w:p w14:paraId="764D846D" w14:textId="77777777" w:rsidR="005263ED" w:rsidRPr="002F16E1" w:rsidRDefault="00196026" w:rsidP="002F16E1">
            <w:pPr>
              <w:jc w:val="center"/>
              <w:rPr>
                <w:b/>
                <w:sz w:val="18"/>
                <w:szCs w:val="18"/>
              </w:rPr>
            </w:pPr>
            <w:r w:rsidRPr="002F16E1">
              <w:rPr>
                <w:b/>
                <w:sz w:val="18"/>
                <w:szCs w:val="18"/>
              </w:rPr>
              <w:t>CRITICALLY APPRAISED TOPIC</w:t>
            </w:r>
          </w:p>
        </w:tc>
      </w:tr>
    </w:tbl>
    <w:p w14:paraId="69A24521" w14:textId="77777777" w:rsidR="008B5180" w:rsidRPr="001A3A66" w:rsidRDefault="00E45289" w:rsidP="00196026">
      <w:pPr>
        <w:spacing w:before="120" w:after="120"/>
        <w:rPr>
          <w:b/>
          <w:sz w:val="18"/>
          <w:szCs w:val="18"/>
        </w:rPr>
      </w:pPr>
      <w:r>
        <w:rPr>
          <w:b/>
          <w:sz w:val="18"/>
          <w:szCs w:val="18"/>
        </w:rPr>
        <w:t xml:space="preserve">FOCUSED </w:t>
      </w:r>
      <w:r w:rsidR="00554FFC">
        <w:rPr>
          <w:b/>
          <w:sz w:val="18"/>
          <w:szCs w:val="18"/>
        </w:rPr>
        <w:t>CLINICAL QUESTION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tblGrid>
      <w:tr w:rsidR="008B5180" w:rsidRPr="002F16E1" w14:paraId="51AAAE4F" w14:textId="77777777" w:rsidTr="002F16E1">
        <w:tc>
          <w:tcPr>
            <w:tcW w:w="10421" w:type="dxa"/>
            <w:shd w:val="clear" w:color="auto" w:fill="auto"/>
          </w:tcPr>
          <w:p w14:paraId="1142FB2D" w14:textId="4467BF2C" w:rsidR="008B5180" w:rsidRPr="002F16E1" w:rsidRDefault="001914F7" w:rsidP="002F16E1">
            <w:pPr>
              <w:spacing w:before="120" w:after="120"/>
              <w:rPr>
                <w:sz w:val="16"/>
                <w:szCs w:val="16"/>
              </w:rPr>
            </w:pPr>
            <w:r w:rsidRPr="00C85D55">
              <w:rPr>
                <w:rStyle w:val="Strong"/>
                <w:sz w:val="18"/>
                <w:szCs w:val="18"/>
                <w:shd w:val="clear" w:color="auto" w:fill="FFFFFF"/>
              </w:rPr>
              <w:t>Is nursing and caregiver education on cranial molding deformities for neonatal ICU patients more effective than the use of the cranial cup for preventing plagiocephaly, measured as less than 3.5 on cranial vault asymmetry index?</w:t>
            </w:r>
          </w:p>
        </w:tc>
      </w:tr>
    </w:tbl>
    <w:p w14:paraId="1BEDF90C" w14:textId="77777777" w:rsidR="00554FFC" w:rsidRDefault="00554FFC" w:rsidP="00077862">
      <w:pPr>
        <w:spacing w:before="120" w:after="120"/>
        <w:rPr>
          <w:b/>
          <w:sz w:val="18"/>
          <w:szCs w:val="18"/>
        </w:rPr>
      </w:pPr>
      <w:bookmarkStart w:id="0" w:name="_GoBack"/>
      <w:bookmarkEnd w:id="0"/>
    </w:p>
    <w:p w14:paraId="13780DDD" w14:textId="77777777" w:rsidR="000F3690" w:rsidRPr="00A66A42" w:rsidRDefault="00A66A42" w:rsidP="00077862">
      <w:pPr>
        <w:spacing w:before="120" w:after="120"/>
        <w:rPr>
          <w:b/>
          <w:sz w:val="18"/>
          <w:szCs w:val="18"/>
        </w:rPr>
      </w:pPr>
      <w:r w:rsidRPr="00A66A42">
        <w:rPr>
          <w:b/>
          <w:sz w:val="18"/>
          <w:szCs w:val="18"/>
        </w:rPr>
        <w:t>AUTHOR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1"/>
        <w:gridCol w:w="4666"/>
        <w:gridCol w:w="1093"/>
        <w:gridCol w:w="2555"/>
      </w:tblGrid>
      <w:tr w:rsidR="003A6741" w:rsidRPr="002F16E1" w14:paraId="1E5C7BC4" w14:textId="77777777" w:rsidTr="002F16E1">
        <w:tc>
          <w:tcPr>
            <w:tcW w:w="1908" w:type="dxa"/>
            <w:shd w:val="clear" w:color="auto" w:fill="auto"/>
          </w:tcPr>
          <w:p w14:paraId="7FB89C37" w14:textId="77777777" w:rsidR="003A6741" w:rsidRPr="002F16E1" w:rsidRDefault="008B5180" w:rsidP="002F16E1">
            <w:pPr>
              <w:spacing w:before="120" w:after="120"/>
              <w:rPr>
                <w:b/>
                <w:sz w:val="18"/>
                <w:szCs w:val="18"/>
              </w:rPr>
            </w:pPr>
            <w:r w:rsidRPr="002F16E1">
              <w:rPr>
                <w:b/>
                <w:sz w:val="18"/>
                <w:szCs w:val="18"/>
              </w:rPr>
              <w:t>Prepared by</w:t>
            </w:r>
          </w:p>
        </w:tc>
        <w:tc>
          <w:tcPr>
            <w:tcW w:w="4800" w:type="dxa"/>
            <w:shd w:val="clear" w:color="auto" w:fill="auto"/>
          </w:tcPr>
          <w:p w14:paraId="684DEE60" w14:textId="05773CCD" w:rsidR="003A6741" w:rsidRPr="002F16E1" w:rsidRDefault="000839BF" w:rsidP="002F16E1">
            <w:pPr>
              <w:spacing w:before="120" w:after="120"/>
              <w:rPr>
                <w:sz w:val="18"/>
                <w:szCs w:val="18"/>
              </w:rPr>
            </w:pPr>
            <w:r>
              <w:rPr>
                <w:sz w:val="18"/>
                <w:szCs w:val="18"/>
              </w:rPr>
              <w:t xml:space="preserve">Bethany Barber </w:t>
            </w:r>
          </w:p>
        </w:tc>
        <w:tc>
          <w:tcPr>
            <w:tcW w:w="1107" w:type="dxa"/>
            <w:shd w:val="clear" w:color="auto" w:fill="auto"/>
          </w:tcPr>
          <w:p w14:paraId="10BED795" w14:textId="77777777" w:rsidR="003A6741" w:rsidRPr="002F16E1" w:rsidRDefault="003A6741" w:rsidP="002F16E1">
            <w:pPr>
              <w:spacing w:before="120" w:after="120"/>
              <w:rPr>
                <w:b/>
                <w:sz w:val="18"/>
                <w:szCs w:val="18"/>
              </w:rPr>
            </w:pPr>
            <w:r w:rsidRPr="002F16E1">
              <w:rPr>
                <w:b/>
                <w:sz w:val="18"/>
                <w:szCs w:val="18"/>
              </w:rPr>
              <w:t>Date</w:t>
            </w:r>
          </w:p>
        </w:tc>
        <w:tc>
          <w:tcPr>
            <w:tcW w:w="2606" w:type="dxa"/>
            <w:shd w:val="clear" w:color="auto" w:fill="auto"/>
          </w:tcPr>
          <w:p w14:paraId="04612887" w14:textId="16AD7E2C" w:rsidR="003A6741" w:rsidRPr="002F16E1" w:rsidRDefault="001914F7" w:rsidP="002F16E1">
            <w:pPr>
              <w:spacing w:before="120" w:after="120"/>
              <w:rPr>
                <w:sz w:val="18"/>
                <w:szCs w:val="18"/>
              </w:rPr>
            </w:pPr>
            <w:r>
              <w:rPr>
                <w:sz w:val="18"/>
                <w:szCs w:val="18"/>
              </w:rPr>
              <w:t>12.</w:t>
            </w:r>
            <w:r w:rsidR="00BB44D0">
              <w:rPr>
                <w:sz w:val="18"/>
                <w:szCs w:val="18"/>
              </w:rPr>
              <w:t>3</w:t>
            </w:r>
            <w:r>
              <w:rPr>
                <w:sz w:val="18"/>
                <w:szCs w:val="18"/>
              </w:rPr>
              <w:t>.2019</w:t>
            </w:r>
          </w:p>
        </w:tc>
      </w:tr>
      <w:tr w:rsidR="008B031E" w:rsidRPr="002F16E1" w14:paraId="7D106263" w14:textId="77777777" w:rsidTr="002F16E1">
        <w:tc>
          <w:tcPr>
            <w:tcW w:w="1908" w:type="dxa"/>
            <w:shd w:val="clear" w:color="auto" w:fill="auto"/>
          </w:tcPr>
          <w:p w14:paraId="5D04D4EF" w14:textId="77777777" w:rsidR="008B031E" w:rsidRPr="002F16E1" w:rsidRDefault="008B031E" w:rsidP="002F16E1">
            <w:pPr>
              <w:spacing w:before="120" w:after="120"/>
              <w:rPr>
                <w:b/>
                <w:sz w:val="18"/>
                <w:szCs w:val="18"/>
              </w:rPr>
            </w:pPr>
            <w:r w:rsidRPr="002F16E1">
              <w:rPr>
                <w:b/>
                <w:sz w:val="18"/>
                <w:szCs w:val="18"/>
              </w:rPr>
              <w:t>Email address</w:t>
            </w:r>
          </w:p>
        </w:tc>
        <w:tc>
          <w:tcPr>
            <w:tcW w:w="8513" w:type="dxa"/>
            <w:gridSpan w:val="3"/>
            <w:shd w:val="clear" w:color="auto" w:fill="auto"/>
          </w:tcPr>
          <w:p w14:paraId="1D69C0A6" w14:textId="6EE189DB" w:rsidR="008B031E" w:rsidRPr="002F16E1" w:rsidRDefault="000839BF" w:rsidP="002F16E1">
            <w:pPr>
              <w:spacing w:before="120" w:after="120"/>
              <w:rPr>
                <w:sz w:val="18"/>
                <w:szCs w:val="18"/>
              </w:rPr>
            </w:pPr>
            <w:r>
              <w:rPr>
                <w:sz w:val="18"/>
                <w:szCs w:val="18"/>
              </w:rPr>
              <w:t>Bethany_Barber@med.unc.edu</w:t>
            </w:r>
          </w:p>
        </w:tc>
      </w:tr>
    </w:tbl>
    <w:p w14:paraId="789B781B" w14:textId="77777777" w:rsidR="00554FFC" w:rsidRDefault="00554FFC" w:rsidP="00A66A42">
      <w:pPr>
        <w:spacing w:before="120" w:after="120"/>
        <w:rPr>
          <w:b/>
          <w:sz w:val="18"/>
          <w:szCs w:val="18"/>
        </w:rPr>
      </w:pPr>
    </w:p>
    <w:p w14:paraId="7F5BA5A8" w14:textId="77777777" w:rsidR="00FE7D95" w:rsidRDefault="00A66A42" w:rsidP="00A66A42">
      <w:pPr>
        <w:spacing w:before="120" w:after="120"/>
        <w:rPr>
          <w:b/>
          <w:sz w:val="18"/>
          <w:szCs w:val="18"/>
        </w:rPr>
      </w:pPr>
      <w:r w:rsidRPr="00125FC1">
        <w:rPr>
          <w:b/>
          <w:sz w:val="18"/>
          <w:szCs w:val="18"/>
        </w:rPr>
        <w:t>CLINI</w:t>
      </w:r>
      <w:r w:rsidR="00E45289" w:rsidRPr="00125FC1">
        <w:rPr>
          <w:b/>
          <w:sz w:val="18"/>
          <w:szCs w:val="18"/>
        </w:rPr>
        <w:t>C</w:t>
      </w:r>
      <w:r w:rsidRPr="00125FC1">
        <w:rPr>
          <w:b/>
          <w:sz w:val="18"/>
          <w:szCs w:val="18"/>
        </w:rPr>
        <w:t>AL SCENARIO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tblGrid>
      <w:tr w:rsidR="00A66A42" w:rsidRPr="002F16E1" w14:paraId="466A863B" w14:textId="77777777" w:rsidTr="002F16E1">
        <w:tc>
          <w:tcPr>
            <w:tcW w:w="10421" w:type="dxa"/>
            <w:shd w:val="clear" w:color="auto" w:fill="auto"/>
          </w:tcPr>
          <w:p w14:paraId="79EF15FD" w14:textId="0ED9AF71" w:rsidR="00A66A42" w:rsidRPr="00002FF2" w:rsidRDefault="007C73F4" w:rsidP="002F16E1">
            <w:pPr>
              <w:spacing w:before="120" w:after="120"/>
              <w:rPr>
                <w:bCs/>
                <w:sz w:val="18"/>
                <w:szCs w:val="18"/>
                <w:vertAlign w:val="superscript"/>
              </w:rPr>
            </w:pPr>
            <w:r>
              <w:rPr>
                <w:bCs/>
                <w:sz w:val="18"/>
                <w:szCs w:val="18"/>
              </w:rPr>
              <w:t>Premature i</w:t>
            </w:r>
            <w:r w:rsidR="003F78C4" w:rsidRPr="00BE5733">
              <w:rPr>
                <w:bCs/>
                <w:sz w:val="18"/>
                <w:szCs w:val="18"/>
              </w:rPr>
              <w:t xml:space="preserve">nfants who have prolonged stays in the </w:t>
            </w:r>
            <w:r w:rsidR="00AF756A">
              <w:rPr>
                <w:bCs/>
                <w:sz w:val="18"/>
                <w:szCs w:val="18"/>
              </w:rPr>
              <w:t>neonatal intensive care unit (NICU) are prone to developing positional plagiocephaly, also referred to as deformational plagiocephaly.</w:t>
            </w:r>
            <w:r w:rsidR="00C31723">
              <w:rPr>
                <w:bCs/>
                <w:sz w:val="18"/>
                <w:szCs w:val="18"/>
                <w:vertAlign w:val="superscript"/>
              </w:rPr>
              <w:t>1</w:t>
            </w:r>
            <w:r w:rsidR="00AF756A">
              <w:rPr>
                <w:bCs/>
                <w:sz w:val="18"/>
                <w:szCs w:val="18"/>
              </w:rPr>
              <w:t xml:space="preserve"> </w:t>
            </w:r>
            <w:r w:rsidR="003F78C4" w:rsidRPr="00BE5733">
              <w:rPr>
                <w:bCs/>
                <w:sz w:val="18"/>
                <w:szCs w:val="18"/>
              </w:rPr>
              <w:t>Plagiocephaly is characterized by a flattening of the head that results in an asymmetrical</w:t>
            </w:r>
            <w:r w:rsidR="00AF756A">
              <w:rPr>
                <w:bCs/>
                <w:sz w:val="18"/>
                <w:szCs w:val="18"/>
              </w:rPr>
              <w:t xml:space="preserve"> </w:t>
            </w:r>
            <w:r>
              <w:rPr>
                <w:bCs/>
                <w:sz w:val="18"/>
                <w:szCs w:val="18"/>
              </w:rPr>
              <w:t xml:space="preserve">head </w:t>
            </w:r>
            <w:r w:rsidR="003F78C4" w:rsidRPr="00BE5733">
              <w:rPr>
                <w:bCs/>
                <w:sz w:val="18"/>
                <w:szCs w:val="18"/>
              </w:rPr>
              <w:t>shape.</w:t>
            </w:r>
            <w:r w:rsidR="00C31723">
              <w:rPr>
                <w:bCs/>
                <w:sz w:val="18"/>
                <w:szCs w:val="18"/>
                <w:vertAlign w:val="superscript"/>
              </w:rPr>
              <w:t>1,2</w:t>
            </w:r>
            <w:r w:rsidR="003F78C4" w:rsidRPr="00BE5733">
              <w:rPr>
                <w:bCs/>
                <w:sz w:val="18"/>
                <w:szCs w:val="18"/>
              </w:rPr>
              <w:t xml:space="preserve"> </w:t>
            </w:r>
            <w:r w:rsidR="00002FF2">
              <w:rPr>
                <w:bCs/>
                <w:sz w:val="18"/>
                <w:szCs w:val="18"/>
              </w:rPr>
              <w:t xml:space="preserve">Premature infants in the NICU are at increased risk for developing positional plagiocephaly </w:t>
            </w:r>
            <w:r w:rsidR="00AF756A" w:rsidRPr="00BE5733">
              <w:rPr>
                <w:bCs/>
                <w:sz w:val="18"/>
                <w:szCs w:val="18"/>
              </w:rPr>
              <w:t>due to the malleability of the neonate skull, weight of gravity against the infant, and unnatural, sustained supine positioning in the NICU.</w:t>
            </w:r>
            <w:r w:rsidR="00002FF2">
              <w:rPr>
                <w:bCs/>
                <w:sz w:val="18"/>
                <w:szCs w:val="18"/>
                <w:vertAlign w:val="superscript"/>
              </w:rPr>
              <w:t>3</w:t>
            </w:r>
            <w:r w:rsidR="00AF756A" w:rsidRPr="00BE5733">
              <w:rPr>
                <w:bCs/>
                <w:sz w:val="18"/>
                <w:szCs w:val="18"/>
              </w:rPr>
              <w:t xml:space="preserve"> </w:t>
            </w:r>
            <w:r w:rsidR="00A203C6">
              <w:rPr>
                <w:bCs/>
                <w:sz w:val="18"/>
                <w:szCs w:val="18"/>
              </w:rPr>
              <w:t>An increase in the prevalence of positional plagiocephaly was detected after the American Academy of Pediatrics launched the “Back to Sleep Campaign” in 1994 to prevent Sudden Infant Death Syndrome (SIDS) and suffocation.</w:t>
            </w:r>
            <w:r w:rsidR="002A528A">
              <w:rPr>
                <w:bCs/>
                <w:sz w:val="18"/>
                <w:szCs w:val="18"/>
                <w:vertAlign w:val="superscript"/>
              </w:rPr>
              <w:t>4</w:t>
            </w:r>
            <w:r w:rsidR="00A203C6">
              <w:rPr>
                <w:bCs/>
                <w:sz w:val="18"/>
                <w:szCs w:val="18"/>
              </w:rPr>
              <w:t xml:space="preserve"> While the number of infant deaths related to SIDS and suffocation decreased, cranial molding deformities increased with increased time infants spend lying supine on firm surfaces.</w:t>
            </w:r>
            <w:r w:rsidR="002A528A">
              <w:rPr>
                <w:bCs/>
                <w:sz w:val="18"/>
                <w:szCs w:val="18"/>
                <w:vertAlign w:val="superscript"/>
              </w:rPr>
              <w:t>4</w:t>
            </w:r>
            <w:r w:rsidR="00A203C6">
              <w:rPr>
                <w:bCs/>
                <w:sz w:val="18"/>
                <w:szCs w:val="18"/>
              </w:rPr>
              <w:t xml:space="preserve"> Infants in the NICU spend </w:t>
            </w:r>
            <w:r w:rsidR="00572545">
              <w:rPr>
                <w:bCs/>
                <w:sz w:val="18"/>
                <w:szCs w:val="18"/>
              </w:rPr>
              <w:t>more time in supine than their healthy peers because their medi</w:t>
            </w:r>
            <w:r w:rsidR="00C85D55">
              <w:rPr>
                <w:bCs/>
                <w:sz w:val="18"/>
                <w:szCs w:val="18"/>
              </w:rPr>
              <w:t>c</w:t>
            </w:r>
            <w:r w:rsidR="00572545">
              <w:rPr>
                <w:bCs/>
                <w:sz w:val="18"/>
                <w:szCs w:val="18"/>
              </w:rPr>
              <w:t xml:space="preserve">ally unstable condition </w:t>
            </w:r>
            <w:r w:rsidR="002A528A">
              <w:rPr>
                <w:bCs/>
                <w:sz w:val="18"/>
                <w:szCs w:val="18"/>
              </w:rPr>
              <w:t>may limit frequent repositioning and handling by nurses and caregivers.</w:t>
            </w:r>
            <w:r w:rsidR="002A528A">
              <w:rPr>
                <w:bCs/>
                <w:sz w:val="18"/>
                <w:szCs w:val="18"/>
                <w:vertAlign w:val="superscript"/>
              </w:rPr>
              <w:t>1</w:t>
            </w:r>
            <w:r w:rsidR="00572545">
              <w:rPr>
                <w:bCs/>
                <w:sz w:val="18"/>
                <w:szCs w:val="18"/>
              </w:rPr>
              <w:t xml:space="preserve"> </w:t>
            </w:r>
            <w:r w:rsidR="002A528A">
              <w:rPr>
                <w:bCs/>
                <w:sz w:val="18"/>
                <w:szCs w:val="18"/>
              </w:rPr>
              <w:t>Positional p</w:t>
            </w:r>
            <w:r w:rsidR="003F78C4" w:rsidRPr="00BE5733">
              <w:rPr>
                <w:bCs/>
                <w:sz w:val="18"/>
                <w:szCs w:val="18"/>
              </w:rPr>
              <w:t xml:space="preserve">lagiocephaly, left untreated, can lead to </w:t>
            </w:r>
            <w:r w:rsidR="00002FF2">
              <w:rPr>
                <w:bCs/>
                <w:sz w:val="18"/>
                <w:szCs w:val="18"/>
              </w:rPr>
              <w:t>disruptions in parent</w:t>
            </w:r>
            <w:r>
              <w:rPr>
                <w:bCs/>
                <w:sz w:val="18"/>
                <w:szCs w:val="18"/>
              </w:rPr>
              <w:t>-</w:t>
            </w:r>
            <w:r w:rsidR="00002FF2">
              <w:rPr>
                <w:bCs/>
                <w:sz w:val="18"/>
                <w:szCs w:val="18"/>
              </w:rPr>
              <w:t xml:space="preserve">child bonding, </w:t>
            </w:r>
            <w:r w:rsidR="003F78C4" w:rsidRPr="00BE5733">
              <w:rPr>
                <w:bCs/>
                <w:sz w:val="18"/>
                <w:szCs w:val="18"/>
              </w:rPr>
              <w:t>motor developmental</w:t>
            </w:r>
            <w:r w:rsidR="002A528A">
              <w:rPr>
                <w:bCs/>
                <w:sz w:val="18"/>
                <w:szCs w:val="18"/>
              </w:rPr>
              <w:t>,</w:t>
            </w:r>
            <w:r w:rsidR="003F78C4" w:rsidRPr="00BE5733">
              <w:rPr>
                <w:bCs/>
                <w:sz w:val="18"/>
                <w:szCs w:val="18"/>
              </w:rPr>
              <w:t xml:space="preserve"> delay</w:t>
            </w:r>
            <w:r>
              <w:rPr>
                <w:bCs/>
                <w:sz w:val="18"/>
                <w:szCs w:val="18"/>
              </w:rPr>
              <w:t xml:space="preserve"> and </w:t>
            </w:r>
            <w:r w:rsidR="003F78C4" w:rsidRPr="00BE5733">
              <w:rPr>
                <w:bCs/>
                <w:sz w:val="18"/>
                <w:szCs w:val="18"/>
              </w:rPr>
              <w:t>motor asymmetries</w:t>
            </w:r>
            <w:r>
              <w:rPr>
                <w:bCs/>
                <w:sz w:val="18"/>
                <w:szCs w:val="18"/>
              </w:rPr>
              <w:t>.</w:t>
            </w:r>
            <w:r w:rsidR="00002FF2">
              <w:rPr>
                <w:bCs/>
                <w:sz w:val="18"/>
                <w:szCs w:val="18"/>
                <w:vertAlign w:val="superscript"/>
              </w:rPr>
              <w:t>1,3</w:t>
            </w:r>
          </w:p>
          <w:p w14:paraId="746AF5F4" w14:textId="2208A326" w:rsidR="00A66A42" w:rsidRPr="002F16E1" w:rsidRDefault="00002FF2" w:rsidP="002F16E1">
            <w:pPr>
              <w:spacing w:before="120" w:after="120"/>
              <w:rPr>
                <w:b/>
                <w:sz w:val="18"/>
                <w:szCs w:val="18"/>
              </w:rPr>
            </w:pPr>
            <w:r>
              <w:rPr>
                <w:bCs/>
                <w:sz w:val="18"/>
                <w:szCs w:val="18"/>
              </w:rPr>
              <w:t xml:space="preserve">While the prevalence of the positional plagiocephaly in the NICU setting is well documented, there is no standard of care for preventing or treating positional plagiocephaly in the NICU. Various positioning devices </w:t>
            </w:r>
            <w:r w:rsidR="006E5A98">
              <w:rPr>
                <w:bCs/>
                <w:sz w:val="18"/>
                <w:szCs w:val="18"/>
              </w:rPr>
              <w:t>including, water-bed mattresses, foam mattress</w:t>
            </w:r>
            <w:r w:rsidR="0044185A">
              <w:rPr>
                <w:bCs/>
                <w:sz w:val="18"/>
                <w:szCs w:val="18"/>
              </w:rPr>
              <w:t>,</w:t>
            </w:r>
            <w:r w:rsidR="006E5A98">
              <w:rPr>
                <w:bCs/>
                <w:sz w:val="18"/>
                <w:szCs w:val="18"/>
              </w:rPr>
              <w:t xml:space="preserve"> and gel pillows, </w:t>
            </w:r>
            <w:r w:rsidR="0044185A">
              <w:rPr>
                <w:bCs/>
                <w:sz w:val="18"/>
                <w:szCs w:val="18"/>
              </w:rPr>
              <w:t xml:space="preserve">have </w:t>
            </w:r>
            <w:r>
              <w:rPr>
                <w:bCs/>
                <w:sz w:val="18"/>
                <w:szCs w:val="18"/>
              </w:rPr>
              <w:t>been employed with</w:t>
            </w:r>
            <w:r w:rsidR="00BB65A2">
              <w:rPr>
                <w:bCs/>
                <w:sz w:val="18"/>
                <w:szCs w:val="18"/>
              </w:rPr>
              <w:t xml:space="preserve"> </w:t>
            </w:r>
            <w:r w:rsidR="006E5A98">
              <w:rPr>
                <w:bCs/>
                <w:sz w:val="18"/>
                <w:szCs w:val="18"/>
              </w:rPr>
              <w:t xml:space="preserve">inconsistent </w:t>
            </w:r>
            <w:r w:rsidR="00BB65A2">
              <w:rPr>
                <w:bCs/>
                <w:sz w:val="18"/>
                <w:szCs w:val="18"/>
              </w:rPr>
              <w:t>success</w:t>
            </w:r>
            <w:r w:rsidR="006E5A98">
              <w:rPr>
                <w:bCs/>
                <w:sz w:val="18"/>
                <w:szCs w:val="18"/>
              </w:rPr>
              <w:t xml:space="preserve"> and</w:t>
            </w:r>
            <w:r w:rsidR="00BB65A2">
              <w:rPr>
                <w:bCs/>
                <w:sz w:val="18"/>
                <w:szCs w:val="18"/>
              </w:rPr>
              <w:t xml:space="preserve"> limited evidence.</w:t>
            </w:r>
            <w:r w:rsidR="006E5A98">
              <w:rPr>
                <w:bCs/>
                <w:sz w:val="18"/>
                <w:szCs w:val="18"/>
                <w:vertAlign w:val="superscript"/>
              </w:rPr>
              <w:t>2</w:t>
            </w:r>
            <w:r w:rsidR="00BB65A2">
              <w:rPr>
                <w:bCs/>
                <w:sz w:val="18"/>
                <w:szCs w:val="18"/>
              </w:rPr>
              <w:t xml:space="preserve"> </w:t>
            </w:r>
            <w:r w:rsidR="006E5A98" w:rsidRPr="00BE5733">
              <w:rPr>
                <w:bCs/>
                <w:sz w:val="18"/>
                <w:szCs w:val="18"/>
              </w:rPr>
              <w:t>Nursing education regarding frequent repositioning</w:t>
            </w:r>
            <w:r w:rsidR="006E5A98">
              <w:rPr>
                <w:bCs/>
                <w:sz w:val="18"/>
                <w:szCs w:val="18"/>
              </w:rPr>
              <w:t xml:space="preserve"> </w:t>
            </w:r>
            <w:r w:rsidR="00125FC1">
              <w:rPr>
                <w:bCs/>
                <w:sz w:val="18"/>
                <w:szCs w:val="18"/>
              </w:rPr>
              <w:t xml:space="preserve">and physical therapy </w:t>
            </w:r>
            <w:r w:rsidR="006E5A98">
              <w:rPr>
                <w:bCs/>
                <w:sz w:val="18"/>
                <w:szCs w:val="18"/>
              </w:rPr>
              <w:t>have also been used to prevent positional plagiocephaly</w:t>
            </w:r>
            <w:r w:rsidR="00125FC1">
              <w:rPr>
                <w:bCs/>
                <w:sz w:val="18"/>
                <w:szCs w:val="18"/>
              </w:rPr>
              <w:t xml:space="preserve">, again with </w:t>
            </w:r>
            <w:r w:rsidR="0044185A">
              <w:rPr>
                <w:bCs/>
                <w:sz w:val="18"/>
                <w:szCs w:val="18"/>
              </w:rPr>
              <w:t>low-</w:t>
            </w:r>
            <w:r w:rsidR="00447232">
              <w:rPr>
                <w:bCs/>
                <w:sz w:val="18"/>
                <w:szCs w:val="18"/>
              </w:rPr>
              <w:t>quality</w:t>
            </w:r>
            <w:r w:rsidR="00125FC1">
              <w:rPr>
                <w:bCs/>
                <w:sz w:val="18"/>
                <w:szCs w:val="18"/>
              </w:rPr>
              <w:t xml:space="preserve"> </w:t>
            </w:r>
            <w:r w:rsidR="00C745ED">
              <w:rPr>
                <w:bCs/>
                <w:sz w:val="18"/>
                <w:szCs w:val="18"/>
              </w:rPr>
              <w:t>evidence</w:t>
            </w:r>
            <w:r w:rsidR="0044185A">
              <w:rPr>
                <w:bCs/>
                <w:sz w:val="18"/>
                <w:szCs w:val="18"/>
              </w:rPr>
              <w:t xml:space="preserve"> to support their efforts</w:t>
            </w:r>
            <w:r w:rsidR="006E5A98">
              <w:rPr>
                <w:bCs/>
                <w:sz w:val="18"/>
                <w:szCs w:val="18"/>
              </w:rPr>
              <w:t>.</w:t>
            </w:r>
            <w:r w:rsidR="006E5A98">
              <w:rPr>
                <w:bCs/>
                <w:sz w:val="18"/>
                <w:szCs w:val="18"/>
                <w:vertAlign w:val="superscript"/>
              </w:rPr>
              <w:t>2</w:t>
            </w:r>
            <w:r w:rsidR="006E5A98" w:rsidRPr="00BE5733">
              <w:rPr>
                <w:bCs/>
                <w:sz w:val="18"/>
                <w:szCs w:val="18"/>
              </w:rPr>
              <w:t xml:space="preserve"> </w:t>
            </w:r>
            <w:r w:rsidR="00BB65A2">
              <w:rPr>
                <w:bCs/>
                <w:sz w:val="18"/>
                <w:szCs w:val="18"/>
              </w:rPr>
              <w:t>There is a need for a</w:t>
            </w:r>
            <w:r w:rsidR="006E5A98">
              <w:rPr>
                <w:bCs/>
                <w:sz w:val="18"/>
                <w:szCs w:val="18"/>
              </w:rPr>
              <w:t>n evidence-based</w:t>
            </w:r>
            <w:r w:rsidR="00BB65A2">
              <w:rPr>
                <w:bCs/>
                <w:sz w:val="18"/>
                <w:szCs w:val="18"/>
              </w:rPr>
              <w:t xml:space="preserve"> standard of care to prevent and treat positional plagiocephaly in the NICU setting. </w:t>
            </w:r>
          </w:p>
        </w:tc>
      </w:tr>
    </w:tbl>
    <w:p w14:paraId="7FAC512F" w14:textId="77777777" w:rsidR="00554FFC" w:rsidRDefault="00554FFC" w:rsidP="00A66A42">
      <w:pPr>
        <w:spacing w:before="120"/>
        <w:rPr>
          <w:b/>
          <w:sz w:val="18"/>
          <w:szCs w:val="18"/>
        </w:rPr>
      </w:pPr>
    </w:p>
    <w:p w14:paraId="4E06458A" w14:textId="44F724AD" w:rsidR="00A66A42" w:rsidRPr="00626AD5" w:rsidRDefault="00A66A42" w:rsidP="00626AD5">
      <w:pPr>
        <w:spacing w:before="120"/>
        <w:rPr>
          <w:b/>
          <w:sz w:val="18"/>
          <w:szCs w:val="18"/>
        </w:rPr>
      </w:pPr>
      <w:r w:rsidRPr="00125FC1">
        <w:rPr>
          <w:b/>
          <w:sz w:val="18"/>
          <w:szCs w:val="18"/>
        </w:rPr>
        <w:t>SUMMARY OF SEARCH</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0175"/>
      </w:tblGrid>
      <w:tr w:rsidR="00A66A42" w:rsidRPr="002F16E1" w14:paraId="551C7DC4" w14:textId="77777777" w:rsidTr="002F16E1">
        <w:tc>
          <w:tcPr>
            <w:tcW w:w="10421" w:type="dxa"/>
            <w:shd w:val="clear" w:color="auto" w:fill="auto"/>
          </w:tcPr>
          <w:p w14:paraId="1BFD2B9A" w14:textId="5592E026" w:rsidR="00BB65A2" w:rsidRDefault="00BE5733" w:rsidP="00BB65A2">
            <w:pPr>
              <w:spacing w:before="120" w:after="120"/>
              <w:rPr>
                <w:sz w:val="18"/>
                <w:szCs w:val="18"/>
              </w:rPr>
            </w:pPr>
            <w:r w:rsidRPr="00BE5733">
              <w:rPr>
                <w:b/>
                <w:bCs/>
                <w:sz w:val="18"/>
                <w:szCs w:val="18"/>
              </w:rPr>
              <w:t>Baird et al., 2016:</w:t>
            </w:r>
            <w:r>
              <w:rPr>
                <w:sz w:val="18"/>
                <w:szCs w:val="18"/>
              </w:rPr>
              <w:t xml:space="preserve"> </w:t>
            </w:r>
            <w:r w:rsidR="00BB65A2">
              <w:rPr>
                <w:sz w:val="18"/>
                <w:szCs w:val="18"/>
              </w:rPr>
              <w:t>S</w:t>
            </w:r>
            <w:r>
              <w:rPr>
                <w:sz w:val="18"/>
                <w:szCs w:val="18"/>
              </w:rPr>
              <w:t>ystematic review includ</w:t>
            </w:r>
            <w:r w:rsidR="00BB65A2">
              <w:rPr>
                <w:sz w:val="18"/>
                <w:szCs w:val="18"/>
              </w:rPr>
              <w:t>ing</w:t>
            </w:r>
            <w:r>
              <w:rPr>
                <w:sz w:val="18"/>
                <w:szCs w:val="18"/>
              </w:rPr>
              <w:t xml:space="preserve"> three articles, two randomized controlled trials and one cohort study, investigating the best treatment for positional plagiocephaly</w:t>
            </w:r>
            <w:r w:rsidR="00BB65A2">
              <w:rPr>
                <w:sz w:val="18"/>
                <w:szCs w:val="18"/>
              </w:rPr>
              <w:t xml:space="preserve"> in infants approximately 7 weeks old and </w:t>
            </w:r>
            <w:r w:rsidR="0044185A">
              <w:rPr>
                <w:sz w:val="18"/>
                <w:szCs w:val="18"/>
              </w:rPr>
              <w:t>older</w:t>
            </w:r>
            <w:r>
              <w:rPr>
                <w:sz w:val="18"/>
                <w:szCs w:val="18"/>
              </w:rPr>
              <w:t>.</w:t>
            </w:r>
            <w:r w:rsidR="006E5A98">
              <w:rPr>
                <w:sz w:val="18"/>
                <w:szCs w:val="18"/>
                <w:vertAlign w:val="superscript"/>
              </w:rPr>
              <w:t>4</w:t>
            </w:r>
            <w:r>
              <w:rPr>
                <w:sz w:val="18"/>
                <w:szCs w:val="18"/>
              </w:rPr>
              <w:t xml:space="preserve"> </w:t>
            </w:r>
          </w:p>
          <w:p w14:paraId="62586A80" w14:textId="6F702653" w:rsidR="00BB65A2" w:rsidRDefault="007218F1" w:rsidP="00BB65A2">
            <w:pPr>
              <w:pStyle w:val="ListParagraph"/>
              <w:numPr>
                <w:ilvl w:val="0"/>
                <w:numId w:val="24"/>
              </w:numPr>
              <w:spacing w:before="120" w:after="120"/>
              <w:rPr>
                <w:sz w:val="18"/>
                <w:szCs w:val="18"/>
              </w:rPr>
            </w:pPr>
            <w:r w:rsidRPr="00BB65A2">
              <w:rPr>
                <w:sz w:val="18"/>
                <w:szCs w:val="18"/>
              </w:rPr>
              <w:t>C</w:t>
            </w:r>
            <w:r w:rsidR="00BB65A2">
              <w:rPr>
                <w:sz w:val="18"/>
                <w:szCs w:val="18"/>
              </w:rPr>
              <w:t>aregiver</w:t>
            </w:r>
            <w:r w:rsidRPr="00BB65A2">
              <w:rPr>
                <w:sz w:val="18"/>
                <w:szCs w:val="18"/>
              </w:rPr>
              <w:t xml:space="preserve"> and nursing education alone </w:t>
            </w:r>
            <w:proofErr w:type="gramStart"/>
            <w:r w:rsidRPr="00BB65A2">
              <w:rPr>
                <w:sz w:val="18"/>
                <w:szCs w:val="18"/>
              </w:rPr>
              <w:t>is</w:t>
            </w:r>
            <w:proofErr w:type="gramEnd"/>
            <w:r w:rsidRPr="00BB65A2">
              <w:rPr>
                <w:sz w:val="18"/>
                <w:szCs w:val="18"/>
              </w:rPr>
              <w:t xml:space="preserve"> not </w:t>
            </w:r>
            <w:r w:rsidR="00BB65A2">
              <w:rPr>
                <w:sz w:val="18"/>
                <w:szCs w:val="18"/>
              </w:rPr>
              <w:t>sufficient</w:t>
            </w:r>
            <w:r w:rsidRPr="00BB65A2">
              <w:rPr>
                <w:sz w:val="18"/>
                <w:szCs w:val="18"/>
              </w:rPr>
              <w:t xml:space="preserve"> to prevent or treat plagiocephaly</w:t>
            </w:r>
            <w:r w:rsidR="008E0372" w:rsidRPr="00BB65A2">
              <w:rPr>
                <w:sz w:val="18"/>
                <w:szCs w:val="18"/>
              </w:rPr>
              <w:t>.</w:t>
            </w:r>
            <w:r w:rsidR="006E5A98">
              <w:rPr>
                <w:sz w:val="18"/>
                <w:szCs w:val="18"/>
                <w:vertAlign w:val="superscript"/>
              </w:rPr>
              <w:t>4</w:t>
            </w:r>
          </w:p>
          <w:p w14:paraId="4B719394" w14:textId="5E2B255B" w:rsidR="00BB65A2" w:rsidRDefault="00BE5733" w:rsidP="00BB65A2">
            <w:pPr>
              <w:pStyle w:val="ListParagraph"/>
              <w:numPr>
                <w:ilvl w:val="0"/>
                <w:numId w:val="24"/>
              </w:numPr>
              <w:spacing w:before="120" w:after="120"/>
              <w:rPr>
                <w:sz w:val="18"/>
                <w:szCs w:val="18"/>
              </w:rPr>
            </w:pPr>
            <w:r w:rsidRPr="00BB65A2">
              <w:rPr>
                <w:sz w:val="18"/>
                <w:szCs w:val="18"/>
              </w:rPr>
              <w:t xml:space="preserve">Physical therapy interventions including cervical stretching, facilitation of non-preferred side movement, and education regarding repositioning, tummy-time, safe handling, and feeding is more effective </w:t>
            </w:r>
            <w:r w:rsidR="00F64F01" w:rsidRPr="00BB65A2">
              <w:rPr>
                <w:sz w:val="18"/>
                <w:szCs w:val="18"/>
              </w:rPr>
              <w:t>in</w:t>
            </w:r>
            <w:r w:rsidRPr="00BB65A2">
              <w:rPr>
                <w:sz w:val="18"/>
                <w:szCs w:val="18"/>
              </w:rPr>
              <w:t xml:space="preserve"> treat</w:t>
            </w:r>
            <w:r w:rsidR="00F64F01" w:rsidRPr="00BB65A2">
              <w:rPr>
                <w:sz w:val="18"/>
                <w:szCs w:val="18"/>
              </w:rPr>
              <w:t>ing</w:t>
            </w:r>
            <w:r w:rsidRPr="00BB65A2">
              <w:rPr>
                <w:sz w:val="18"/>
                <w:szCs w:val="18"/>
              </w:rPr>
              <w:t xml:space="preserve"> positional plagiocephaly</w:t>
            </w:r>
            <w:r w:rsidR="00F64F01" w:rsidRPr="00BB65A2">
              <w:rPr>
                <w:sz w:val="18"/>
                <w:szCs w:val="18"/>
              </w:rPr>
              <w:t xml:space="preserve"> than caregiver and nursing education alone.</w:t>
            </w:r>
            <w:r w:rsidR="006E5A98">
              <w:rPr>
                <w:sz w:val="18"/>
                <w:szCs w:val="18"/>
                <w:vertAlign w:val="superscript"/>
              </w:rPr>
              <w:t>4</w:t>
            </w:r>
          </w:p>
          <w:p w14:paraId="6C394660" w14:textId="3D2F77AB" w:rsidR="00BB65A2" w:rsidRDefault="00F64F01" w:rsidP="00BB65A2">
            <w:pPr>
              <w:pStyle w:val="ListParagraph"/>
              <w:numPr>
                <w:ilvl w:val="0"/>
                <w:numId w:val="24"/>
              </w:numPr>
              <w:spacing w:before="120" w:after="120"/>
              <w:rPr>
                <w:sz w:val="18"/>
                <w:szCs w:val="18"/>
              </w:rPr>
            </w:pPr>
            <w:r w:rsidRPr="00BB65A2">
              <w:rPr>
                <w:sz w:val="18"/>
                <w:szCs w:val="18"/>
              </w:rPr>
              <w:t xml:space="preserve">Physical therapy is as effective as using </w:t>
            </w:r>
            <w:r w:rsidR="0044185A">
              <w:rPr>
                <w:sz w:val="18"/>
                <w:szCs w:val="18"/>
              </w:rPr>
              <w:t xml:space="preserve">the </w:t>
            </w:r>
            <w:proofErr w:type="spellStart"/>
            <w:r w:rsidRPr="00BB65A2">
              <w:rPr>
                <w:sz w:val="18"/>
                <w:szCs w:val="18"/>
              </w:rPr>
              <w:t>BabyDorm</w:t>
            </w:r>
            <w:proofErr w:type="spellEnd"/>
            <w:r w:rsidRPr="00BB65A2">
              <w:rPr>
                <w:sz w:val="18"/>
                <w:szCs w:val="18"/>
              </w:rPr>
              <w:t xml:space="preserve"> positioning pillow.</w:t>
            </w:r>
            <w:r w:rsidR="006E5A98">
              <w:rPr>
                <w:sz w:val="18"/>
                <w:szCs w:val="18"/>
                <w:vertAlign w:val="superscript"/>
              </w:rPr>
              <w:t>4</w:t>
            </w:r>
          </w:p>
          <w:p w14:paraId="14C281C9" w14:textId="3C811927" w:rsidR="00BB65A2" w:rsidRPr="006E5A98" w:rsidRDefault="00F64F01" w:rsidP="002F16E1">
            <w:pPr>
              <w:spacing w:before="120" w:after="120"/>
              <w:rPr>
                <w:sz w:val="18"/>
                <w:szCs w:val="18"/>
                <w:vertAlign w:val="superscript"/>
              </w:rPr>
            </w:pPr>
            <w:r w:rsidRPr="00F64F01">
              <w:rPr>
                <w:b/>
                <w:bCs/>
                <w:sz w:val="18"/>
                <w:szCs w:val="18"/>
              </w:rPr>
              <w:t>DeGrazia et al., 20</w:t>
            </w:r>
            <w:r w:rsidR="00BB65A2">
              <w:rPr>
                <w:b/>
                <w:bCs/>
                <w:sz w:val="18"/>
                <w:szCs w:val="18"/>
              </w:rPr>
              <w:t>15</w:t>
            </w:r>
            <w:r w:rsidRPr="00F64F01">
              <w:rPr>
                <w:b/>
                <w:bCs/>
                <w:sz w:val="18"/>
                <w:szCs w:val="18"/>
              </w:rPr>
              <w:t>:</w:t>
            </w:r>
            <w:r>
              <w:rPr>
                <w:sz w:val="18"/>
                <w:szCs w:val="18"/>
              </w:rPr>
              <w:t xml:space="preserve"> </w:t>
            </w:r>
            <w:r w:rsidR="00BB65A2">
              <w:rPr>
                <w:sz w:val="18"/>
                <w:szCs w:val="18"/>
              </w:rPr>
              <w:t xml:space="preserve">Single-blinded, randomized trial </w:t>
            </w:r>
            <w:r w:rsidR="00EA0E04">
              <w:rPr>
                <w:sz w:val="18"/>
                <w:szCs w:val="18"/>
              </w:rPr>
              <w:t>compar</w:t>
            </w:r>
            <w:r w:rsidR="00BB65A2">
              <w:rPr>
                <w:sz w:val="18"/>
                <w:szCs w:val="18"/>
              </w:rPr>
              <w:t>ing</w:t>
            </w:r>
            <w:r w:rsidR="00EA0E04">
              <w:rPr>
                <w:sz w:val="18"/>
                <w:szCs w:val="18"/>
              </w:rPr>
              <w:t xml:space="preserve"> two positioning devices in the NICU setting: moldable pillow positioning and </w:t>
            </w:r>
            <w:r>
              <w:rPr>
                <w:sz w:val="18"/>
                <w:szCs w:val="18"/>
              </w:rPr>
              <w:t xml:space="preserve">a premanufactured </w:t>
            </w:r>
            <w:r w:rsidR="008E0372">
              <w:rPr>
                <w:sz w:val="18"/>
                <w:szCs w:val="18"/>
              </w:rPr>
              <w:t>cranial cup</w:t>
            </w:r>
            <w:r>
              <w:rPr>
                <w:sz w:val="18"/>
                <w:szCs w:val="18"/>
              </w:rPr>
              <w:t>.</w:t>
            </w:r>
            <w:r w:rsidR="006E5A98">
              <w:rPr>
                <w:sz w:val="18"/>
                <w:szCs w:val="18"/>
                <w:vertAlign w:val="superscript"/>
              </w:rPr>
              <w:t>2</w:t>
            </w:r>
          </w:p>
          <w:p w14:paraId="4F0DF82A" w14:textId="782E5490" w:rsidR="00BB65A2" w:rsidRDefault="00EA0E04" w:rsidP="00BB65A2">
            <w:pPr>
              <w:pStyle w:val="ListParagraph"/>
              <w:numPr>
                <w:ilvl w:val="0"/>
                <w:numId w:val="25"/>
              </w:numPr>
              <w:spacing w:before="120" w:after="120"/>
              <w:rPr>
                <w:sz w:val="18"/>
                <w:szCs w:val="18"/>
              </w:rPr>
            </w:pPr>
            <w:r w:rsidRPr="00BB65A2">
              <w:rPr>
                <w:sz w:val="18"/>
                <w:szCs w:val="18"/>
              </w:rPr>
              <w:t xml:space="preserve">The cranial cup proved </w:t>
            </w:r>
            <w:r w:rsidR="00BB65A2">
              <w:rPr>
                <w:sz w:val="18"/>
                <w:szCs w:val="18"/>
              </w:rPr>
              <w:t>more effective in prevention of positional plagiocephaly than</w:t>
            </w:r>
            <w:r w:rsidRPr="00BB65A2">
              <w:rPr>
                <w:sz w:val="18"/>
                <w:szCs w:val="18"/>
              </w:rPr>
              <w:t xml:space="preserve"> the moldable </w:t>
            </w:r>
            <w:r w:rsidR="0044185A">
              <w:rPr>
                <w:sz w:val="18"/>
                <w:szCs w:val="18"/>
              </w:rPr>
              <w:t xml:space="preserve">pillow </w:t>
            </w:r>
            <w:r w:rsidRPr="00BB65A2">
              <w:rPr>
                <w:sz w:val="18"/>
                <w:szCs w:val="18"/>
              </w:rPr>
              <w:t>positioner</w:t>
            </w:r>
            <w:r w:rsidR="00BB65A2">
              <w:rPr>
                <w:sz w:val="18"/>
                <w:szCs w:val="18"/>
              </w:rPr>
              <w:t>.</w:t>
            </w:r>
            <w:r w:rsidR="006E5A98">
              <w:rPr>
                <w:sz w:val="18"/>
                <w:szCs w:val="18"/>
                <w:vertAlign w:val="superscript"/>
              </w:rPr>
              <w:t>2</w:t>
            </w:r>
          </w:p>
          <w:p w14:paraId="4EC4206B" w14:textId="5EE2BD81" w:rsidR="00A66A42" w:rsidRPr="00B95A23" w:rsidRDefault="00BB65A2" w:rsidP="00B95A23">
            <w:pPr>
              <w:pStyle w:val="ListParagraph"/>
              <w:numPr>
                <w:ilvl w:val="0"/>
                <w:numId w:val="25"/>
              </w:numPr>
              <w:spacing w:before="120" w:after="120"/>
              <w:rPr>
                <w:sz w:val="18"/>
                <w:szCs w:val="18"/>
              </w:rPr>
            </w:pPr>
            <w:r>
              <w:rPr>
                <w:sz w:val="18"/>
                <w:szCs w:val="18"/>
              </w:rPr>
              <w:t xml:space="preserve">The cranial cup </w:t>
            </w:r>
            <w:r w:rsidR="00447232">
              <w:rPr>
                <w:sz w:val="18"/>
                <w:szCs w:val="18"/>
              </w:rPr>
              <w:t xml:space="preserve">is </w:t>
            </w:r>
            <w:r>
              <w:rPr>
                <w:sz w:val="18"/>
                <w:szCs w:val="18"/>
              </w:rPr>
              <w:t>feasib</w:t>
            </w:r>
            <w:r w:rsidR="0044185A">
              <w:rPr>
                <w:sz w:val="18"/>
                <w:szCs w:val="18"/>
              </w:rPr>
              <w:t>le to</w:t>
            </w:r>
            <w:r>
              <w:rPr>
                <w:sz w:val="18"/>
                <w:szCs w:val="18"/>
              </w:rPr>
              <w:t xml:space="preserve"> use</w:t>
            </w:r>
            <w:r w:rsidR="00447232">
              <w:rPr>
                <w:sz w:val="18"/>
                <w:szCs w:val="18"/>
              </w:rPr>
              <w:t xml:space="preserve"> </w:t>
            </w:r>
            <w:r>
              <w:rPr>
                <w:sz w:val="18"/>
                <w:szCs w:val="18"/>
              </w:rPr>
              <w:t>and safe for the NICU population.</w:t>
            </w:r>
            <w:r w:rsidR="006E5A98">
              <w:rPr>
                <w:sz w:val="18"/>
                <w:szCs w:val="18"/>
                <w:vertAlign w:val="superscript"/>
              </w:rPr>
              <w:t>2</w:t>
            </w:r>
            <w:r w:rsidR="00626AD5" w:rsidRPr="00B95A23">
              <w:rPr>
                <w:sz w:val="18"/>
                <w:szCs w:val="18"/>
              </w:rPr>
              <w:t xml:space="preserve"> </w:t>
            </w:r>
          </w:p>
        </w:tc>
      </w:tr>
    </w:tbl>
    <w:p w14:paraId="41119A53" w14:textId="77777777" w:rsidR="00A66A42" w:rsidRPr="00BE5733" w:rsidRDefault="00637684" w:rsidP="00637684">
      <w:pPr>
        <w:spacing w:before="120" w:after="120"/>
        <w:rPr>
          <w:b/>
          <w:sz w:val="18"/>
          <w:szCs w:val="18"/>
        </w:rPr>
      </w:pPr>
      <w:r w:rsidRPr="00BE5733">
        <w:rPr>
          <w:b/>
          <w:sz w:val="18"/>
          <w:szCs w:val="18"/>
        </w:rPr>
        <w:t>CLINICAL BOTTOM LINE</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0175"/>
      </w:tblGrid>
      <w:tr w:rsidR="00637684" w:rsidRPr="002F16E1" w14:paraId="5B0421D3" w14:textId="77777777" w:rsidTr="002F16E1">
        <w:tc>
          <w:tcPr>
            <w:tcW w:w="10421" w:type="dxa"/>
            <w:shd w:val="clear" w:color="auto" w:fill="auto"/>
          </w:tcPr>
          <w:p w14:paraId="7C155FAB" w14:textId="016C5A46" w:rsidR="00637684" w:rsidRPr="002F16E1" w:rsidRDefault="002D799F" w:rsidP="002F16E1">
            <w:pPr>
              <w:spacing w:before="120" w:after="120"/>
              <w:rPr>
                <w:sz w:val="18"/>
                <w:szCs w:val="18"/>
              </w:rPr>
            </w:pPr>
            <w:r>
              <w:rPr>
                <w:sz w:val="18"/>
                <w:szCs w:val="18"/>
              </w:rPr>
              <w:t xml:space="preserve">The cranial cup </w:t>
            </w:r>
            <w:r w:rsidR="00BE5733">
              <w:rPr>
                <w:sz w:val="18"/>
                <w:szCs w:val="18"/>
              </w:rPr>
              <w:t>device</w:t>
            </w:r>
            <w:r>
              <w:rPr>
                <w:sz w:val="18"/>
                <w:szCs w:val="18"/>
              </w:rPr>
              <w:t xml:space="preserve"> is superior to caregiver and nursing education for prevention and treatment of </w:t>
            </w:r>
            <w:r w:rsidR="008B205A">
              <w:rPr>
                <w:sz w:val="18"/>
                <w:szCs w:val="18"/>
              </w:rPr>
              <w:t>positional</w:t>
            </w:r>
            <w:r w:rsidR="007218F1">
              <w:rPr>
                <w:sz w:val="18"/>
                <w:szCs w:val="18"/>
              </w:rPr>
              <w:t xml:space="preserve"> </w:t>
            </w:r>
            <w:r>
              <w:rPr>
                <w:sz w:val="18"/>
                <w:szCs w:val="18"/>
              </w:rPr>
              <w:t>plagiocephaly</w:t>
            </w:r>
            <w:r w:rsidR="00156CA1">
              <w:rPr>
                <w:sz w:val="18"/>
                <w:szCs w:val="18"/>
              </w:rPr>
              <w:t xml:space="preserve"> in NICU population. </w:t>
            </w:r>
          </w:p>
        </w:tc>
      </w:tr>
    </w:tbl>
    <w:p w14:paraId="48927B7C" w14:textId="77777777" w:rsidR="00637684" w:rsidRPr="00554FFC" w:rsidRDefault="00637684" w:rsidP="005263ED">
      <w:pPr>
        <w:spacing w:before="120" w:after="120"/>
        <w:jc w:val="cente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195"/>
      </w:tblGrid>
      <w:tr w:rsidR="00637684" w:rsidRPr="002F16E1" w14:paraId="0693EA0F" w14:textId="77777777" w:rsidTr="002F16E1">
        <w:tc>
          <w:tcPr>
            <w:tcW w:w="10421" w:type="dxa"/>
            <w:shd w:val="clear" w:color="auto" w:fill="E6E6E6"/>
          </w:tcPr>
          <w:p w14:paraId="36982A1A" w14:textId="77777777" w:rsidR="00637684" w:rsidRPr="002F16E1" w:rsidRDefault="00637684" w:rsidP="00554FFC">
            <w:pPr>
              <w:spacing w:before="120" w:after="120"/>
              <w:jc w:val="center"/>
              <w:rPr>
                <w:rFonts w:ascii="Arial" w:hAnsi="Arial"/>
                <w:b/>
                <w:i/>
              </w:rPr>
            </w:pPr>
            <w:r w:rsidRPr="002F16E1">
              <w:rPr>
                <w:rFonts w:ascii="Arial" w:hAnsi="Arial"/>
                <w:b/>
                <w:i/>
              </w:rPr>
              <w:t xml:space="preserve">This critically appraised </w:t>
            </w:r>
            <w:r w:rsidR="00554FFC">
              <w:rPr>
                <w:rFonts w:ascii="Arial" w:hAnsi="Arial"/>
                <w:b/>
                <w:i/>
              </w:rPr>
              <w:t>topic</w:t>
            </w:r>
            <w:r w:rsidRPr="002F16E1">
              <w:rPr>
                <w:rFonts w:ascii="Arial" w:hAnsi="Arial"/>
                <w:b/>
                <w:i/>
              </w:rPr>
              <w:t xml:space="preserve"> has </w:t>
            </w:r>
            <w:r w:rsidR="00554FFC">
              <w:rPr>
                <w:rFonts w:ascii="Arial" w:hAnsi="Arial"/>
                <w:b/>
                <w:i/>
              </w:rPr>
              <w:t>been individually prepared as part of a course requirement and has been peer-reviewed by one other independent course instructor</w:t>
            </w:r>
          </w:p>
        </w:tc>
      </w:tr>
    </w:tbl>
    <w:p w14:paraId="1E2F3A16" w14:textId="1628D4E1" w:rsidR="00554FFC" w:rsidRDefault="00554FFC" w:rsidP="00554FFC">
      <w:pPr>
        <w:spacing w:before="120" w:after="120"/>
        <w:rPr>
          <w:b/>
          <w:sz w:val="18"/>
          <w:szCs w:val="18"/>
        </w:rPr>
      </w:pPr>
      <w:r w:rsidRPr="002975D0">
        <w:rPr>
          <w:b/>
          <w:sz w:val="18"/>
          <w:szCs w:val="18"/>
        </w:rPr>
        <w:lastRenderedPageBreak/>
        <w:t>SEARCH STRATEGY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2"/>
        <w:gridCol w:w="2653"/>
        <w:gridCol w:w="2514"/>
        <w:gridCol w:w="2556"/>
      </w:tblGrid>
      <w:tr w:rsidR="00554FFC" w:rsidRPr="002F16E1" w14:paraId="2A8BCDC7" w14:textId="77777777" w:rsidTr="001914F7">
        <w:tc>
          <w:tcPr>
            <w:tcW w:w="10195" w:type="dxa"/>
            <w:gridSpan w:val="4"/>
            <w:shd w:val="clear" w:color="auto" w:fill="E6E6E6"/>
          </w:tcPr>
          <w:p w14:paraId="14D42B3F" w14:textId="77777777" w:rsidR="00554FFC" w:rsidRPr="002F16E1" w:rsidRDefault="00554FFC" w:rsidP="009E380F">
            <w:pPr>
              <w:spacing w:before="120" w:after="120"/>
              <w:rPr>
                <w:b/>
                <w:sz w:val="18"/>
                <w:szCs w:val="18"/>
              </w:rPr>
            </w:pPr>
            <w:r w:rsidRPr="002F16E1">
              <w:rPr>
                <w:b/>
                <w:sz w:val="18"/>
                <w:szCs w:val="18"/>
              </w:rPr>
              <w:t>Terms used to guide the search strategy</w:t>
            </w:r>
          </w:p>
        </w:tc>
      </w:tr>
      <w:tr w:rsidR="00554FFC" w:rsidRPr="002F16E1" w14:paraId="19F4721A" w14:textId="77777777" w:rsidTr="001914F7">
        <w:tc>
          <w:tcPr>
            <w:tcW w:w="2472" w:type="dxa"/>
            <w:tcBorders>
              <w:right w:val="single" w:sz="8" w:space="0" w:color="auto"/>
            </w:tcBorders>
            <w:shd w:val="clear" w:color="auto" w:fill="auto"/>
          </w:tcPr>
          <w:p w14:paraId="5062267B" w14:textId="77777777" w:rsidR="00554FFC" w:rsidRPr="003C42F2" w:rsidRDefault="00554FFC" w:rsidP="009E380F">
            <w:pPr>
              <w:spacing w:before="120" w:after="120"/>
            </w:pPr>
            <w:r w:rsidRPr="003C42F2">
              <w:rPr>
                <w:b/>
                <w:sz w:val="18"/>
                <w:szCs w:val="18"/>
                <w:u w:val="single"/>
              </w:rPr>
              <w:t>P</w:t>
            </w:r>
            <w:r w:rsidRPr="003C42F2">
              <w:rPr>
                <w:sz w:val="18"/>
                <w:szCs w:val="18"/>
              </w:rPr>
              <w:t>atient/Client Group</w:t>
            </w:r>
          </w:p>
        </w:tc>
        <w:tc>
          <w:tcPr>
            <w:tcW w:w="2653" w:type="dxa"/>
            <w:tcBorders>
              <w:left w:val="single" w:sz="8" w:space="0" w:color="auto"/>
            </w:tcBorders>
            <w:shd w:val="clear" w:color="auto" w:fill="auto"/>
          </w:tcPr>
          <w:p w14:paraId="606B18B2" w14:textId="77777777" w:rsidR="00554FFC" w:rsidRPr="003C42F2" w:rsidRDefault="00554FFC" w:rsidP="009E380F">
            <w:pPr>
              <w:spacing w:before="120" w:after="120"/>
            </w:pPr>
            <w:r w:rsidRPr="003C42F2">
              <w:rPr>
                <w:b/>
                <w:sz w:val="18"/>
                <w:szCs w:val="18"/>
                <w:u w:val="single"/>
              </w:rPr>
              <w:t>I</w:t>
            </w:r>
            <w:r w:rsidRPr="003C42F2">
              <w:rPr>
                <w:sz w:val="18"/>
                <w:szCs w:val="18"/>
              </w:rPr>
              <w:t>ntervention (or Assessment)</w:t>
            </w:r>
          </w:p>
        </w:tc>
        <w:tc>
          <w:tcPr>
            <w:tcW w:w="2514" w:type="dxa"/>
            <w:tcBorders>
              <w:left w:val="single" w:sz="8" w:space="0" w:color="auto"/>
            </w:tcBorders>
            <w:shd w:val="clear" w:color="auto" w:fill="auto"/>
          </w:tcPr>
          <w:p w14:paraId="079F409B" w14:textId="77777777" w:rsidR="00554FFC" w:rsidRPr="003C42F2" w:rsidRDefault="00554FFC" w:rsidP="009E380F">
            <w:pPr>
              <w:spacing w:before="120" w:after="120"/>
            </w:pPr>
            <w:r w:rsidRPr="003C42F2">
              <w:rPr>
                <w:b/>
                <w:sz w:val="18"/>
                <w:szCs w:val="18"/>
                <w:u w:val="single"/>
              </w:rPr>
              <w:t>C</w:t>
            </w:r>
            <w:r w:rsidRPr="003C42F2">
              <w:rPr>
                <w:sz w:val="18"/>
                <w:szCs w:val="18"/>
              </w:rPr>
              <w:t>omparison</w:t>
            </w:r>
          </w:p>
        </w:tc>
        <w:tc>
          <w:tcPr>
            <w:tcW w:w="2556" w:type="dxa"/>
            <w:tcBorders>
              <w:left w:val="single" w:sz="8" w:space="0" w:color="auto"/>
            </w:tcBorders>
            <w:shd w:val="clear" w:color="auto" w:fill="auto"/>
          </w:tcPr>
          <w:p w14:paraId="037E28EB" w14:textId="77777777" w:rsidR="00554FFC" w:rsidRPr="003C42F2" w:rsidRDefault="00554FFC" w:rsidP="009E380F">
            <w:pPr>
              <w:spacing w:before="120" w:after="120"/>
            </w:pPr>
            <w:r w:rsidRPr="003C42F2">
              <w:rPr>
                <w:b/>
                <w:sz w:val="18"/>
                <w:szCs w:val="18"/>
                <w:u w:val="single"/>
              </w:rPr>
              <w:t>O</w:t>
            </w:r>
            <w:r w:rsidRPr="003C42F2">
              <w:rPr>
                <w:sz w:val="18"/>
                <w:szCs w:val="18"/>
              </w:rPr>
              <w:t>utcome(s)</w:t>
            </w:r>
          </w:p>
        </w:tc>
      </w:tr>
      <w:tr w:rsidR="00554FFC" w:rsidRPr="002F16E1" w14:paraId="3D8106D6" w14:textId="77777777" w:rsidTr="001914F7">
        <w:tc>
          <w:tcPr>
            <w:tcW w:w="2472" w:type="dxa"/>
            <w:tcBorders>
              <w:right w:val="single" w:sz="8" w:space="0" w:color="auto"/>
            </w:tcBorders>
            <w:shd w:val="clear" w:color="auto" w:fill="auto"/>
          </w:tcPr>
          <w:p w14:paraId="29ACD7AB" w14:textId="77777777" w:rsidR="001914F7" w:rsidRPr="001914F7" w:rsidRDefault="001914F7" w:rsidP="001914F7">
            <w:pPr>
              <w:shd w:val="clear" w:color="auto" w:fill="FFFFFF"/>
              <w:spacing w:before="120" w:after="120"/>
              <w:rPr>
                <w:rFonts w:cs="Arial"/>
                <w:sz w:val="18"/>
                <w:szCs w:val="18"/>
                <w:lang w:val="en-US"/>
              </w:rPr>
            </w:pPr>
            <w:r w:rsidRPr="001914F7">
              <w:rPr>
                <w:rFonts w:cs="Arial"/>
                <w:sz w:val="18"/>
                <w:szCs w:val="18"/>
                <w:lang w:val="en-US"/>
              </w:rPr>
              <w:t>Neonatal ICU</w:t>
            </w:r>
          </w:p>
          <w:p w14:paraId="66DA7B8F" w14:textId="77777777" w:rsidR="001914F7" w:rsidRPr="001914F7" w:rsidRDefault="001914F7" w:rsidP="001914F7">
            <w:pPr>
              <w:shd w:val="clear" w:color="auto" w:fill="FFFFFF"/>
              <w:spacing w:before="120" w:after="120"/>
              <w:rPr>
                <w:rFonts w:cs="Arial"/>
                <w:sz w:val="18"/>
                <w:szCs w:val="18"/>
                <w:lang w:val="en-US"/>
              </w:rPr>
            </w:pPr>
            <w:r w:rsidRPr="001914F7">
              <w:rPr>
                <w:rFonts w:cs="Arial"/>
                <w:sz w:val="18"/>
                <w:szCs w:val="18"/>
                <w:lang w:val="en-US"/>
              </w:rPr>
              <w:t>Premature infants</w:t>
            </w:r>
          </w:p>
          <w:p w14:paraId="66C2FEE1" w14:textId="77777777" w:rsidR="001914F7" w:rsidRPr="001914F7" w:rsidRDefault="001914F7" w:rsidP="001914F7">
            <w:pPr>
              <w:shd w:val="clear" w:color="auto" w:fill="FFFFFF"/>
              <w:spacing w:before="120" w:after="120"/>
              <w:rPr>
                <w:rFonts w:cs="Arial"/>
                <w:sz w:val="18"/>
                <w:szCs w:val="18"/>
                <w:lang w:val="en-US"/>
              </w:rPr>
            </w:pPr>
            <w:r w:rsidRPr="001914F7">
              <w:rPr>
                <w:rFonts w:cs="Arial"/>
                <w:sz w:val="18"/>
                <w:szCs w:val="18"/>
                <w:lang w:val="en-US"/>
              </w:rPr>
              <w:t>Premature birth</w:t>
            </w:r>
          </w:p>
          <w:p w14:paraId="51CA01CC" w14:textId="77777777" w:rsidR="00554FFC" w:rsidRPr="003C42F2" w:rsidRDefault="00554FFC" w:rsidP="009E380F">
            <w:pPr>
              <w:spacing w:before="120" w:after="120"/>
              <w:rPr>
                <w:sz w:val="18"/>
                <w:szCs w:val="18"/>
              </w:rPr>
            </w:pPr>
          </w:p>
        </w:tc>
        <w:tc>
          <w:tcPr>
            <w:tcW w:w="2653" w:type="dxa"/>
            <w:tcBorders>
              <w:left w:val="single" w:sz="8" w:space="0" w:color="auto"/>
            </w:tcBorders>
            <w:shd w:val="clear" w:color="auto" w:fill="auto"/>
          </w:tcPr>
          <w:p w14:paraId="2B411552" w14:textId="77777777" w:rsidR="001914F7" w:rsidRPr="001914F7" w:rsidRDefault="001914F7" w:rsidP="001914F7">
            <w:pPr>
              <w:shd w:val="clear" w:color="auto" w:fill="FFFFFF"/>
              <w:spacing w:before="120" w:after="120"/>
              <w:rPr>
                <w:rFonts w:cs="Arial"/>
                <w:sz w:val="18"/>
                <w:szCs w:val="18"/>
                <w:lang w:val="en-US"/>
              </w:rPr>
            </w:pPr>
            <w:r w:rsidRPr="001914F7">
              <w:rPr>
                <w:rFonts w:cs="Arial"/>
                <w:sz w:val="18"/>
                <w:szCs w:val="18"/>
                <w:lang w:val="en-US"/>
              </w:rPr>
              <w:t>Education</w:t>
            </w:r>
          </w:p>
          <w:p w14:paraId="7ADBA4EE" w14:textId="77777777" w:rsidR="001914F7" w:rsidRPr="001914F7" w:rsidRDefault="001914F7" w:rsidP="001914F7">
            <w:pPr>
              <w:shd w:val="clear" w:color="auto" w:fill="FFFFFF"/>
              <w:spacing w:before="120" w:after="120"/>
              <w:rPr>
                <w:rFonts w:cs="Arial"/>
                <w:sz w:val="18"/>
                <w:szCs w:val="18"/>
                <w:lang w:val="en-US"/>
              </w:rPr>
            </w:pPr>
            <w:r w:rsidRPr="001914F7">
              <w:rPr>
                <w:rFonts w:cs="Arial"/>
                <w:sz w:val="18"/>
                <w:szCs w:val="18"/>
                <w:lang w:val="en-US"/>
              </w:rPr>
              <w:t>Caregiver education</w:t>
            </w:r>
          </w:p>
          <w:p w14:paraId="57533CDD" w14:textId="77777777" w:rsidR="001914F7" w:rsidRPr="001914F7" w:rsidRDefault="001914F7" w:rsidP="001914F7">
            <w:pPr>
              <w:shd w:val="clear" w:color="auto" w:fill="FFFFFF"/>
              <w:spacing w:before="120" w:after="120"/>
              <w:rPr>
                <w:rFonts w:cs="Arial"/>
                <w:sz w:val="18"/>
                <w:szCs w:val="18"/>
                <w:lang w:val="en-US"/>
              </w:rPr>
            </w:pPr>
            <w:r w:rsidRPr="001914F7">
              <w:rPr>
                <w:rFonts w:cs="Arial"/>
                <w:sz w:val="18"/>
                <w:szCs w:val="18"/>
                <w:lang w:val="en-US"/>
              </w:rPr>
              <w:t>Nursing education</w:t>
            </w:r>
          </w:p>
          <w:p w14:paraId="4DB3CB58" w14:textId="77777777" w:rsidR="00554FFC" w:rsidRPr="003C42F2" w:rsidRDefault="00554FFC" w:rsidP="009E380F">
            <w:pPr>
              <w:spacing w:before="120" w:after="120"/>
              <w:rPr>
                <w:sz w:val="18"/>
                <w:szCs w:val="18"/>
              </w:rPr>
            </w:pPr>
          </w:p>
        </w:tc>
        <w:tc>
          <w:tcPr>
            <w:tcW w:w="2514" w:type="dxa"/>
            <w:tcBorders>
              <w:left w:val="single" w:sz="8" w:space="0" w:color="auto"/>
            </w:tcBorders>
            <w:shd w:val="clear" w:color="auto" w:fill="auto"/>
          </w:tcPr>
          <w:p w14:paraId="058CDFD1" w14:textId="335CD8DF" w:rsidR="00554FFC" w:rsidRPr="003C42F2" w:rsidRDefault="001914F7" w:rsidP="009E380F">
            <w:pPr>
              <w:spacing w:before="120" w:after="120"/>
              <w:rPr>
                <w:sz w:val="18"/>
                <w:szCs w:val="18"/>
              </w:rPr>
            </w:pPr>
            <w:r w:rsidRPr="003C42F2">
              <w:rPr>
                <w:sz w:val="18"/>
                <w:szCs w:val="18"/>
              </w:rPr>
              <w:t xml:space="preserve">Cranial Cup </w:t>
            </w:r>
          </w:p>
        </w:tc>
        <w:tc>
          <w:tcPr>
            <w:tcW w:w="2556" w:type="dxa"/>
            <w:tcBorders>
              <w:left w:val="single" w:sz="8" w:space="0" w:color="auto"/>
            </w:tcBorders>
            <w:shd w:val="clear" w:color="auto" w:fill="auto"/>
          </w:tcPr>
          <w:p w14:paraId="03F0855E" w14:textId="77777777" w:rsidR="001914F7" w:rsidRPr="001914F7" w:rsidRDefault="001914F7" w:rsidP="001914F7">
            <w:pPr>
              <w:shd w:val="clear" w:color="auto" w:fill="FFFFFF"/>
              <w:spacing w:before="120" w:after="120"/>
              <w:rPr>
                <w:rFonts w:cs="Arial"/>
                <w:sz w:val="18"/>
                <w:szCs w:val="18"/>
                <w:lang w:val="en-US"/>
              </w:rPr>
            </w:pPr>
            <w:r w:rsidRPr="001914F7">
              <w:rPr>
                <w:rFonts w:cs="Arial"/>
                <w:sz w:val="18"/>
                <w:szCs w:val="18"/>
                <w:lang w:val="en-US"/>
              </w:rPr>
              <w:t>plagiocephaly severity scale </w:t>
            </w:r>
          </w:p>
          <w:p w14:paraId="3D392291" w14:textId="77777777" w:rsidR="001914F7" w:rsidRPr="001914F7" w:rsidRDefault="001914F7" w:rsidP="001914F7">
            <w:pPr>
              <w:shd w:val="clear" w:color="auto" w:fill="FFFFFF"/>
              <w:spacing w:before="120" w:after="120"/>
              <w:rPr>
                <w:rFonts w:cs="Arial"/>
                <w:sz w:val="18"/>
                <w:szCs w:val="18"/>
                <w:lang w:val="en-US"/>
              </w:rPr>
            </w:pPr>
            <w:r w:rsidRPr="001914F7">
              <w:rPr>
                <w:rFonts w:cs="Arial"/>
                <w:sz w:val="18"/>
                <w:szCs w:val="18"/>
                <w:lang w:val="en-US"/>
              </w:rPr>
              <w:t>cranial vault asymmetry index</w:t>
            </w:r>
          </w:p>
          <w:p w14:paraId="0872F72C" w14:textId="372863DD" w:rsidR="00554FFC" w:rsidRPr="003C42F2" w:rsidRDefault="001914F7" w:rsidP="003C42F2">
            <w:pPr>
              <w:shd w:val="clear" w:color="auto" w:fill="FFFFFF"/>
              <w:spacing w:before="120" w:after="120"/>
              <w:rPr>
                <w:rFonts w:cs="Arial"/>
                <w:sz w:val="18"/>
                <w:szCs w:val="18"/>
                <w:lang w:val="en-US"/>
              </w:rPr>
            </w:pPr>
            <w:r w:rsidRPr="001914F7">
              <w:rPr>
                <w:rFonts w:cs="Arial"/>
                <w:sz w:val="18"/>
                <w:szCs w:val="18"/>
                <w:lang w:val="en-US"/>
              </w:rPr>
              <w:t>plagiocephaly</w:t>
            </w:r>
          </w:p>
        </w:tc>
      </w:tr>
    </w:tbl>
    <w:p w14:paraId="19F00DE5" w14:textId="77777777" w:rsidR="00554FFC" w:rsidRDefault="00554FFC" w:rsidP="00554FFC"/>
    <w:p w14:paraId="48DB7765" w14:textId="2397A8DA" w:rsidR="003C42F2" w:rsidRPr="003C42F2" w:rsidRDefault="00554FFC" w:rsidP="003C42F2">
      <w:pPr>
        <w:spacing w:before="120" w:after="120"/>
        <w:rPr>
          <w:b/>
          <w:sz w:val="18"/>
          <w:szCs w:val="18"/>
        </w:rPr>
      </w:pPr>
      <w:r>
        <w:rPr>
          <w:b/>
          <w:sz w:val="18"/>
          <w:szCs w:val="18"/>
        </w:rPr>
        <w:t>Final search strategy</w:t>
      </w:r>
      <w:r w:rsidR="00D76272">
        <w:rPr>
          <w:b/>
          <w:sz w:val="18"/>
          <w:szCs w:val="18"/>
        </w:rPr>
        <w:t xml:space="preserve"> (history)</w:t>
      </w:r>
      <w:r>
        <w:rPr>
          <w:b/>
          <w:sz w:val="18"/>
          <w:szCs w:val="18"/>
        </w:rPr>
        <w:t>:</w:t>
      </w:r>
    </w:p>
    <w:p w14:paraId="1E5A5A3E" w14:textId="77777777" w:rsidR="003C42F2" w:rsidRDefault="003C42F2" w:rsidP="003C42F2">
      <w:r w:rsidRPr="00322EB5">
        <w:t>(“NICU” OR “neonatal ICU” OR “premature birth” OR “premature”) AND</w:t>
      </w:r>
      <w:r>
        <w:t xml:space="preserve"> </w:t>
      </w:r>
      <w:r w:rsidRPr="00322EB5">
        <w:t>(“education” OR “caregiver education” OR “nurse education”) AND (“cranial cup”) AND (“plagiocephaly” OR “</w:t>
      </w:r>
      <w:r w:rsidRPr="00322EB5">
        <w:rPr>
          <w:rFonts w:cs="Arial"/>
          <w:color w:val="414141"/>
        </w:rPr>
        <w:t>plagiocephaly severity scale” OR “</w:t>
      </w:r>
      <w:r w:rsidRPr="00322EB5">
        <w:t xml:space="preserve">cranial vault asymmetry index”) </w:t>
      </w:r>
    </w:p>
    <w:p w14:paraId="0B44CAD4" w14:textId="77777777" w:rsidR="003C42F2" w:rsidRDefault="003C42F2" w:rsidP="003C42F2"/>
    <w:p w14:paraId="6925D35F" w14:textId="77777777" w:rsidR="003C42F2" w:rsidRPr="003C42F2" w:rsidRDefault="003C42F2" w:rsidP="003C42F2">
      <w:r w:rsidRPr="00322EB5">
        <w:t>(“NICU” OR “neonatal ICU” OR “premature birth” OR “premature”) AND</w:t>
      </w:r>
      <w:r>
        <w:t xml:space="preserve"> </w:t>
      </w:r>
      <w:r w:rsidRPr="00322EB5">
        <w:t>(“education” OR “caregiver education” OR “nurse education”) AND (“plagiocephaly” OR “</w:t>
      </w:r>
      <w:r w:rsidRPr="00322EB5">
        <w:rPr>
          <w:rFonts w:cs="Arial"/>
          <w:color w:val="414141"/>
        </w:rPr>
        <w:t xml:space="preserve">plagiocephaly severity scale” OR </w:t>
      </w:r>
      <w:r w:rsidRPr="003C42F2">
        <w:rPr>
          <w:rFonts w:cs="Arial"/>
          <w:color w:val="414141"/>
        </w:rPr>
        <w:t>“</w:t>
      </w:r>
      <w:r w:rsidRPr="003C42F2">
        <w:t xml:space="preserve">cranial vault asymmetry index”) </w:t>
      </w:r>
    </w:p>
    <w:p w14:paraId="6B2AD1BB" w14:textId="77777777" w:rsidR="003C42F2" w:rsidRPr="003C42F2" w:rsidRDefault="003C42F2" w:rsidP="003C42F2"/>
    <w:p w14:paraId="3B252CF3" w14:textId="08F51013" w:rsidR="003C42F2" w:rsidRPr="003C42F2" w:rsidRDefault="003C42F2" w:rsidP="003C42F2">
      <w:pPr>
        <w:rPr>
          <w:b/>
          <w:bCs/>
        </w:rPr>
      </w:pPr>
      <w:r w:rsidRPr="003C42F2">
        <w:rPr>
          <w:b/>
          <w:bCs/>
        </w:rPr>
        <w:t>1.</w:t>
      </w:r>
      <w:r>
        <w:rPr>
          <w:b/>
          <w:bCs/>
        </w:rPr>
        <w:t xml:space="preserve"> </w:t>
      </w:r>
      <w:r w:rsidRPr="003C42F2">
        <w:t>(“NICU” OR “neonatal ICU” OR “premature birth” OR “premature”) AND (“plagiocephaly” OR “</w:t>
      </w:r>
      <w:r w:rsidRPr="003C42F2">
        <w:rPr>
          <w:rFonts w:cs="Arial"/>
          <w:color w:val="414141"/>
        </w:rPr>
        <w:t>plagiocephaly severity scale” OR “</w:t>
      </w:r>
      <w:r w:rsidRPr="003C42F2">
        <w:t>cranial vault asymmetry index”)</w:t>
      </w:r>
    </w:p>
    <w:p w14:paraId="1C3A3541" w14:textId="77777777" w:rsidR="003C42F2" w:rsidRPr="003C42F2" w:rsidRDefault="003C42F2" w:rsidP="003C42F2"/>
    <w:p w14:paraId="0019C354" w14:textId="77777777" w:rsidR="003C42F2" w:rsidRPr="003C42F2" w:rsidRDefault="003C42F2" w:rsidP="003C42F2">
      <w:r w:rsidRPr="003C42F2">
        <w:t>(“NICU” OR “neonatal ICU” OR “premature birth” OR “premature”) AND (“cranial cup”) AND (“plagiocephaly” OR “</w:t>
      </w:r>
      <w:r w:rsidRPr="003C42F2">
        <w:rPr>
          <w:rFonts w:cs="Arial"/>
          <w:color w:val="414141"/>
        </w:rPr>
        <w:t>plagiocephaly severity scale” OR “</w:t>
      </w:r>
      <w:r w:rsidRPr="003C42F2">
        <w:t>cranial vault asymmetry index”)</w:t>
      </w:r>
    </w:p>
    <w:p w14:paraId="77671048" w14:textId="77777777" w:rsidR="003C42F2" w:rsidRPr="003C42F2" w:rsidRDefault="003C42F2" w:rsidP="003C42F2"/>
    <w:p w14:paraId="3D54CA66" w14:textId="3C765B41" w:rsidR="003C42F2" w:rsidRPr="003C42F2" w:rsidRDefault="003C42F2" w:rsidP="003C42F2">
      <w:r w:rsidRPr="003C42F2">
        <w:rPr>
          <w:b/>
          <w:bCs/>
        </w:rPr>
        <w:t>2.</w:t>
      </w:r>
      <w:r>
        <w:rPr>
          <w:b/>
          <w:bCs/>
        </w:rPr>
        <w:t xml:space="preserve"> </w:t>
      </w:r>
      <w:r w:rsidRPr="003C42F2">
        <w:t>(“cranial cup”) AND (“plagiocephaly” OR “plagiocephaly severity scale” OR “cranial vault asymmetry index”)</w:t>
      </w:r>
    </w:p>
    <w:p w14:paraId="78E57BAD" w14:textId="77777777" w:rsidR="003C42F2" w:rsidRPr="003C42F2" w:rsidRDefault="003C42F2" w:rsidP="003C42F2"/>
    <w:p w14:paraId="16C686C6" w14:textId="77777777" w:rsidR="003C42F2" w:rsidRPr="003C42F2" w:rsidRDefault="003C42F2" w:rsidP="003C42F2">
      <w:r w:rsidRPr="003C42F2">
        <w:rPr>
          <w:b/>
          <w:bCs/>
        </w:rPr>
        <w:t xml:space="preserve">3. </w:t>
      </w:r>
      <w:r w:rsidRPr="003C42F2">
        <w:t>(“NICU” OR “neonatal ICU” OR “premature birth” OR “premature”) AND (“cranial cup”)</w:t>
      </w:r>
    </w:p>
    <w:p w14:paraId="592D1532" w14:textId="77777777" w:rsidR="003C42F2" w:rsidRPr="003C42F2" w:rsidRDefault="003C42F2" w:rsidP="003C42F2"/>
    <w:p w14:paraId="3073D2BC" w14:textId="4E5D6936" w:rsidR="003C42F2" w:rsidRPr="003C42F2" w:rsidRDefault="003C42F2" w:rsidP="003C42F2">
      <w:r w:rsidRPr="003C42F2">
        <w:rPr>
          <w:b/>
          <w:bCs/>
        </w:rPr>
        <w:t xml:space="preserve">Final search strategy: </w:t>
      </w:r>
      <w:r w:rsidRPr="003C42F2">
        <w:t>1 OR 2 OR 3: ((“NICU” OR “neonatal ICU” OR “premature birth” OR “premature”) AND (“plagiocephaly” OR “</w:t>
      </w:r>
      <w:r w:rsidRPr="003C42F2">
        <w:rPr>
          <w:rFonts w:cs="Arial"/>
          <w:color w:val="414141"/>
        </w:rPr>
        <w:t>plagiocephaly severity scale” OR “</w:t>
      </w:r>
      <w:r w:rsidRPr="003C42F2">
        <w:t>cranial vault asymmetry index”)) OR ((“cranial cup”) AND (“plagiocephaly” OR “plagiocephaly severity scale” OR “cranial vault asymmetry index”)) OR ((“NICU” OR “neonatal ICU” OR “premature birth” OR “premature”) AND (“cranial cup”))</w:t>
      </w:r>
    </w:p>
    <w:p w14:paraId="33F1AB00" w14:textId="77777777" w:rsidR="003C42F2" w:rsidRDefault="003C42F2" w:rsidP="003C42F2">
      <w:pPr>
        <w:rPr>
          <w:b/>
          <w:bCs/>
        </w:rPr>
      </w:pPr>
    </w:p>
    <w:p w14:paraId="7453A910" w14:textId="1F50E92B" w:rsidR="003C42F2" w:rsidRPr="003C42F2" w:rsidRDefault="003C42F2" w:rsidP="003C42F2">
      <w:pPr>
        <w:rPr>
          <w:bCs/>
        </w:rPr>
      </w:pPr>
      <w:proofErr w:type="spellStart"/>
      <w:r w:rsidRPr="003C42F2">
        <w:rPr>
          <w:b/>
        </w:rPr>
        <w:t>PEDro</w:t>
      </w:r>
      <w:proofErr w:type="spellEnd"/>
      <w:r w:rsidRPr="003C42F2">
        <w:rPr>
          <w:b/>
        </w:rPr>
        <w:t xml:space="preserve"> search term: </w:t>
      </w:r>
      <w:r w:rsidRPr="003C42F2">
        <w:rPr>
          <w:bCs/>
        </w:rPr>
        <w:t>“plagiocephaly”</w:t>
      </w:r>
    </w:p>
    <w:p w14:paraId="6AC04B83" w14:textId="4921FBC5" w:rsidR="00554FFC" w:rsidRDefault="00554FFC" w:rsidP="00554FFC">
      <w:pPr>
        <w:spacing w:before="120" w:after="120"/>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7"/>
        <w:gridCol w:w="1804"/>
        <w:gridCol w:w="3704"/>
      </w:tblGrid>
      <w:tr w:rsidR="00554FFC" w:rsidRPr="002F16E1" w14:paraId="1B28576B" w14:textId="77777777" w:rsidTr="003C42F2">
        <w:tc>
          <w:tcPr>
            <w:tcW w:w="4687" w:type="dxa"/>
            <w:shd w:val="clear" w:color="auto" w:fill="E6E6E6"/>
          </w:tcPr>
          <w:p w14:paraId="6E1DDADF" w14:textId="77777777" w:rsidR="00554FFC" w:rsidRPr="002F16E1" w:rsidRDefault="00554FFC" w:rsidP="009E380F">
            <w:pPr>
              <w:spacing w:before="120" w:after="120"/>
              <w:jc w:val="center"/>
              <w:rPr>
                <w:b/>
                <w:sz w:val="18"/>
                <w:szCs w:val="18"/>
              </w:rPr>
            </w:pPr>
            <w:r w:rsidRPr="002F16E1">
              <w:rPr>
                <w:b/>
                <w:sz w:val="18"/>
                <w:szCs w:val="18"/>
              </w:rPr>
              <w:t>Databases and Sites Searched</w:t>
            </w:r>
          </w:p>
        </w:tc>
        <w:tc>
          <w:tcPr>
            <w:tcW w:w="1804" w:type="dxa"/>
            <w:shd w:val="clear" w:color="auto" w:fill="E6E6E6"/>
          </w:tcPr>
          <w:p w14:paraId="0A6287A3" w14:textId="77777777" w:rsidR="00554FFC" w:rsidRPr="002F16E1" w:rsidRDefault="00554FFC" w:rsidP="009E380F">
            <w:pPr>
              <w:spacing w:before="120" w:after="120"/>
              <w:jc w:val="center"/>
              <w:rPr>
                <w:b/>
                <w:sz w:val="18"/>
                <w:szCs w:val="18"/>
              </w:rPr>
            </w:pPr>
            <w:r>
              <w:rPr>
                <w:b/>
                <w:sz w:val="18"/>
                <w:szCs w:val="18"/>
              </w:rPr>
              <w:t>Number of results</w:t>
            </w:r>
          </w:p>
        </w:tc>
        <w:tc>
          <w:tcPr>
            <w:tcW w:w="3704" w:type="dxa"/>
            <w:shd w:val="clear" w:color="auto" w:fill="E6E6E6"/>
          </w:tcPr>
          <w:p w14:paraId="00FA3DFA" w14:textId="77777777" w:rsidR="00554FFC" w:rsidRPr="002F16E1" w:rsidRDefault="00554FFC" w:rsidP="009E380F">
            <w:pPr>
              <w:spacing w:before="120" w:after="120"/>
              <w:rPr>
                <w:b/>
                <w:sz w:val="18"/>
                <w:szCs w:val="18"/>
              </w:rPr>
            </w:pPr>
            <w:r>
              <w:rPr>
                <w:b/>
                <w:sz w:val="18"/>
                <w:szCs w:val="18"/>
              </w:rPr>
              <w:t>Limits applied, revised number of results (if applicable)</w:t>
            </w:r>
          </w:p>
        </w:tc>
      </w:tr>
      <w:tr w:rsidR="003C42F2" w:rsidRPr="002F16E1" w14:paraId="7DA258C5" w14:textId="77777777" w:rsidTr="003C42F2">
        <w:tc>
          <w:tcPr>
            <w:tcW w:w="4687" w:type="dxa"/>
            <w:shd w:val="clear" w:color="auto" w:fill="auto"/>
          </w:tcPr>
          <w:p w14:paraId="64F3273B" w14:textId="42536A72" w:rsidR="003C42F2" w:rsidRPr="002F16E1" w:rsidRDefault="003C42F2" w:rsidP="003C42F2">
            <w:pPr>
              <w:spacing w:before="120" w:after="120"/>
              <w:rPr>
                <w:b/>
                <w:sz w:val="18"/>
                <w:szCs w:val="18"/>
              </w:rPr>
            </w:pPr>
            <w:r>
              <w:rPr>
                <w:b/>
                <w:sz w:val="18"/>
                <w:szCs w:val="18"/>
              </w:rPr>
              <w:t xml:space="preserve">PubMed: </w:t>
            </w:r>
          </w:p>
        </w:tc>
        <w:tc>
          <w:tcPr>
            <w:tcW w:w="1804" w:type="dxa"/>
            <w:shd w:val="clear" w:color="auto" w:fill="auto"/>
          </w:tcPr>
          <w:p w14:paraId="5F34FF43" w14:textId="15277B26" w:rsidR="003C42F2" w:rsidRPr="002F16E1" w:rsidRDefault="003C42F2" w:rsidP="003C42F2">
            <w:pPr>
              <w:spacing w:before="120" w:after="120"/>
              <w:rPr>
                <w:b/>
                <w:sz w:val="18"/>
                <w:szCs w:val="18"/>
              </w:rPr>
            </w:pPr>
            <w:r>
              <w:rPr>
                <w:b/>
                <w:sz w:val="18"/>
                <w:szCs w:val="18"/>
              </w:rPr>
              <w:t>102</w:t>
            </w:r>
          </w:p>
        </w:tc>
        <w:tc>
          <w:tcPr>
            <w:tcW w:w="3704" w:type="dxa"/>
            <w:shd w:val="clear" w:color="auto" w:fill="auto"/>
          </w:tcPr>
          <w:p w14:paraId="0F319EB6" w14:textId="26AC0B37" w:rsidR="003C42F2" w:rsidRPr="002F16E1" w:rsidRDefault="003C42F2" w:rsidP="003C42F2">
            <w:pPr>
              <w:spacing w:before="120" w:after="120"/>
              <w:rPr>
                <w:b/>
                <w:sz w:val="18"/>
                <w:szCs w:val="18"/>
              </w:rPr>
            </w:pPr>
            <w:r>
              <w:rPr>
                <w:b/>
                <w:sz w:val="18"/>
                <w:szCs w:val="18"/>
              </w:rPr>
              <w:t>N/A</w:t>
            </w:r>
          </w:p>
        </w:tc>
      </w:tr>
      <w:tr w:rsidR="003C42F2" w:rsidRPr="002F16E1" w14:paraId="51E7539E" w14:textId="77777777" w:rsidTr="003C42F2">
        <w:tc>
          <w:tcPr>
            <w:tcW w:w="4687" w:type="dxa"/>
            <w:shd w:val="clear" w:color="auto" w:fill="auto"/>
          </w:tcPr>
          <w:p w14:paraId="39F409D5" w14:textId="327FA83F" w:rsidR="003C42F2" w:rsidRDefault="003C42F2" w:rsidP="003C42F2">
            <w:pPr>
              <w:spacing w:before="120" w:after="120"/>
              <w:rPr>
                <w:b/>
                <w:sz w:val="18"/>
                <w:szCs w:val="18"/>
              </w:rPr>
            </w:pPr>
            <w:r>
              <w:rPr>
                <w:b/>
                <w:sz w:val="18"/>
                <w:szCs w:val="18"/>
              </w:rPr>
              <w:t>CINAHL:</w:t>
            </w:r>
          </w:p>
        </w:tc>
        <w:tc>
          <w:tcPr>
            <w:tcW w:w="1804" w:type="dxa"/>
            <w:shd w:val="clear" w:color="auto" w:fill="auto"/>
          </w:tcPr>
          <w:p w14:paraId="6229FBFB" w14:textId="6666362D" w:rsidR="003C42F2" w:rsidRDefault="003C42F2" w:rsidP="003C42F2">
            <w:pPr>
              <w:spacing w:before="120" w:after="120"/>
              <w:rPr>
                <w:b/>
                <w:sz w:val="18"/>
                <w:szCs w:val="18"/>
              </w:rPr>
            </w:pPr>
            <w:r>
              <w:rPr>
                <w:b/>
                <w:sz w:val="18"/>
                <w:szCs w:val="18"/>
              </w:rPr>
              <w:t>30</w:t>
            </w:r>
          </w:p>
        </w:tc>
        <w:tc>
          <w:tcPr>
            <w:tcW w:w="3704" w:type="dxa"/>
            <w:shd w:val="clear" w:color="auto" w:fill="auto"/>
          </w:tcPr>
          <w:p w14:paraId="7FB4B095" w14:textId="7A394C83" w:rsidR="003C42F2" w:rsidRDefault="003C42F2" w:rsidP="003C42F2">
            <w:pPr>
              <w:spacing w:before="120" w:after="120"/>
              <w:rPr>
                <w:b/>
                <w:sz w:val="18"/>
                <w:szCs w:val="18"/>
              </w:rPr>
            </w:pPr>
            <w:r>
              <w:rPr>
                <w:b/>
                <w:sz w:val="18"/>
                <w:szCs w:val="18"/>
              </w:rPr>
              <w:t>N/A</w:t>
            </w:r>
          </w:p>
        </w:tc>
      </w:tr>
      <w:tr w:rsidR="003C42F2" w:rsidRPr="002F16E1" w14:paraId="251DFFAF" w14:textId="77777777" w:rsidTr="003C42F2">
        <w:tc>
          <w:tcPr>
            <w:tcW w:w="4687" w:type="dxa"/>
            <w:shd w:val="clear" w:color="auto" w:fill="auto"/>
          </w:tcPr>
          <w:p w14:paraId="0311A6DA" w14:textId="0AE696F3" w:rsidR="003C42F2" w:rsidRDefault="003C42F2" w:rsidP="003C42F2">
            <w:pPr>
              <w:spacing w:before="120" w:after="120"/>
              <w:rPr>
                <w:b/>
                <w:sz w:val="18"/>
                <w:szCs w:val="18"/>
              </w:rPr>
            </w:pPr>
            <w:proofErr w:type="spellStart"/>
            <w:r>
              <w:rPr>
                <w:b/>
                <w:sz w:val="18"/>
                <w:szCs w:val="18"/>
              </w:rPr>
              <w:t>Embase</w:t>
            </w:r>
            <w:proofErr w:type="spellEnd"/>
            <w:r>
              <w:rPr>
                <w:b/>
                <w:sz w:val="18"/>
                <w:szCs w:val="18"/>
              </w:rPr>
              <w:t>:</w:t>
            </w:r>
          </w:p>
        </w:tc>
        <w:tc>
          <w:tcPr>
            <w:tcW w:w="1804" w:type="dxa"/>
            <w:shd w:val="clear" w:color="auto" w:fill="auto"/>
          </w:tcPr>
          <w:p w14:paraId="573AB9DB" w14:textId="4B399F80" w:rsidR="003C42F2" w:rsidRDefault="003C42F2" w:rsidP="003C42F2">
            <w:pPr>
              <w:spacing w:before="120" w:after="120"/>
              <w:rPr>
                <w:b/>
                <w:sz w:val="18"/>
                <w:szCs w:val="18"/>
              </w:rPr>
            </w:pPr>
            <w:r>
              <w:rPr>
                <w:b/>
                <w:sz w:val="18"/>
                <w:szCs w:val="18"/>
              </w:rPr>
              <w:t>190</w:t>
            </w:r>
          </w:p>
        </w:tc>
        <w:tc>
          <w:tcPr>
            <w:tcW w:w="3704" w:type="dxa"/>
            <w:shd w:val="clear" w:color="auto" w:fill="auto"/>
          </w:tcPr>
          <w:p w14:paraId="7CA8C651" w14:textId="77777777" w:rsidR="003C42F2" w:rsidRDefault="003C42F2" w:rsidP="003C42F2">
            <w:pPr>
              <w:spacing w:before="120" w:after="120"/>
              <w:rPr>
                <w:b/>
                <w:sz w:val="18"/>
                <w:szCs w:val="18"/>
              </w:rPr>
            </w:pPr>
            <w:r>
              <w:rPr>
                <w:b/>
                <w:sz w:val="18"/>
                <w:szCs w:val="18"/>
              </w:rPr>
              <w:t>Excluded in-vitro studies, nonhuman studies, and studies published prior to 1995</w:t>
            </w:r>
          </w:p>
          <w:p w14:paraId="02F8FD67" w14:textId="54D7D7FE" w:rsidR="003C42F2" w:rsidRDefault="003C42F2" w:rsidP="003C42F2">
            <w:pPr>
              <w:spacing w:before="120" w:after="120"/>
              <w:rPr>
                <w:b/>
                <w:sz w:val="18"/>
                <w:szCs w:val="18"/>
              </w:rPr>
            </w:pPr>
            <w:r>
              <w:rPr>
                <w:b/>
                <w:sz w:val="18"/>
                <w:szCs w:val="18"/>
              </w:rPr>
              <w:t>Revised number of results: 165</w:t>
            </w:r>
          </w:p>
        </w:tc>
      </w:tr>
      <w:tr w:rsidR="003C42F2" w:rsidRPr="002F16E1" w14:paraId="63C68D26" w14:textId="77777777" w:rsidTr="003C42F2">
        <w:tc>
          <w:tcPr>
            <w:tcW w:w="4687" w:type="dxa"/>
            <w:shd w:val="clear" w:color="auto" w:fill="auto"/>
          </w:tcPr>
          <w:p w14:paraId="05E55010" w14:textId="5321DE1E" w:rsidR="003C42F2" w:rsidRDefault="003C42F2" w:rsidP="003C42F2">
            <w:pPr>
              <w:spacing w:before="120" w:after="120"/>
              <w:rPr>
                <w:b/>
                <w:sz w:val="18"/>
                <w:szCs w:val="18"/>
              </w:rPr>
            </w:pPr>
            <w:r>
              <w:rPr>
                <w:b/>
                <w:sz w:val="18"/>
                <w:szCs w:val="18"/>
              </w:rPr>
              <w:t xml:space="preserve">Cochrane </w:t>
            </w:r>
          </w:p>
        </w:tc>
        <w:tc>
          <w:tcPr>
            <w:tcW w:w="1804" w:type="dxa"/>
            <w:shd w:val="clear" w:color="auto" w:fill="auto"/>
          </w:tcPr>
          <w:p w14:paraId="493D30B5" w14:textId="555313A4" w:rsidR="003C42F2" w:rsidRDefault="003C42F2" w:rsidP="003C42F2">
            <w:pPr>
              <w:spacing w:before="120" w:after="120"/>
              <w:rPr>
                <w:b/>
                <w:sz w:val="18"/>
                <w:szCs w:val="18"/>
              </w:rPr>
            </w:pPr>
            <w:r>
              <w:rPr>
                <w:b/>
                <w:sz w:val="18"/>
                <w:szCs w:val="18"/>
              </w:rPr>
              <w:t>2</w:t>
            </w:r>
          </w:p>
        </w:tc>
        <w:tc>
          <w:tcPr>
            <w:tcW w:w="3704" w:type="dxa"/>
            <w:shd w:val="clear" w:color="auto" w:fill="auto"/>
          </w:tcPr>
          <w:p w14:paraId="4B8260C0" w14:textId="6F25663F" w:rsidR="003C42F2" w:rsidRDefault="003C42F2" w:rsidP="003C42F2">
            <w:pPr>
              <w:spacing w:before="120" w:after="120"/>
              <w:rPr>
                <w:b/>
                <w:sz w:val="18"/>
                <w:szCs w:val="18"/>
              </w:rPr>
            </w:pPr>
            <w:r>
              <w:rPr>
                <w:b/>
                <w:sz w:val="18"/>
                <w:szCs w:val="18"/>
              </w:rPr>
              <w:t>N/A</w:t>
            </w:r>
          </w:p>
        </w:tc>
      </w:tr>
      <w:tr w:rsidR="003C42F2" w:rsidRPr="002F16E1" w14:paraId="1E1FE2E2" w14:textId="77777777" w:rsidTr="003C42F2">
        <w:tc>
          <w:tcPr>
            <w:tcW w:w="4687" w:type="dxa"/>
            <w:shd w:val="clear" w:color="auto" w:fill="auto"/>
          </w:tcPr>
          <w:p w14:paraId="572D80E0" w14:textId="6580F557" w:rsidR="003C42F2" w:rsidRDefault="003C42F2" w:rsidP="003C42F2">
            <w:pPr>
              <w:spacing w:before="120" w:after="120"/>
              <w:rPr>
                <w:b/>
                <w:sz w:val="18"/>
                <w:szCs w:val="18"/>
              </w:rPr>
            </w:pPr>
            <w:proofErr w:type="spellStart"/>
            <w:r>
              <w:rPr>
                <w:b/>
                <w:sz w:val="18"/>
                <w:szCs w:val="18"/>
              </w:rPr>
              <w:t>PEDro</w:t>
            </w:r>
            <w:proofErr w:type="spellEnd"/>
            <w:r>
              <w:rPr>
                <w:b/>
                <w:sz w:val="18"/>
                <w:szCs w:val="18"/>
              </w:rPr>
              <w:t xml:space="preserve">: </w:t>
            </w:r>
          </w:p>
        </w:tc>
        <w:tc>
          <w:tcPr>
            <w:tcW w:w="1804" w:type="dxa"/>
            <w:shd w:val="clear" w:color="auto" w:fill="auto"/>
          </w:tcPr>
          <w:p w14:paraId="07B5E3CD" w14:textId="37A92E12" w:rsidR="003C42F2" w:rsidRDefault="003C42F2" w:rsidP="003C42F2">
            <w:pPr>
              <w:spacing w:before="120" w:after="120"/>
              <w:rPr>
                <w:b/>
                <w:sz w:val="18"/>
                <w:szCs w:val="18"/>
              </w:rPr>
            </w:pPr>
            <w:r>
              <w:rPr>
                <w:b/>
                <w:sz w:val="18"/>
                <w:szCs w:val="18"/>
              </w:rPr>
              <w:t>14</w:t>
            </w:r>
          </w:p>
        </w:tc>
        <w:tc>
          <w:tcPr>
            <w:tcW w:w="3704" w:type="dxa"/>
            <w:shd w:val="clear" w:color="auto" w:fill="auto"/>
          </w:tcPr>
          <w:p w14:paraId="67F0DB74" w14:textId="70593B2F" w:rsidR="003C42F2" w:rsidRDefault="003C42F2" w:rsidP="003C42F2">
            <w:pPr>
              <w:spacing w:before="120" w:after="120"/>
              <w:rPr>
                <w:b/>
                <w:sz w:val="18"/>
                <w:szCs w:val="18"/>
              </w:rPr>
            </w:pPr>
            <w:r>
              <w:rPr>
                <w:b/>
                <w:sz w:val="18"/>
                <w:szCs w:val="18"/>
              </w:rPr>
              <w:t>N/A</w:t>
            </w:r>
          </w:p>
        </w:tc>
      </w:tr>
    </w:tbl>
    <w:p w14:paraId="583487A8" w14:textId="77777777" w:rsidR="00554FFC" w:rsidRDefault="00554FFC" w:rsidP="00554FFC">
      <w:pPr>
        <w:spacing w:before="120" w:after="120"/>
        <w:rPr>
          <w:b/>
          <w:sz w:val="18"/>
          <w:szCs w:val="18"/>
        </w:rPr>
      </w:pPr>
    </w:p>
    <w:p w14:paraId="72452F3D" w14:textId="77777777" w:rsidR="00554FFC" w:rsidRDefault="00554FFC" w:rsidP="00554FFC">
      <w:pPr>
        <w:pStyle w:val="Heading2"/>
        <w:spacing w:before="120" w:after="120" w:line="240" w:lineRule="auto"/>
        <w:rPr>
          <w:rFonts w:ascii="Verdana" w:hAnsi="Verdana"/>
          <w:sz w:val="18"/>
          <w:szCs w:val="18"/>
        </w:rPr>
      </w:pPr>
      <w:r w:rsidRPr="00A81612">
        <w:rPr>
          <w:rFonts w:ascii="Verdana" w:hAnsi="Verdana"/>
          <w:sz w:val="18"/>
          <w:szCs w:val="18"/>
        </w:rPr>
        <w:lastRenderedPageBreak/>
        <w:t>INCLUSION and EXCLUSION CRITERIA</w:t>
      </w:r>
      <w:r w:rsidRPr="00B75AAB">
        <w:rPr>
          <w:rFonts w:ascii="Verdana" w:hAnsi="Verdana"/>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tblGrid>
      <w:tr w:rsidR="00554FFC" w:rsidRPr="002F16E1" w14:paraId="18745D42" w14:textId="77777777" w:rsidTr="009E380F">
        <w:tc>
          <w:tcPr>
            <w:tcW w:w="10421" w:type="dxa"/>
            <w:shd w:val="clear" w:color="auto" w:fill="E6E6E6"/>
          </w:tcPr>
          <w:p w14:paraId="633236FC" w14:textId="77777777" w:rsidR="00554FFC" w:rsidRPr="002F16E1" w:rsidRDefault="00554FFC" w:rsidP="009E380F">
            <w:pPr>
              <w:spacing w:before="120" w:after="120"/>
              <w:rPr>
                <w:b/>
              </w:rPr>
            </w:pPr>
            <w:r w:rsidRPr="002F16E1">
              <w:rPr>
                <w:b/>
              </w:rPr>
              <w:t>Inclusion Criteria</w:t>
            </w:r>
          </w:p>
        </w:tc>
      </w:tr>
      <w:tr w:rsidR="00554FFC" w14:paraId="4DFFAA83" w14:textId="77777777" w:rsidTr="009E380F">
        <w:tc>
          <w:tcPr>
            <w:tcW w:w="10421" w:type="dxa"/>
            <w:tcBorders>
              <w:bottom w:val="single" w:sz="4" w:space="0" w:color="auto"/>
            </w:tcBorders>
            <w:shd w:val="clear" w:color="auto" w:fill="auto"/>
          </w:tcPr>
          <w:p w14:paraId="75C067C4" w14:textId="77777777" w:rsidR="001914F7" w:rsidRPr="001914F7" w:rsidRDefault="001914F7" w:rsidP="001914F7">
            <w:pPr>
              <w:shd w:val="clear" w:color="auto" w:fill="FFFFFF"/>
              <w:spacing w:after="150"/>
              <w:rPr>
                <w:rFonts w:ascii="Arial" w:hAnsi="Arial" w:cs="Arial"/>
                <w:color w:val="414141"/>
                <w:sz w:val="21"/>
                <w:szCs w:val="21"/>
                <w:lang w:val="en-US"/>
              </w:rPr>
            </w:pPr>
            <w:r w:rsidRPr="001914F7">
              <w:rPr>
                <w:rFonts w:cs="Arial"/>
                <w:color w:val="414141"/>
                <w:lang w:val="en-US"/>
              </w:rPr>
              <w:t>Systematic Reviews, RCT, case reports, case studies, meta-analyses</w:t>
            </w:r>
          </w:p>
          <w:p w14:paraId="7159C947" w14:textId="36A6B2B2" w:rsidR="001914F7" w:rsidRPr="001914F7" w:rsidRDefault="00A81612" w:rsidP="001914F7">
            <w:pPr>
              <w:numPr>
                <w:ilvl w:val="0"/>
                <w:numId w:val="16"/>
              </w:numPr>
              <w:shd w:val="clear" w:color="auto" w:fill="FFFFFF"/>
              <w:spacing w:before="120" w:after="120"/>
              <w:rPr>
                <w:rFonts w:ascii="Arial" w:hAnsi="Arial" w:cs="Arial"/>
                <w:color w:val="414141"/>
                <w:sz w:val="21"/>
                <w:szCs w:val="21"/>
                <w:lang w:val="en-US"/>
              </w:rPr>
            </w:pPr>
            <w:r>
              <w:rPr>
                <w:rFonts w:cs="Arial"/>
                <w:color w:val="414141"/>
                <w:lang w:val="en-US"/>
              </w:rPr>
              <w:t>P</w:t>
            </w:r>
            <w:r w:rsidR="001914F7" w:rsidRPr="001914F7">
              <w:rPr>
                <w:rFonts w:cs="Arial"/>
                <w:color w:val="414141"/>
                <w:lang w:val="en-US"/>
              </w:rPr>
              <w:t>lagiocephaly</w:t>
            </w:r>
          </w:p>
          <w:p w14:paraId="1C8BAB65" w14:textId="77777777" w:rsidR="001914F7" w:rsidRPr="001914F7" w:rsidRDefault="001914F7" w:rsidP="001914F7">
            <w:pPr>
              <w:numPr>
                <w:ilvl w:val="0"/>
                <w:numId w:val="16"/>
              </w:numPr>
              <w:shd w:val="clear" w:color="auto" w:fill="FFFFFF"/>
              <w:spacing w:before="120" w:after="120"/>
              <w:rPr>
                <w:rFonts w:ascii="Arial" w:hAnsi="Arial" w:cs="Arial"/>
                <w:color w:val="414141"/>
                <w:sz w:val="21"/>
                <w:szCs w:val="21"/>
                <w:lang w:val="en-US"/>
              </w:rPr>
            </w:pPr>
            <w:r w:rsidRPr="001914F7">
              <w:rPr>
                <w:rFonts w:cs="Arial"/>
                <w:color w:val="414141"/>
                <w:lang w:val="en-US"/>
              </w:rPr>
              <w:t>Care provided in NICU setting</w:t>
            </w:r>
          </w:p>
          <w:p w14:paraId="353B0C3F" w14:textId="77777777" w:rsidR="001914F7" w:rsidRPr="001914F7" w:rsidRDefault="001914F7" w:rsidP="001914F7">
            <w:pPr>
              <w:numPr>
                <w:ilvl w:val="0"/>
                <w:numId w:val="16"/>
              </w:numPr>
              <w:shd w:val="clear" w:color="auto" w:fill="FFFFFF"/>
              <w:spacing w:before="120" w:after="120"/>
              <w:rPr>
                <w:rFonts w:ascii="Arial" w:hAnsi="Arial" w:cs="Arial"/>
                <w:color w:val="414141"/>
                <w:sz w:val="21"/>
                <w:szCs w:val="21"/>
                <w:lang w:val="en-US"/>
              </w:rPr>
            </w:pPr>
            <w:r w:rsidRPr="001914F7">
              <w:rPr>
                <w:rFonts w:cs="Arial"/>
                <w:color w:val="414141"/>
                <w:lang w:val="en-US"/>
              </w:rPr>
              <w:t>Born prematurely (&lt;37 weeks)</w:t>
            </w:r>
          </w:p>
          <w:p w14:paraId="35519C76" w14:textId="2D1FFDF1" w:rsidR="001914F7" w:rsidRPr="001914F7" w:rsidRDefault="00A81612" w:rsidP="001914F7">
            <w:pPr>
              <w:numPr>
                <w:ilvl w:val="0"/>
                <w:numId w:val="16"/>
              </w:numPr>
              <w:shd w:val="clear" w:color="auto" w:fill="FFFFFF"/>
              <w:spacing w:before="120" w:after="120"/>
              <w:rPr>
                <w:rFonts w:ascii="Arial" w:hAnsi="Arial" w:cs="Arial"/>
                <w:color w:val="414141"/>
                <w:sz w:val="21"/>
                <w:szCs w:val="21"/>
                <w:lang w:val="en-US"/>
              </w:rPr>
            </w:pPr>
            <w:r>
              <w:rPr>
                <w:rFonts w:cs="Arial"/>
                <w:color w:val="414141"/>
                <w:lang w:val="en-US"/>
              </w:rPr>
              <w:t>Evaluates</w:t>
            </w:r>
            <w:r w:rsidR="001914F7" w:rsidRPr="001914F7">
              <w:rPr>
                <w:rFonts w:cs="Arial"/>
                <w:color w:val="414141"/>
                <w:lang w:val="en-US"/>
              </w:rPr>
              <w:t xml:space="preserve"> plagiocephaly using plagiocephaly severity scale or cranial vault asymmetry index</w:t>
            </w:r>
          </w:p>
          <w:p w14:paraId="16EC30F6" w14:textId="77777777" w:rsidR="001914F7" w:rsidRPr="001914F7" w:rsidRDefault="001914F7" w:rsidP="001914F7">
            <w:pPr>
              <w:numPr>
                <w:ilvl w:val="0"/>
                <w:numId w:val="16"/>
              </w:numPr>
              <w:shd w:val="clear" w:color="auto" w:fill="FFFFFF"/>
              <w:spacing w:before="120" w:after="120"/>
              <w:rPr>
                <w:rFonts w:ascii="Arial" w:hAnsi="Arial" w:cs="Arial"/>
                <w:color w:val="414141"/>
                <w:sz w:val="21"/>
                <w:szCs w:val="21"/>
                <w:lang w:val="en-US"/>
              </w:rPr>
            </w:pPr>
            <w:r w:rsidRPr="001914F7">
              <w:rPr>
                <w:rFonts w:cs="Arial"/>
                <w:color w:val="414141"/>
                <w:lang w:val="en-US"/>
              </w:rPr>
              <w:t>Caregiver education and/or nursing education provided during hospital stay</w:t>
            </w:r>
          </w:p>
          <w:p w14:paraId="7E1F1BE3" w14:textId="5D287D52" w:rsidR="001914F7" w:rsidRPr="001914F7" w:rsidRDefault="001914F7" w:rsidP="001914F7">
            <w:pPr>
              <w:numPr>
                <w:ilvl w:val="0"/>
                <w:numId w:val="16"/>
              </w:numPr>
              <w:shd w:val="clear" w:color="auto" w:fill="FFFFFF"/>
              <w:spacing w:before="120" w:after="120"/>
              <w:rPr>
                <w:rFonts w:ascii="Arial" w:hAnsi="Arial" w:cs="Arial"/>
                <w:color w:val="414141"/>
                <w:sz w:val="21"/>
                <w:szCs w:val="21"/>
                <w:lang w:val="en-US"/>
              </w:rPr>
            </w:pPr>
            <w:r w:rsidRPr="001914F7">
              <w:rPr>
                <w:rFonts w:cs="Arial"/>
                <w:color w:val="414141"/>
                <w:lang w:val="en-US"/>
              </w:rPr>
              <w:t xml:space="preserve">Cranial cup </w:t>
            </w:r>
            <w:r w:rsidR="00A81612">
              <w:rPr>
                <w:rFonts w:cs="Arial"/>
                <w:color w:val="414141"/>
                <w:lang w:val="en-US"/>
              </w:rPr>
              <w:t>device</w:t>
            </w:r>
          </w:p>
          <w:p w14:paraId="0A7DE175" w14:textId="77777777" w:rsidR="001914F7" w:rsidRPr="001914F7" w:rsidRDefault="001914F7" w:rsidP="001914F7">
            <w:pPr>
              <w:shd w:val="clear" w:color="auto" w:fill="FFFFFF"/>
              <w:spacing w:after="150"/>
              <w:rPr>
                <w:rFonts w:ascii="Arial" w:hAnsi="Arial" w:cs="Arial"/>
                <w:color w:val="414141"/>
                <w:sz w:val="21"/>
                <w:szCs w:val="21"/>
                <w:lang w:val="en-US"/>
              </w:rPr>
            </w:pPr>
            <w:r w:rsidRPr="001914F7">
              <w:rPr>
                <w:rFonts w:cs="Arial"/>
                <w:color w:val="414141"/>
                <w:lang w:val="en-US"/>
              </w:rPr>
              <w:t>Guidelines</w:t>
            </w:r>
          </w:p>
          <w:p w14:paraId="1A3F0113" w14:textId="77777777" w:rsidR="001914F7" w:rsidRPr="001914F7" w:rsidRDefault="001914F7" w:rsidP="001914F7">
            <w:pPr>
              <w:numPr>
                <w:ilvl w:val="0"/>
                <w:numId w:val="17"/>
              </w:numPr>
              <w:shd w:val="clear" w:color="auto" w:fill="FFFFFF"/>
              <w:spacing w:before="120" w:after="120"/>
              <w:rPr>
                <w:rFonts w:ascii="Arial" w:hAnsi="Arial" w:cs="Arial"/>
                <w:color w:val="414141"/>
                <w:sz w:val="21"/>
                <w:szCs w:val="21"/>
                <w:lang w:val="en-US"/>
              </w:rPr>
            </w:pPr>
            <w:r w:rsidRPr="001914F7">
              <w:rPr>
                <w:rFonts w:cs="Arial"/>
                <w:color w:val="414141"/>
                <w:lang w:val="en-US"/>
              </w:rPr>
              <w:t>Hospital guidelines, PT guidelines, nursing guidelines, OT guidelines</w:t>
            </w:r>
          </w:p>
          <w:p w14:paraId="0E7F8AE2" w14:textId="02E292AF" w:rsidR="00554FFC" w:rsidRPr="003C42F2" w:rsidRDefault="001914F7" w:rsidP="003C42F2">
            <w:pPr>
              <w:shd w:val="clear" w:color="auto" w:fill="FFFFFF"/>
              <w:spacing w:after="150"/>
              <w:rPr>
                <w:rFonts w:ascii="Arial" w:hAnsi="Arial" w:cs="Arial"/>
                <w:color w:val="414141"/>
                <w:sz w:val="21"/>
                <w:szCs w:val="21"/>
                <w:lang w:val="en-US"/>
              </w:rPr>
            </w:pPr>
            <w:r w:rsidRPr="001914F7">
              <w:rPr>
                <w:rFonts w:cs="Arial"/>
                <w:color w:val="414141"/>
                <w:lang w:val="en-US"/>
              </w:rPr>
              <w:t>English language</w:t>
            </w:r>
          </w:p>
        </w:tc>
      </w:tr>
      <w:tr w:rsidR="00554FFC" w:rsidRPr="002F16E1" w14:paraId="1B50C34F" w14:textId="77777777" w:rsidTr="009E380F">
        <w:tc>
          <w:tcPr>
            <w:tcW w:w="10421" w:type="dxa"/>
            <w:shd w:val="clear" w:color="auto" w:fill="E6E6E6"/>
          </w:tcPr>
          <w:p w14:paraId="643D3616" w14:textId="77777777" w:rsidR="00554FFC" w:rsidRPr="002F16E1" w:rsidRDefault="00554FFC" w:rsidP="009E380F">
            <w:pPr>
              <w:spacing w:before="120" w:after="120"/>
              <w:rPr>
                <w:b/>
              </w:rPr>
            </w:pPr>
            <w:r w:rsidRPr="002F16E1">
              <w:rPr>
                <w:b/>
              </w:rPr>
              <w:t>Exclusion Criteria</w:t>
            </w:r>
          </w:p>
        </w:tc>
      </w:tr>
      <w:tr w:rsidR="00554FFC" w14:paraId="7E113E6A" w14:textId="77777777" w:rsidTr="009E380F">
        <w:tc>
          <w:tcPr>
            <w:tcW w:w="10421" w:type="dxa"/>
            <w:shd w:val="clear" w:color="auto" w:fill="auto"/>
          </w:tcPr>
          <w:p w14:paraId="22DAB9B8" w14:textId="77777777" w:rsidR="001914F7" w:rsidRPr="001914F7" w:rsidRDefault="001914F7" w:rsidP="001914F7">
            <w:pPr>
              <w:numPr>
                <w:ilvl w:val="0"/>
                <w:numId w:val="18"/>
              </w:numPr>
              <w:shd w:val="clear" w:color="auto" w:fill="FFFFFF"/>
              <w:spacing w:before="120" w:after="120"/>
              <w:rPr>
                <w:rFonts w:ascii="Arial" w:hAnsi="Arial" w:cs="Arial"/>
                <w:color w:val="414141"/>
                <w:sz w:val="21"/>
                <w:szCs w:val="21"/>
                <w:lang w:val="en-US"/>
              </w:rPr>
            </w:pPr>
            <w:r w:rsidRPr="001914F7">
              <w:rPr>
                <w:rFonts w:cs="Arial"/>
                <w:color w:val="414141"/>
                <w:lang w:val="en-US"/>
              </w:rPr>
              <w:t>Published in a language other than English</w:t>
            </w:r>
          </w:p>
          <w:p w14:paraId="3C139C23" w14:textId="0631F899" w:rsidR="001914F7" w:rsidRPr="001914F7" w:rsidRDefault="001914F7" w:rsidP="001914F7">
            <w:pPr>
              <w:numPr>
                <w:ilvl w:val="0"/>
                <w:numId w:val="18"/>
              </w:numPr>
              <w:shd w:val="clear" w:color="auto" w:fill="FFFFFF"/>
              <w:spacing w:before="120" w:after="120"/>
              <w:rPr>
                <w:rFonts w:ascii="Arial" w:hAnsi="Arial" w:cs="Arial"/>
                <w:color w:val="414141"/>
                <w:sz w:val="21"/>
                <w:szCs w:val="21"/>
                <w:lang w:val="en-US"/>
              </w:rPr>
            </w:pPr>
            <w:r w:rsidRPr="001914F7">
              <w:rPr>
                <w:rFonts w:cs="Arial"/>
                <w:color w:val="414141"/>
                <w:lang w:val="en-US"/>
              </w:rPr>
              <w:t xml:space="preserve">Studies </w:t>
            </w:r>
            <w:r w:rsidR="00A81612">
              <w:rPr>
                <w:rFonts w:cs="Arial"/>
                <w:color w:val="414141"/>
                <w:lang w:val="en-US"/>
              </w:rPr>
              <w:t xml:space="preserve">on </w:t>
            </w:r>
            <w:r w:rsidRPr="001914F7">
              <w:rPr>
                <w:rFonts w:cs="Arial"/>
                <w:color w:val="414141"/>
                <w:lang w:val="en-US"/>
              </w:rPr>
              <w:t xml:space="preserve">brachycephaly, dolichocephaly, </w:t>
            </w:r>
            <w:r w:rsidR="00A81612">
              <w:rPr>
                <w:rFonts w:cs="Arial"/>
                <w:color w:val="414141"/>
                <w:lang w:val="en-US"/>
              </w:rPr>
              <w:t xml:space="preserve">or </w:t>
            </w:r>
            <w:r w:rsidRPr="001914F7">
              <w:rPr>
                <w:rFonts w:cs="Arial"/>
                <w:color w:val="414141"/>
                <w:lang w:val="en-US"/>
              </w:rPr>
              <w:t>helmet interventions</w:t>
            </w:r>
          </w:p>
          <w:p w14:paraId="5759D1D1" w14:textId="77777777" w:rsidR="001914F7" w:rsidRPr="001914F7" w:rsidRDefault="001914F7" w:rsidP="001914F7">
            <w:pPr>
              <w:numPr>
                <w:ilvl w:val="0"/>
                <w:numId w:val="18"/>
              </w:numPr>
              <w:shd w:val="clear" w:color="auto" w:fill="FFFFFF"/>
              <w:spacing w:before="120" w:after="120"/>
              <w:rPr>
                <w:rFonts w:ascii="Arial" w:hAnsi="Arial" w:cs="Arial"/>
                <w:color w:val="414141"/>
                <w:sz w:val="21"/>
                <w:szCs w:val="21"/>
                <w:lang w:val="en-US"/>
              </w:rPr>
            </w:pPr>
            <w:r w:rsidRPr="001914F7">
              <w:rPr>
                <w:rFonts w:cs="Arial"/>
                <w:color w:val="414141"/>
                <w:lang w:val="en-US"/>
              </w:rPr>
              <w:t>Studies published prior to 1995</w:t>
            </w:r>
          </w:p>
          <w:p w14:paraId="11EAF6F8" w14:textId="016CB57C" w:rsidR="00554FFC" w:rsidRPr="001914F7" w:rsidRDefault="001914F7" w:rsidP="009E380F">
            <w:pPr>
              <w:numPr>
                <w:ilvl w:val="0"/>
                <w:numId w:val="18"/>
              </w:numPr>
              <w:shd w:val="clear" w:color="auto" w:fill="FFFFFF"/>
              <w:spacing w:before="120" w:after="120"/>
              <w:rPr>
                <w:rFonts w:ascii="Arial" w:hAnsi="Arial" w:cs="Arial"/>
                <w:color w:val="414141"/>
                <w:sz w:val="21"/>
                <w:szCs w:val="21"/>
                <w:lang w:val="en-US"/>
              </w:rPr>
            </w:pPr>
            <w:r w:rsidRPr="001914F7">
              <w:rPr>
                <w:rFonts w:cs="Arial"/>
                <w:color w:val="414141"/>
                <w:lang w:val="en-US"/>
              </w:rPr>
              <w:t>Animal studies</w:t>
            </w:r>
          </w:p>
        </w:tc>
      </w:tr>
    </w:tbl>
    <w:p w14:paraId="76945CCB" w14:textId="77777777" w:rsidR="00554FFC" w:rsidRDefault="00554FFC" w:rsidP="00554FFC">
      <w:pPr>
        <w:spacing w:before="120" w:after="120"/>
        <w:rPr>
          <w:b/>
          <w:sz w:val="18"/>
          <w:szCs w:val="18"/>
        </w:rPr>
      </w:pPr>
    </w:p>
    <w:p w14:paraId="34B8D45A" w14:textId="77777777" w:rsidR="00554FFC" w:rsidRDefault="00554FFC" w:rsidP="00554FFC">
      <w:pPr>
        <w:spacing w:before="120" w:after="120"/>
        <w:rPr>
          <w:b/>
          <w:sz w:val="18"/>
          <w:szCs w:val="18"/>
        </w:rPr>
      </w:pPr>
      <w:r>
        <w:rPr>
          <w:b/>
          <w:sz w:val="18"/>
          <w:szCs w:val="18"/>
        </w:rPr>
        <w:br w:type="page"/>
      </w:r>
      <w:r w:rsidRPr="00B75AAB">
        <w:rPr>
          <w:b/>
          <w:sz w:val="18"/>
          <w:szCs w:val="18"/>
        </w:rPr>
        <w:lastRenderedPageBreak/>
        <w:t>RESULTS OF SEARCH</w:t>
      </w:r>
    </w:p>
    <w:p w14:paraId="628086C9" w14:textId="0EA37EBA" w:rsidR="00D76272" w:rsidRPr="00F607A2" w:rsidRDefault="00554FFC" w:rsidP="00D76272">
      <w:pPr>
        <w:spacing w:before="120" w:after="120"/>
        <w:rPr>
          <w:b/>
          <w:sz w:val="18"/>
          <w:szCs w:val="18"/>
        </w:rPr>
      </w:pPr>
      <w:r>
        <w:rPr>
          <w:b/>
          <w:sz w:val="18"/>
          <w:szCs w:val="18"/>
        </w:rPr>
        <w:t>Summary of articles retrieved that met inclusion and exclusion criteria</w:t>
      </w:r>
    </w:p>
    <w:tbl>
      <w:tblPr>
        <w:tblW w:w="0" w:type="auto"/>
        <w:tblBorders>
          <w:top w:val="single" w:sz="8" w:space="0" w:color="auto"/>
          <w:left w:val="single" w:sz="8" w:space="0" w:color="auto"/>
          <w:bottom w:val="single" w:sz="8" w:space="0" w:color="auto"/>
          <w:right w:val="single" w:sz="8"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71"/>
        <w:gridCol w:w="1727"/>
        <w:gridCol w:w="1752"/>
        <w:gridCol w:w="1590"/>
        <w:gridCol w:w="2545"/>
      </w:tblGrid>
      <w:tr w:rsidR="003C42F2" w:rsidRPr="003C42F2" w14:paraId="6A206FDE" w14:textId="77777777" w:rsidTr="002A528A">
        <w:tc>
          <w:tcPr>
            <w:tcW w:w="2571" w:type="dxa"/>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hideMark/>
          </w:tcPr>
          <w:p w14:paraId="77C4AF56" w14:textId="77777777" w:rsidR="003C42F2" w:rsidRPr="003C42F2" w:rsidRDefault="003C42F2" w:rsidP="003C42F2">
            <w:pPr>
              <w:spacing w:after="150"/>
              <w:jc w:val="center"/>
              <w:rPr>
                <w:rFonts w:ascii="Arial" w:hAnsi="Arial" w:cs="Arial"/>
                <w:sz w:val="21"/>
                <w:szCs w:val="21"/>
                <w:lang w:val="en-US"/>
              </w:rPr>
            </w:pPr>
            <w:r w:rsidRPr="003C42F2">
              <w:rPr>
                <w:rFonts w:cs="Arial"/>
                <w:b/>
                <w:bCs/>
                <w:sz w:val="18"/>
                <w:szCs w:val="18"/>
                <w:lang w:val="en-US"/>
              </w:rPr>
              <w:t>Author (Year)</w:t>
            </w:r>
          </w:p>
        </w:tc>
        <w:tc>
          <w:tcPr>
            <w:tcW w:w="1727" w:type="dxa"/>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hideMark/>
          </w:tcPr>
          <w:p w14:paraId="4F875FAA" w14:textId="23F72F62" w:rsidR="003C42F2" w:rsidRPr="003C42F2" w:rsidRDefault="003C42F2" w:rsidP="003C42F2">
            <w:pPr>
              <w:spacing w:after="150"/>
              <w:jc w:val="center"/>
              <w:rPr>
                <w:rFonts w:ascii="Arial" w:hAnsi="Arial" w:cs="Arial"/>
                <w:sz w:val="21"/>
                <w:szCs w:val="21"/>
                <w:lang w:val="en-US"/>
              </w:rPr>
            </w:pPr>
            <w:r w:rsidRPr="003C42F2">
              <w:rPr>
                <w:rFonts w:cs="Arial"/>
                <w:b/>
                <w:bCs/>
                <w:sz w:val="18"/>
                <w:szCs w:val="18"/>
                <w:lang w:val="en-US"/>
              </w:rPr>
              <w:t>Risk of bias (quality score)</w:t>
            </w:r>
          </w:p>
        </w:tc>
        <w:tc>
          <w:tcPr>
            <w:tcW w:w="1752" w:type="dxa"/>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hideMark/>
          </w:tcPr>
          <w:p w14:paraId="176DEC7B" w14:textId="67207EBD" w:rsidR="003C42F2" w:rsidRPr="003C42F2" w:rsidRDefault="003C42F2" w:rsidP="003C42F2">
            <w:pPr>
              <w:spacing w:after="150"/>
              <w:jc w:val="center"/>
              <w:rPr>
                <w:rFonts w:ascii="Arial" w:hAnsi="Arial" w:cs="Arial"/>
                <w:sz w:val="21"/>
                <w:szCs w:val="21"/>
                <w:lang w:val="en-US"/>
              </w:rPr>
            </w:pPr>
            <w:r w:rsidRPr="003C42F2">
              <w:rPr>
                <w:rFonts w:cs="Arial"/>
                <w:b/>
                <w:bCs/>
                <w:sz w:val="18"/>
                <w:szCs w:val="18"/>
                <w:lang w:val="en-US"/>
              </w:rPr>
              <w:t>Level of Evidence</w:t>
            </w:r>
            <w:r w:rsidR="00A81612">
              <w:rPr>
                <w:rFonts w:cs="Arial"/>
                <w:b/>
                <w:bCs/>
                <w:sz w:val="18"/>
                <w:szCs w:val="18"/>
                <w:lang w:val="en-US"/>
              </w:rPr>
              <w:t>*</w:t>
            </w:r>
          </w:p>
        </w:tc>
        <w:tc>
          <w:tcPr>
            <w:tcW w:w="1590" w:type="dxa"/>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hideMark/>
          </w:tcPr>
          <w:p w14:paraId="6F15D77D" w14:textId="77777777" w:rsidR="003C42F2" w:rsidRPr="003C42F2" w:rsidRDefault="003C42F2" w:rsidP="003C42F2">
            <w:pPr>
              <w:spacing w:after="150"/>
              <w:jc w:val="center"/>
              <w:rPr>
                <w:rFonts w:ascii="Arial" w:hAnsi="Arial" w:cs="Arial"/>
                <w:sz w:val="21"/>
                <w:szCs w:val="21"/>
                <w:lang w:val="en-US"/>
              </w:rPr>
            </w:pPr>
            <w:r w:rsidRPr="003C42F2">
              <w:rPr>
                <w:rFonts w:cs="Arial"/>
                <w:b/>
                <w:bCs/>
                <w:sz w:val="18"/>
                <w:szCs w:val="18"/>
                <w:lang w:val="en-US"/>
              </w:rPr>
              <w:t>Relevance</w:t>
            </w:r>
          </w:p>
        </w:tc>
        <w:tc>
          <w:tcPr>
            <w:tcW w:w="2545" w:type="dxa"/>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hideMark/>
          </w:tcPr>
          <w:p w14:paraId="33F8C814" w14:textId="77777777" w:rsidR="003C42F2" w:rsidRPr="003C42F2" w:rsidRDefault="003C42F2" w:rsidP="003C42F2">
            <w:pPr>
              <w:spacing w:after="150"/>
              <w:jc w:val="center"/>
              <w:rPr>
                <w:rFonts w:ascii="Arial" w:hAnsi="Arial" w:cs="Arial"/>
                <w:sz w:val="21"/>
                <w:szCs w:val="21"/>
                <w:lang w:val="en-US"/>
              </w:rPr>
            </w:pPr>
            <w:r w:rsidRPr="003C42F2">
              <w:rPr>
                <w:rFonts w:cs="Arial"/>
                <w:b/>
                <w:bCs/>
                <w:sz w:val="18"/>
                <w:szCs w:val="18"/>
                <w:lang w:val="en-US"/>
              </w:rPr>
              <w:t>Study design</w:t>
            </w:r>
          </w:p>
        </w:tc>
      </w:tr>
      <w:tr w:rsidR="002A528A" w:rsidRPr="003C42F2" w14:paraId="31269509" w14:textId="77777777" w:rsidTr="002A528A">
        <w:tc>
          <w:tcPr>
            <w:tcW w:w="25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31E6C0A" w14:textId="3E53AFE8" w:rsidR="002A528A" w:rsidRPr="002A528A" w:rsidRDefault="002A528A" w:rsidP="002A528A">
            <w:pPr>
              <w:spacing w:after="150"/>
              <w:rPr>
                <w:rFonts w:cs="Arial"/>
                <w:b/>
                <w:bCs/>
                <w:sz w:val="18"/>
                <w:szCs w:val="18"/>
                <w:vertAlign w:val="superscript"/>
                <w:lang w:val="en-US"/>
              </w:rPr>
            </w:pPr>
            <w:r w:rsidRPr="003C42F2">
              <w:rPr>
                <w:rFonts w:cs="Arial"/>
                <w:b/>
                <w:bCs/>
                <w:sz w:val="18"/>
                <w:szCs w:val="18"/>
                <w:lang w:val="en-US"/>
              </w:rPr>
              <w:t>Knorr, 2019</w:t>
            </w:r>
            <w:r>
              <w:rPr>
                <w:rFonts w:cs="Arial"/>
                <w:b/>
                <w:bCs/>
                <w:sz w:val="18"/>
                <w:szCs w:val="18"/>
                <w:vertAlign w:val="superscript"/>
                <w:lang w:val="en-US"/>
              </w:rPr>
              <w:t>1</w:t>
            </w:r>
          </w:p>
        </w:tc>
        <w:tc>
          <w:tcPr>
            <w:tcW w:w="17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123A308" w14:textId="0DDA8234" w:rsidR="002A528A" w:rsidRPr="003C42F2" w:rsidRDefault="002A528A" w:rsidP="002A528A">
            <w:pPr>
              <w:spacing w:after="150"/>
              <w:rPr>
                <w:rFonts w:cs="Arial"/>
                <w:b/>
                <w:bCs/>
                <w:sz w:val="18"/>
                <w:szCs w:val="18"/>
                <w:lang w:val="en-US"/>
              </w:rPr>
            </w:pPr>
            <w:r w:rsidRPr="003C42F2">
              <w:rPr>
                <w:rFonts w:cs="Arial"/>
                <w:b/>
                <w:bCs/>
                <w:sz w:val="18"/>
                <w:szCs w:val="18"/>
                <w:lang w:val="en-US"/>
              </w:rPr>
              <w:t>Downs and Black: 15/29</w:t>
            </w:r>
          </w:p>
        </w:tc>
        <w:tc>
          <w:tcPr>
            <w:tcW w:w="17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F325D38" w14:textId="12C1C09D" w:rsidR="002A528A" w:rsidRPr="003C42F2" w:rsidRDefault="002A528A" w:rsidP="002A528A">
            <w:pPr>
              <w:spacing w:after="150"/>
              <w:rPr>
                <w:rFonts w:cs="Arial"/>
                <w:b/>
                <w:bCs/>
                <w:sz w:val="18"/>
                <w:szCs w:val="18"/>
                <w:lang w:val="en-US"/>
              </w:rPr>
            </w:pPr>
            <w:r w:rsidRPr="003C42F2">
              <w:rPr>
                <w:rFonts w:cs="Arial"/>
                <w:b/>
                <w:bCs/>
                <w:sz w:val="18"/>
                <w:szCs w:val="18"/>
                <w:lang w:val="en-US"/>
              </w:rPr>
              <w:t xml:space="preserve">4 (downgraded from 2b to 4 </w:t>
            </w:r>
            <w:proofErr w:type="gramStart"/>
            <w:r w:rsidRPr="003C42F2">
              <w:rPr>
                <w:rFonts w:cs="Arial"/>
                <w:b/>
                <w:bCs/>
                <w:sz w:val="18"/>
                <w:szCs w:val="18"/>
                <w:lang w:val="en-US"/>
              </w:rPr>
              <w:t>due</w:t>
            </w:r>
            <w:proofErr w:type="gramEnd"/>
            <w:r w:rsidRPr="003C42F2">
              <w:rPr>
                <w:rFonts w:cs="Arial"/>
                <w:b/>
                <w:bCs/>
                <w:sz w:val="18"/>
                <w:szCs w:val="18"/>
                <w:lang w:val="en-US"/>
              </w:rPr>
              <w:t xml:space="preserve"> to lower quality)</w:t>
            </w:r>
          </w:p>
        </w:tc>
        <w:tc>
          <w:tcPr>
            <w:tcW w:w="15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A2F1C2A" w14:textId="2E06F199" w:rsidR="002A528A" w:rsidRPr="003C42F2" w:rsidRDefault="002A528A" w:rsidP="002A528A">
            <w:pPr>
              <w:spacing w:after="150"/>
              <w:rPr>
                <w:rFonts w:cs="Arial"/>
                <w:b/>
                <w:bCs/>
                <w:sz w:val="18"/>
                <w:szCs w:val="18"/>
                <w:lang w:val="en-US"/>
              </w:rPr>
            </w:pPr>
            <w:r w:rsidRPr="003C42F2">
              <w:rPr>
                <w:rFonts w:cs="Arial"/>
                <w:b/>
                <w:bCs/>
                <w:sz w:val="18"/>
                <w:szCs w:val="18"/>
                <w:lang w:val="en-US"/>
              </w:rPr>
              <w:t>Moderate</w:t>
            </w:r>
          </w:p>
        </w:tc>
        <w:tc>
          <w:tcPr>
            <w:tcW w:w="25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C58439D" w14:textId="5B6F34A6" w:rsidR="002A528A" w:rsidRPr="003C42F2" w:rsidRDefault="002A528A" w:rsidP="002A528A">
            <w:pPr>
              <w:spacing w:after="150"/>
              <w:rPr>
                <w:rFonts w:cs="Arial"/>
                <w:b/>
                <w:bCs/>
                <w:sz w:val="18"/>
                <w:szCs w:val="18"/>
                <w:lang w:val="en-US"/>
              </w:rPr>
            </w:pPr>
            <w:r w:rsidRPr="003C42F2">
              <w:rPr>
                <w:rFonts w:cs="Arial"/>
                <w:b/>
                <w:bCs/>
                <w:sz w:val="18"/>
                <w:szCs w:val="18"/>
                <w:lang w:val="en-US"/>
              </w:rPr>
              <w:t>Prospective, descriptive study</w:t>
            </w:r>
          </w:p>
        </w:tc>
      </w:tr>
      <w:tr w:rsidR="002A528A" w:rsidRPr="003C42F2" w14:paraId="250F1FA0" w14:textId="77777777" w:rsidTr="002A528A">
        <w:tc>
          <w:tcPr>
            <w:tcW w:w="25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0C9E4F5" w14:textId="451113CB" w:rsidR="002A528A" w:rsidRPr="00456584" w:rsidRDefault="002A528A" w:rsidP="002A528A">
            <w:pPr>
              <w:spacing w:after="150"/>
              <w:rPr>
                <w:rFonts w:ascii="Arial" w:hAnsi="Arial" w:cs="Arial"/>
                <w:sz w:val="21"/>
                <w:szCs w:val="21"/>
                <w:vertAlign w:val="superscript"/>
                <w:lang w:val="en-US"/>
              </w:rPr>
            </w:pPr>
            <w:r w:rsidRPr="003C42F2">
              <w:rPr>
                <w:rFonts w:cs="Arial"/>
                <w:b/>
                <w:bCs/>
                <w:sz w:val="18"/>
                <w:szCs w:val="18"/>
                <w:lang w:val="en-US"/>
              </w:rPr>
              <w:t>Rogers, 2008</w:t>
            </w:r>
            <w:r>
              <w:rPr>
                <w:rFonts w:cs="Arial"/>
                <w:b/>
                <w:bCs/>
                <w:sz w:val="18"/>
                <w:szCs w:val="18"/>
                <w:vertAlign w:val="superscript"/>
                <w:lang w:val="en-US"/>
              </w:rPr>
              <w:t>5</w:t>
            </w:r>
          </w:p>
        </w:tc>
        <w:tc>
          <w:tcPr>
            <w:tcW w:w="17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61430D"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Downs and Black: 15/29</w:t>
            </w:r>
          </w:p>
        </w:tc>
        <w:tc>
          <w:tcPr>
            <w:tcW w:w="17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A561E78"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 xml:space="preserve">4 (downgraded from 2b to 4 </w:t>
            </w:r>
            <w:proofErr w:type="gramStart"/>
            <w:r w:rsidRPr="003C42F2">
              <w:rPr>
                <w:rFonts w:cs="Arial"/>
                <w:b/>
                <w:bCs/>
                <w:sz w:val="18"/>
                <w:szCs w:val="18"/>
                <w:lang w:val="en-US"/>
              </w:rPr>
              <w:t>due</w:t>
            </w:r>
            <w:proofErr w:type="gramEnd"/>
            <w:r w:rsidRPr="003C42F2">
              <w:rPr>
                <w:rFonts w:cs="Arial"/>
                <w:b/>
                <w:bCs/>
                <w:sz w:val="18"/>
                <w:szCs w:val="18"/>
                <w:lang w:val="en-US"/>
              </w:rPr>
              <w:t xml:space="preserve"> to lower quality)</w:t>
            </w:r>
          </w:p>
        </w:tc>
        <w:tc>
          <w:tcPr>
            <w:tcW w:w="15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4DBA5C7"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High</w:t>
            </w:r>
          </w:p>
        </w:tc>
        <w:tc>
          <w:tcPr>
            <w:tcW w:w="25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973A85F"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Nonrandomized prospective Study</w:t>
            </w:r>
          </w:p>
        </w:tc>
      </w:tr>
      <w:tr w:rsidR="002A528A" w:rsidRPr="003C42F2" w14:paraId="3C18E1A9" w14:textId="77777777" w:rsidTr="002A528A">
        <w:tc>
          <w:tcPr>
            <w:tcW w:w="25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03D122B" w14:textId="3B3121DF" w:rsidR="002A528A" w:rsidRPr="00456584" w:rsidRDefault="002A528A" w:rsidP="002A528A">
            <w:pPr>
              <w:spacing w:after="150"/>
              <w:rPr>
                <w:rFonts w:ascii="Arial" w:hAnsi="Arial" w:cs="Arial"/>
                <w:sz w:val="21"/>
                <w:szCs w:val="21"/>
                <w:vertAlign w:val="superscript"/>
                <w:lang w:val="en-US"/>
              </w:rPr>
            </w:pPr>
            <w:r w:rsidRPr="003C42F2">
              <w:rPr>
                <w:rFonts w:cs="Arial"/>
                <w:b/>
                <w:bCs/>
                <w:sz w:val="18"/>
                <w:szCs w:val="18"/>
                <w:lang w:val="en-US"/>
              </w:rPr>
              <w:t>DeGrazia, 2015</w:t>
            </w:r>
            <w:r>
              <w:rPr>
                <w:rFonts w:cs="Arial"/>
                <w:b/>
                <w:bCs/>
                <w:sz w:val="18"/>
                <w:szCs w:val="18"/>
                <w:vertAlign w:val="superscript"/>
                <w:lang w:val="en-US"/>
              </w:rPr>
              <w:t>2</w:t>
            </w:r>
          </w:p>
        </w:tc>
        <w:tc>
          <w:tcPr>
            <w:tcW w:w="17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EEDBAE"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Downs and Black: 26/29</w:t>
            </w:r>
          </w:p>
        </w:tc>
        <w:tc>
          <w:tcPr>
            <w:tcW w:w="17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6E76CE"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2b</w:t>
            </w:r>
          </w:p>
        </w:tc>
        <w:tc>
          <w:tcPr>
            <w:tcW w:w="15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FD09972"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High</w:t>
            </w:r>
          </w:p>
        </w:tc>
        <w:tc>
          <w:tcPr>
            <w:tcW w:w="25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09B97BD"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Multisite, stratified, and randomized single-blind study</w:t>
            </w:r>
          </w:p>
        </w:tc>
      </w:tr>
      <w:tr w:rsidR="002A528A" w:rsidRPr="003C42F2" w14:paraId="79EDB5BE" w14:textId="77777777" w:rsidTr="002A528A">
        <w:tc>
          <w:tcPr>
            <w:tcW w:w="25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195EC7C" w14:textId="66ED3AA8" w:rsidR="002A528A" w:rsidRPr="00456584" w:rsidRDefault="002A528A" w:rsidP="002A528A">
            <w:pPr>
              <w:spacing w:after="150"/>
              <w:rPr>
                <w:rFonts w:ascii="Arial" w:hAnsi="Arial" w:cs="Arial"/>
                <w:sz w:val="21"/>
                <w:szCs w:val="21"/>
                <w:vertAlign w:val="superscript"/>
                <w:lang w:val="en-US"/>
              </w:rPr>
            </w:pPr>
            <w:r w:rsidRPr="003C42F2">
              <w:rPr>
                <w:rFonts w:cs="Arial"/>
                <w:b/>
                <w:bCs/>
                <w:sz w:val="18"/>
                <w:szCs w:val="18"/>
                <w:lang w:val="en-US"/>
              </w:rPr>
              <w:t>Baird, 2016</w:t>
            </w:r>
            <w:r>
              <w:rPr>
                <w:rFonts w:cs="Arial"/>
                <w:b/>
                <w:bCs/>
                <w:sz w:val="18"/>
                <w:szCs w:val="18"/>
                <w:vertAlign w:val="superscript"/>
                <w:lang w:val="en-US"/>
              </w:rPr>
              <w:t>4</w:t>
            </w:r>
          </w:p>
        </w:tc>
        <w:tc>
          <w:tcPr>
            <w:tcW w:w="17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F9E0D98"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AMSTAR: 8/11</w:t>
            </w:r>
          </w:p>
        </w:tc>
        <w:tc>
          <w:tcPr>
            <w:tcW w:w="17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7C2AB4"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2a (includes cohort studies)</w:t>
            </w:r>
          </w:p>
        </w:tc>
        <w:tc>
          <w:tcPr>
            <w:tcW w:w="15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F7F14DA"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High</w:t>
            </w:r>
          </w:p>
        </w:tc>
        <w:tc>
          <w:tcPr>
            <w:tcW w:w="25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4FEAC1"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Systematic Review and Guidelines</w:t>
            </w:r>
          </w:p>
        </w:tc>
      </w:tr>
      <w:tr w:rsidR="002A528A" w:rsidRPr="003C42F2" w14:paraId="4A3440E9" w14:textId="77777777" w:rsidTr="002A528A">
        <w:tc>
          <w:tcPr>
            <w:tcW w:w="25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F622CBD" w14:textId="4E0A1D91" w:rsidR="002A528A" w:rsidRPr="00456584" w:rsidRDefault="002A528A" w:rsidP="002A528A">
            <w:pPr>
              <w:spacing w:after="150"/>
              <w:rPr>
                <w:rFonts w:ascii="Arial" w:hAnsi="Arial" w:cs="Arial"/>
                <w:sz w:val="21"/>
                <w:szCs w:val="21"/>
                <w:vertAlign w:val="superscript"/>
                <w:lang w:val="en-US"/>
              </w:rPr>
            </w:pPr>
            <w:proofErr w:type="spellStart"/>
            <w:r w:rsidRPr="003C42F2">
              <w:rPr>
                <w:rFonts w:cs="Arial"/>
                <w:b/>
                <w:bCs/>
                <w:sz w:val="18"/>
                <w:szCs w:val="18"/>
                <w:lang w:val="en-US"/>
              </w:rPr>
              <w:t>Klimo</w:t>
            </w:r>
            <w:proofErr w:type="spellEnd"/>
            <w:r w:rsidRPr="003C42F2">
              <w:rPr>
                <w:rFonts w:cs="Arial"/>
                <w:b/>
                <w:bCs/>
                <w:sz w:val="18"/>
                <w:szCs w:val="18"/>
                <w:lang w:val="en-US"/>
              </w:rPr>
              <w:t>, 2016</w:t>
            </w:r>
            <w:r>
              <w:rPr>
                <w:rFonts w:cs="Arial"/>
                <w:b/>
                <w:bCs/>
                <w:sz w:val="18"/>
                <w:szCs w:val="18"/>
                <w:vertAlign w:val="superscript"/>
                <w:lang w:val="en-US"/>
              </w:rPr>
              <w:t>6</w:t>
            </w:r>
          </w:p>
        </w:tc>
        <w:tc>
          <w:tcPr>
            <w:tcW w:w="17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45B2C18"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AMSTAR: 8/11</w:t>
            </w:r>
          </w:p>
        </w:tc>
        <w:tc>
          <w:tcPr>
            <w:tcW w:w="17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8B781F8"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2a (includes cohort studies)</w:t>
            </w:r>
          </w:p>
        </w:tc>
        <w:tc>
          <w:tcPr>
            <w:tcW w:w="15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01B420"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Moderate-high</w:t>
            </w:r>
          </w:p>
        </w:tc>
        <w:tc>
          <w:tcPr>
            <w:tcW w:w="25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3680FD6"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Systematic Review and Guidelines</w:t>
            </w:r>
          </w:p>
        </w:tc>
      </w:tr>
      <w:tr w:rsidR="002A528A" w:rsidRPr="003C42F2" w14:paraId="731917A1" w14:textId="77777777" w:rsidTr="002A528A">
        <w:tc>
          <w:tcPr>
            <w:tcW w:w="25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1AAFF03" w14:textId="751D278D" w:rsidR="002A528A" w:rsidRPr="00456584" w:rsidRDefault="002A528A" w:rsidP="002A528A">
            <w:pPr>
              <w:spacing w:after="150"/>
              <w:rPr>
                <w:rFonts w:ascii="Arial" w:hAnsi="Arial" w:cs="Arial"/>
                <w:sz w:val="21"/>
                <w:szCs w:val="21"/>
                <w:vertAlign w:val="superscript"/>
                <w:lang w:val="en-US"/>
              </w:rPr>
            </w:pPr>
            <w:r w:rsidRPr="003C42F2">
              <w:rPr>
                <w:rFonts w:cs="Arial"/>
                <w:b/>
                <w:bCs/>
                <w:sz w:val="18"/>
                <w:szCs w:val="18"/>
                <w:lang w:val="en-US"/>
              </w:rPr>
              <w:t>Danner-Bowman, 2015</w:t>
            </w:r>
            <w:r>
              <w:rPr>
                <w:rFonts w:cs="Arial"/>
                <w:b/>
                <w:bCs/>
                <w:sz w:val="18"/>
                <w:szCs w:val="18"/>
                <w:vertAlign w:val="superscript"/>
                <w:lang w:val="en-US"/>
              </w:rPr>
              <w:t>7</w:t>
            </w:r>
          </w:p>
        </w:tc>
        <w:tc>
          <w:tcPr>
            <w:tcW w:w="17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060429"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Downs and Black: 11/29</w:t>
            </w:r>
          </w:p>
        </w:tc>
        <w:tc>
          <w:tcPr>
            <w:tcW w:w="17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9DA6C38"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 xml:space="preserve">4 (downgraded from 2b to 4 </w:t>
            </w:r>
            <w:proofErr w:type="gramStart"/>
            <w:r w:rsidRPr="003C42F2">
              <w:rPr>
                <w:rFonts w:cs="Arial"/>
                <w:b/>
                <w:bCs/>
                <w:sz w:val="18"/>
                <w:szCs w:val="18"/>
                <w:lang w:val="en-US"/>
              </w:rPr>
              <w:t>due</w:t>
            </w:r>
            <w:proofErr w:type="gramEnd"/>
            <w:r w:rsidRPr="003C42F2">
              <w:rPr>
                <w:rFonts w:cs="Arial"/>
                <w:b/>
                <w:bCs/>
                <w:sz w:val="18"/>
                <w:szCs w:val="18"/>
                <w:lang w:val="en-US"/>
              </w:rPr>
              <w:t xml:space="preserve"> to lower quality)</w:t>
            </w:r>
          </w:p>
        </w:tc>
        <w:tc>
          <w:tcPr>
            <w:tcW w:w="15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B765339"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Low</w:t>
            </w:r>
          </w:p>
        </w:tc>
        <w:tc>
          <w:tcPr>
            <w:tcW w:w="25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6371FF"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Prospective study</w:t>
            </w:r>
          </w:p>
        </w:tc>
      </w:tr>
      <w:tr w:rsidR="002A528A" w:rsidRPr="003C42F2" w14:paraId="59497D1C" w14:textId="77777777" w:rsidTr="002A528A">
        <w:tc>
          <w:tcPr>
            <w:tcW w:w="25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4AC6D15" w14:textId="7A83514B" w:rsidR="002A528A" w:rsidRPr="00456584" w:rsidRDefault="002A528A" w:rsidP="002A528A">
            <w:pPr>
              <w:spacing w:after="150"/>
              <w:rPr>
                <w:rFonts w:ascii="Arial" w:hAnsi="Arial" w:cs="Arial"/>
                <w:sz w:val="21"/>
                <w:szCs w:val="21"/>
                <w:vertAlign w:val="superscript"/>
                <w:lang w:val="en-US"/>
              </w:rPr>
            </w:pPr>
            <w:r w:rsidRPr="003C42F2">
              <w:rPr>
                <w:rFonts w:cs="Arial"/>
                <w:b/>
                <w:bCs/>
                <w:sz w:val="18"/>
                <w:szCs w:val="18"/>
                <w:lang w:val="en-US"/>
              </w:rPr>
              <w:t xml:space="preserve">Van </w:t>
            </w:r>
            <w:proofErr w:type="spellStart"/>
            <w:r w:rsidRPr="003C42F2">
              <w:rPr>
                <w:rFonts w:cs="Arial"/>
                <w:b/>
                <w:bCs/>
                <w:sz w:val="18"/>
                <w:szCs w:val="18"/>
                <w:lang w:val="en-US"/>
              </w:rPr>
              <w:t>Vlimmeren</w:t>
            </w:r>
            <w:proofErr w:type="spellEnd"/>
            <w:r w:rsidRPr="003C42F2">
              <w:rPr>
                <w:rFonts w:cs="Arial"/>
                <w:b/>
                <w:bCs/>
                <w:sz w:val="18"/>
                <w:szCs w:val="18"/>
                <w:lang w:val="en-US"/>
              </w:rPr>
              <w:t>, 2008</w:t>
            </w:r>
            <w:r>
              <w:rPr>
                <w:rFonts w:cs="Arial"/>
                <w:b/>
                <w:bCs/>
                <w:sz w:val="18"/>
                <w:szCs w:val="18"/>
                <w:vertAlign w:val="superscript"/>
                <w:lang w:val="en-US"/>
              </w:rPr>
              <w:t>8</w:t>
            </w:r>
          </w:p>
        </w:tc>
        <w:tc>
          <w:tcPr>
            <w:tcW w:w="17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5E18032"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Downs and Black: 23/29</w:t>
            </w:r>
          </w:p>
        </w:tc>
        <w:tc>
          <w:tcPr>
            <w:tcW w:w="17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6FFAF2B"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1b</w:t>
            </w:r>
          </w:p>
        </w:tc>
        <w:tc>
          <w:tcPr>
            <w:tcW w:w="15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9EFD685"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Low</w:t>
            </w:r>
          </w:p>
        </w:tc>
        <w:tc>
          <w:tcPr>
            <w:tcW w:w="25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05743F"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Randomized Control Trial</w:t>
            </w:r>
          </w:p>
        </w:tc>
      </w:tr>
      <w:tr w:rsidR="002A528A" w:rsidRPr="003C42F2" w14:paraId="1F746645" w14:textId="77777777" w:rsidTr="002A528A">
        <w:tc>
          <w:tcPr>
            <w:tcW w:w="25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3518E69" w14:textId="59F9BECB" w:rsidR="002A528A" w:rsidRPr="002A528A" w:rsidRDefault="002A528A" w:rsidP="002A528A">
            <w:pPr>
              <w:spacing w:after="150"/>
              <w:rPr>
                <w:rFonts w:ascii="Arial" w:hAnsi="Arial" w:cs="Arial"/>
                <w:sz w:val="21"/>
                <w:szCs w:val="21"/>
                <w:vertAlign w:val="superscript"/>
                <w:lang w:val="en-US"/>
              </w:rPr>
            </w:pPr>
            <w:r w:rsidRPr="003C42F2">
              <w:rPr>
                <w:rFonts w:cs="Arial"/>
                <w:b/>
                <w:bCs/>
                <w:sz w:val="18"/>
                <w:szCs w:val="18"/>
                <w:lang w:val="en-US"/>
              </w:rPr>
              <w:t>Knorr, 2016</w:t>
            </w:r>
            <w:r>
              <w:rPr>
                <w:rFonts w:cs="Arial"/>
                <w:b/>
                <w:bCs/>
                <w:sz w:val="18"/>
                <w:szCs w:val="18"/>
                <w:vertAlign w:val="superscript"/>
                <w:lang w:val="en-US"/>
              </w:rPr>
              <w:t>9</w:t>
            </w:r>
          </w:p>
        </w:tc>
        <w:tc>
          <w:tcPr>
            <w:tcW w:w="17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AD139EC" w14:textId="272B75F5"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Downs and Black: 21/29</w:t>
            </w:r>
          </w:p>
        </w:tc>
        <w:tc>
          <w:tcPr>
            <w:tcW w:w="17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7A7DC3D" w14:textId="7417D64D"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2b</w:t>
            </w:r>
          </w:p>
        </w:tc>
        <w:tc>
          <w:tcPr>
            <w:tcW w:w="15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B8F145" w14:textId="7E20DB45"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High</w:t>
            </w:r>
          </w:p>
        </w:tc>
        <w:tc>
          <w:tcPr>
            <w:tcW w:w="25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B0CA721" w14:textId="1472FF5F"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Prospective, descriptive study</w:t>
            </w:r>
          </w:p>
        </w:tc>
      </w:tr>
    </w:tbl>
    <w:p w14:paraId="7959E389" w14:textId="2A5A594C" w:rsidR="00D76272" w:rsidRDefault="00A81612" w:rsidP="00D76272">
      <w:pPr>
        <w:spacing w:before="120" w:after="120"/>
        <w:rPr>
          <w:sz w:val="18"/>
          <w:szCs w:val="18"/>
        </w:rPr>
      </w:pPr>
      <w:r>
        <w:rPr>
          <w:sz w:val="18"/>
          <w:szCs w:val="18"/>
        </w:rPr>
        <w:t>*Level of Evidence determined using</w:t>
      </w:r>
      <w:r w:rsidR="00D76272">
        <w:rPr>
          <w:sz w:val="18"/>
          <w:szCs w:val="18"/>
        </w:rPr>
        <w:t xml:space="preserve"> </w:t>
      </w:r>
      <w:proofErr w:type="spellStart"/>
      <w:r w:rsidR="00D76272">
        <w:rPr>
          <w:sz w:val="18"/>
          <w:szCs w:val="18"/>
        </w:rPr>
        <w:t>Portney</w:t>
      </w:r>
      <w:proofErr w:type="spellEnd"/>
      <w:r w:rsidR="00D76272">
        <w:rPr>
          <w:sz w:val="18"/>
          <w:szCs w:val="18"/>
        </w:rPr>
        <w:t xml:space="preserve"> &amp; Watkins Table 16.1 (2009)</w:t>
      </w:r>
    </w:p>
    <w:p w14:paraId="087AFB27" w14:textId="77777777" w:rsidR="00D76272" w:rsidRDefault="00D76272" w:rsidP="00D76272">
      <w:pPr>
        <w:spacing w:before="120" w:after="120"/>
        <w:rPr>
          <w:b/>
          <w:sz w:val="18"/>
          <w:szCs w:val="18"/>
        </w:rPr>
      </w:pPr>
    </w:p>
    <w:p w14:paraId="7101CEB9" w14:textId="77777777" w:rsidR="001C5A94" w:rsidRDefault="001403EC" w:rsidP="001C5A94">
      <w:pPr>
        <w:spacing w:before="120" w:after="120"/>
        <w:rPr>
          <w:b/>
          <w:sz w:val="18"/>
          <w:szCs w:val="18"/>
        </w:rPr>
      </w:pPr>
      <w:r w:rsidRPr="00B75AAB">
        <w:rPr>
          <w:b/>
          <w:sz w:val="18"/>
          <w:szCs w:val="18"/>
        </w:rPr>
        <w:t>BEST EVIDENCE</w:t>
      </w:r>
    </w:p>
    <w:p w14:paraId="6D647AF4" w14:textId="77777777" w:rsidR="001D4F60" w:rsidRDefault="001D4F60" w:rsidP="001D4F60">
      <w:pPr>
        <w:spacing w:before="120" w:after="120"/>
        <w:rPr>
          <w:sz w:val="18"/>
          <w:szCs w:val="18"/>
        </w:rPr>
      </w:pPr>
      <w:r w:rsidRPr="00B75AAB">
        <w:rPr>
          <w:sz w:val="18"/>
          <w:szCs w:val="18"/>
        </w:rPr>
        <w:t xml:space="preserve">The following </w:t>
      </w:r>
      <w:r w:rsidR="0000738B">
        <w:rPr>
          <w:sz w:val="18"/>
          <w:szCs w:val="18"/>
        </w:rPr>
        <w:t>2</w:t>
      </w:r>
      <w:r>
        <w:rPr>
          <w:sz w:val="18"/>
          <w:szCs w:val="18"/>
        </w:rPr>
        <w:t xml:space="preserve"> studies</w:t>
      </w:r>
      <w:r w:rsidRPr="00B75AAB">
        <w:rPr>
          <w:sz w:val="18"/>
          <w:szCs w:val="18"/>
        </w:rPr>
        <w:t xml:space="preserve"> w</w:t>
      </w:r>
      <w:r>
        <w:rPr>
          <w:sz w:val="18"/>
          <w:szCs w:val="18"/>
        </w:rPr>
        <w:t>ere</w:t>
      </w:r>
      <w:r w:rsidRPr="00B75AAB">
        <w:rPr>
          <w:sz w:val="18"/>
          <w:szCs w:val="18"/>
        </w:rPr>
        <w:t xml:space="preserve"> identified as the ‘best’ evidence and selected for critical appraisal.  </w:t>
      </w:r>
      <w:r w:rsidR="0000738B">
        <w:rPr>
          <w:sz w:val="18"/>
          <w:szCs w:val="18"/>
        </w:rPr>
        <w:t>Rationale</w:t>
      </w:r>
      <w:r w:rsidRPr="00B75AAB">
        <w:rPr>
          <w:sz w:val="18"/>
          <w:szCs w:val="18"/>
        </w:rPr>
        <w:t xml:space="preserve"> for selecting </w:t>
      </w:r>
      <w:r>
        <w:rPr>
          <w:sz w:val="18"/>
          <w:szCs w:val="18"/>
        </w:rPr>
        <w:t>these studies</w:t>
      </w:r>
      <w:r w:rsidRPr="00B75AAB">
        <w:rPr>
          <w:sz w:val="18"/>
          <w:szCs w:val="18"/>
        </w:rPr>
        <w:t xml:space="preserve"> were: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tblGrid>
      <w:tr w:rsidR="005458B8" w:rsidRPr="002F16E1" w14:paraId="00E73CF4" w14:textId="77777777" w:rsidTr="002F16E1">
        <w:tc>
          <w:tcPr>
            <w:tcW w:w="10421" w:type="dxa"/>
            <w:shd w:val="clear" w:color="auto" w:fill="auto"/>
          </w:tcPr>
          <w:p w14:paraId="42CDC446" w14:textId="1A7FB301" w:rsidR="005458B8" w:rsidRPr="003E1B39" w:rsidRDefault="003E1B39" w:rsidP="0000738B">
            <w:pPr>
              <w:numPr>
                <w:ilvl w:val="0"/>
                <w:numId w:val="12"/>
              </w:numPr>
              <w:spacing w:before="120" w:after="120"/>
              <w:rPr>
                <w:b/>
                <w:sz w:val="18"/>
                <w:szCs w:val="18"/>
              </w:rPr>
            </w:pPr>
            <w:r w:rsidRPr="003E1B39">
              <w:rPr>
                <w:shd w:val="clear" w:color="auto" w:fill="FFFFFF"/>
              </w:rPr>
              <w:t xml:space="preserve">DeGrazia M, </w:t>
            </w:r>
            <w:proofErr w:type="spellStart"/>
            <w:r w:rsidRPr="003E1B39">
              <w:rPr>
                <w:shd w:val="clear" w:color="auto" w:fill="FFFFFF"/>
              </w:rPr>
              <w:t>Giambanco</w:t>
            </w:r>
            <w:proofErr w:type="spellEnd"/>
            <w:r w:rsidRPr="003E1B39">
              <w:rPr>
                <w:shd w:val="clear" w:color="auto" w:fill="FFFFFF"/>
              </w:rPr>
              <w:t xml:space="preserve"> D, </w:t>
            </w:r>
            <w:proofErr w:type="spellStart"/>
            <w:r w:rsidRPr="003E1B39">
              <w:rPr>
                <w:shd w:val="clear" w:color="auto" w:fill="FFFFFF"/>
              </w:rPr>
              <w:t>Hamn</w:t>
            </w:r>
            <w:proofErr w:type="spellEnd"/>
            <w:r w:rsidRPr="003E1B39">
              <w:rPr>
                <w:shd w:val="clear" w:color="auto" w:fill="FFFFFF"/>
              </w:rPr>
              <w:t xml:space="preserve"> G, </w:t>
            </w:r>
            <w:proofErr w:type="spellStart"/>
            <w:r w:rsidRPr="003E1B39">
              <w:rPr>
                <w:shd w:val="clear" w:color="auto" w:fill="FFFFFF"/>
              </w:rPr>
              <w:t>Ditzel</w:t>
            </w:r>
            <w:proofErr w:type="spellEnd"/>
            <w:r w:rsidRPr="003E1B39">
              <w:rPr>
                <w:shd w:val="clear" w:color="auto" w:fill="FFFFFF"/>
              </w:rPr>
              <w:t xml:space="preserve"> A, Tucker L, Gauvreau K. </w:t>
            </w:r>
            <w:r w:rsidRPr="003E1B39">
              <w:rPr>
                <w:rStyle w:val="Strong"/>
                <w:shd w:val="clear" w:color="auto" w:fill="FFFFFF"/>
              </w:rPr>
              <w:t>Prevention of deformational plagiocephaly in hospitalized infants using a new orthotic device</w:t>
            </w:r>
            <w:r w:rsidRPr="003E1B39">
              <w:rPr>
                <w:shd w:val="clear" w:color="auto" w:fill="FFFFFF"/>
              </w:rPr>
              <w:t>. </w:t>
            </w:r>
            <w:r w:rsidRPr="003E1B39">
              <w:rPr>
                <w:rStyle w:val="Emphasis"/>
                <w:shd w:val="clear" w:color="auto" w:fill="FFFFFF"/>
              </w:rPr>
              <w:t xml:space="preserve">J </w:t>
            </w:r>
            <w:proofErr w:type="spellStart"/>
            <w:r w:rsidRPr="003E1B39">
              <w:rPr>
                <w:rStyle w:val="Emphasis"/>
                <w:shd w:val="clear" w:color="auto" w:fill="FFFFFF"/>
              </w:rPr>
              <w:t>Obstet</w:t>
            </w:r>
            <w:proofErr w:type="spellEnd"/>
            <w:r w:rsidRPr="003E1B39">
              <w:rPr>
                <w:rStyle w:val="Emphasis"/>
                <w:shd w:val="clear" w:color="auto" w:fill="FFFFFF"/>
              </w:rPr>
              <w:t xml:space="preserve"> </w:t>
            </w:r>
            <w:proofErr w:type="spellStart"/>
            <w:r w:rsidRPr="003E1B39">
              <w:rPr>
                <w:rStyle w:val="Emphasis"/>
                <w:shd w:val="clear" w:color="auto" w:fill="FFFFFF"/>
              </w:rPr>
              <w:t>Gynecol</w:t>
            </w:r>
            <w:proofErr w:type="spellEnd"/>
            <w:r w:rsidRPr="003E1B39">
              <w:rPr>
                <w:rStyle w:val="Emphasis"/>
                <w:shd w:val="clear" w:color="auto" w:fill="FFFFFF"/>
              </w:rPr>
              <w:t xml:space="preserve"> Neonatal </w:t>
            </w:r>
            <w:proofErr w:type="spellStart"/>
            <w:r w:rsidRPr="003E1B39">
              <w:rPr>
                <w:rStyle w:val="Emphasis"/>
                <w:shd w:val="clear" w:color="auto" w:fill="FFFFFF"/>
              </w:rPr>
              <w:t>Nurs</w:t>
            </w:r>
            <w:proofErr w:type="spellEnd"/>
            <w:r w:rsidRPr="003E1B39">
              <w:rPr>
                <w:shd w:val="clear" w:color="auto" w:fill="FFFFFF"/>
              </w:rPr>
              <w:t>. 2015;44(1):28-41. doi:10.1111/1552-6909.12523</w:t>
            </w:r>
          </w:p>
          <w:p w14:paraId="6AEF7EFA" w14:textId="5AA51D92" w:rsidR="005458B8" w:rsidRPr="002F16E1" w:rsidRDefault="003E1B39" w:rsidP="002F16E1">
            <w:pPr>
              <w:numPr>
                <w:ilvl w:val="0"/>
                <w:numId w:val="12"/>
              </w:numPr>
              <w:spacing w:before="120" w:after="120"/>
              <w:rPr>
                <w:b/>
                <w:sz w:val="18"/>
                <w:szCs w:val="18"/>
              </w:rPr>
            </w:pPr>
            <w:r w:rsidRPr="003E1B39">
              <w:rPr>
                <w:shd w:val="clear" w:color="auto" w:fill="FFFFFF"/>
              </w:rPr>
              <w:t xml:space="preserve">Baird LC, </w:t>
            </w:r>
            <w:proofErr w:type="spellStart"/>
            <w:r w:rsidRPr="003E1B39">
              <w:rPr>
                <w:shd w:val="clear" w:color="auto" w:fill="FFFFFF"/>
              </w:rPr>
              <w:t>Klimo</w:t>
            </w:r>
            <w:proofErr w:type="spellEnd"/>
            <w:r w:rsidRPr="003E1B39">
              <w:rPr>
                <w:shd w:val="clear" w:color="auto" w:fill="FFFFFF"/>
              </w:rPr>
              <w:t xml:space="preserve"> P, Flannery AM, et al. </w:t>
            </w:r>
            <w:r w:rsidRPr="003E1B39">
              <w:rPr>
                <w:rStyle w:val="Strong"/>
                <w:shd w:val="clear" w:color="auto" w:fill="FFFFFF"/>
              </w:rPr>
              <w:t xml:space="preserve">Congress of Neurological Surgeons Systematic Review and Evidence-Based Guideline for the Management of Patients </w:t>
            </w:r>
            <w:proofErr w:type="gramStart"/>
            <w:r w:rsidRPr="003E1B39">
              <w:rPr>
                <w:rStyle w:val="Strong"/>
                <w:shd w:val="clear" w:color="auto" w:fill="FFFFFF"/>
              </w:rPr>
              <w:t>With</w:t>
            </w:r>
            <w:proofErr w:type="gramEnd"/>
            <w:r w:rsidRPr="003E1B39">
              <w:rPr>
                <w:rStyle w:val="Strong"/>
                <w:shd w:val="clear" w:color="auto" w:fill="FFFFFF"/>
              </w:rPr>
              <w:t xml:space="preserve"> Positional Plagiocephaly: The Role of Physical Therapy.</w:t>
            </w:r>
            <w:r w:rsidRPr="003E1B39">
              <w:rPr>
                <w:shd w:val="clear" w:color="auto" w:fill="FFFFFF"/>
              </w:rPr>
              <w:t> </w:t>
            </w:r>
            <w:r w:rsidRPr="003E1B39">
              <w:rPr>
                <w:rStyle w:val="Emphasis"/>
                <w:shd w:val="clear" w:color="auto" w:fill="FFFFFF"/>
              </w:rPr>
              <w:t>Neurosurgery</w:t>
            </w:r>
            <w:r w:rsidRPr="003E1B39">
              <w:rPr>
                <w:shd w:val="clear" w:color="auto" w:fill="FFFFFF"/>
              </w:rPr>
              <w:t>. 2016;79(5</w:t>
            </w:r>
            <w:proofErr w:type="gramStart"/>
            <w:r w:rsidRPr="003E1B39">
              <w:rPr>
                <w:shd w:val="clear" w:color="auto" w:fill="FFFFFF"/>
              </w:rPr>
              <w:t>):E</w:t>
            </w:r>
            <w:proofErr w:type="gramEnd"/>
            <w:r w:rsidRPr="003E1B39">
              <w:rPr>
                <w:shd w:val="clear" w:color="auto" w:fill="FFFFFF"/>
              </w:rPr>
              <w:t>630-E631. doi:10.1227/NEU.0000000000001429</w:t>
            </w:r>
          </w:p>
        </w:tc>
      </w:tr>
    </w:tbl>
    <w:p w14:paraId="09B8388D" w14:textId="77777777" w:rsidR="003E1B39" w:rsidRDefault="003E1B39" w:rsidP="0011199B">
      <w:pPr>
        <w:spacing w:before="120" w:after="120"/>
        <w:rPr>
          <w:b/>
          <w:sz w:val="18"/>
          <w:szCs w:val="18"/>
        </w:rPr>
      </w:pPr>
    </w:p>
    <w:p w14:paraId="67CB965A" w14:textId="77777777" w:rsidR="003E1B39" w:rsidRDefault="003E1B39" w:rsidP="0011199B">
      <w:pPr>
        <w:spacing w:before="120" w:after="120"/>
        <w:rPr>
          <w:b/>
          <w:sz w:val="18"/>
          <w:szCs w:val="18"/>
        </w:rPr>
      </w:pPr>
    </w:p>
    <w:p w14:paraId="1557C310" w14:textId="77777777" w:rsidR="003E1B39" w:rsidRDefault="003E1B39" w:rsidP="0011199B">
      <w:pPr>
        <w:spacing w:before="120" w:after="120"/>
        <w:rPr>
          <w:b/>
          <w:sz w:val="18"/>
          <w:szCs w:val="18"/>
        </w:rPr>
      </w:pPr>
    </w:p>
    <w:p w14:paraId="379653A4" w14:textId="77777777" w:rsidR="003E1B39" w:rsidRDefault="003E1B39" w:rsidP="0011199B">
      <w:pPr>
        <w:spacing w:before="120" w:after="120"/>
        <w:rPr>
          <w:b/>
          <w:sz w:val="18"/>
          <w:szCs w:val="18"/>
        </w:rPr>
      </w:pPr>
    </w:p>
    <w:p w14:paraId="12A7A4C1" w14:textId="77777777" w:rsidR="003E1B39" w:rsidRDefault="003E1B39" w:rsidP="0011199B">
      <w:pPr>
        <w:spacing w:before="120" w:after="120"/>
        <w:rPr>
          <w:b/>
          <w:sz w:val="18"/>
          <w:szCs w:val="18"/>
        </w:rPr>
      </w:pPr>
    </w:p>
    <w:p w14:paraId="6D64AFF4" w14:textId="77777777" w:rsidR="003E1B39" w:rsidRDefault="003E1B39" w:rsidP="0011199B">
      <w:pPr>
        <w:spacing w:before="120" w:after="120"/>
        <w:rPr>
          <w:b/>
          <w:sz w:val="18"/>
          <w:szCs w:val="18"/>
        </w:rPr>
      </w:pPr>
    </w:p>
    <w:p w14:paraId="2A5D270D" w14:textId="77777777" w:rsidR="007218F1" w:rsidRDefault="007218F1" w:rsidP="0011199B">
      <w:pPr>
        <w:spacing w:before="120" w:after="120"/>
        <w:rPr>
          <w:b/>
          <w:sz w:val="18"/>
          <w:szCs w:val="18"/>
        </w:rPr>
      </w:pPr>
    </w:p>
    <w:p w14:paraId="40692723" w14:textId="77777777" w:rsidR="007218F1" w:rsidRDefault="007218F1" w:rsidP="0011199B">
      <w:pPr>
        <w:spacing w:before="120" w:after="120"/>
        <w:rPr>
          <w:b/>
          <w:sz w:val="18"/>
          <w:szCs w:val="18"/>
        </w:rPr>
      </w:pPr>
    </w:p>
    <w:p w14:paraId="421A0122" w14:textId="52AFE175" w:rsidR="0011199B" w:rsidRDefault="001403EC" w:rsidP="0011199B">
      <w:pPr>
        <w:spacing w:before="120" w:after="120"/>
        <w:rPr>
          <w:b/>
          <w:sz w:val="18"/>
          <w:szCs w:val="18"/>
        </w:rPr>
      </w:pPr>
      <w:r w:rsidRPr="00B75AAB">
        <w:rPr>
          <w:b/>
          <w:sz w:val="18"/>
          <w:szCs w:val="18"/>
        </w:rPr>
        <w:lastRenderedPageBreak/>
        <w:t>SUMMARY OF BEST EVIDENCE</w:t>
      </w:r>
    </w:p>
    <w:p w14:paraId="7AAA3A6F" w14:textId="7535ADAD" w:rsidR="001403EC" w:rsidRPr="003E1B39" w:rsidRDefault="001D4F60" w:rsidP="001D4F60">
      <w:pPr>
        <w:spacing w:before="240" w:after="240"/>
        <w:rPr>
          <w:bCs/>
        </w:rPr>
      </w:pPr>
      <w:r w:rsidRPr="002C4EF6">
        <w:rPr>
          <w:b/>
        </w:rPr>
        <w:t xml:space="preserve">(1) </w:t>
      </w:r>
      <w:r w:rsidR="001403EC" w:rsidRPr="002C4EF6">
        <w:rPr>
          <w:b/>
        </w:rPr>
        <w:t>Description and appraisal</w:t>
      </w:r>
      <w:r w:rsidR="005C7E6B">
        <w:rPr>
          <w:b/>
        </w:rPr>
        <w:t>:</w:t>
      </w:r>
      <w:r w:rsidR="001403EC" w:rsidRPr="002C4EF6">
        <w:rPr>
          <w:b/>
        </w:rPr>
        <w:t xml:space="preserve"> </w:t>
      </w:r>
      <w:r w:rsidR="003E1B39" w:rsidRPr="00C8608D">
        <w:rPr>
          <w:rStyle w:val="Strong"/>
          <w:bCs w:val="0"/>
          <w:i/>
          <w:iCs/>
          <w:shd w:val="clear" w:color="auto" w:fill="FFFFFF"/>
        </w:rPr>
        <w:t>Prevention of deformational plagiocephaly in hospitalized infants using a new orthotic device</w:t>
      </w:r>
      <w:r w:rsidR="003E1B39" w:rsidRPr="002C4EF6">
        <w:rPr>
          <w:bCs/>
        </w:rPr>
        <w:t xml:space="preserve"> </w:t>
      </w:r>
      <w:r w:rsidR="001E5719" w:rsidRPr="002C4EF6">
        <w:rPr>
          <w:b/>
        </w:rPr>
        <w:t xml:space="preserve">by </w:t>
      </w:r>
      <w:r w:rsidR="003E1B39" w:rsidRPr="002C4EF6">
        <w:rPr>
          <w:b/>
          <w:shd w:val="clear" w:color="auto" w:fill="FFFFFF"/>
        </w:rPr>
        <w:t>DeGrazia</w:t>
      </w:r>
      <w:r w:rsidR="00BB09EF">
        <w:rPr>
          <w:b/>
          <w:shd w:val="clear" w:color="auto" w:fill="FFFFFF"/>
        </w:rPr>
        <w:t xml:space="preserve"> et al.</w:t>
      </w:r>
      <w:r w:rsidR="003E1B39" w:rsidRPr="002C4EF6">
        <w:rPr>
          <w:b/>
          <w:shd w:val="clear" w:color="auto" w:fill="FFFFFF"/>
        </w:rPr>
        <w:t>,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tblGrid>
      <w:tr w:rsidR="001D4F60" w:rsidRPr="002F16E1" w14:paraId="1C1A2000" w14:textId="77777777" w:rsidTr="001D4F60">
        <w:tc>
          <w:tcPr>
            <w:tcW w:w="10421" w:type="dxa"/>
            <w:shd w:val="clear" w:color="auto" w:fill="E6E6E6"/>
          </w:tcPr>
          <w:p w14:paraId="6F90ABC2" w14:textId="3B846D72" w:rsidR="001D4F60" w:rsidRPr="002F16E1" w:rsidRDefault="001D4F60" w:rsidP="009E380F">
            <w:pPr>
              <w:spacing w:before="120" w:after="120"/>
              <w:rPr>
                <w:b/>
                <w:sz w:val="18"/>
                <w:szCs w:val="18"/>
              </w:rPr>
            </w:pPr>
            <w:r w:rsidRPr="002F16E1">
              <w:rPr>
                <w:b/>
                <w:sz w:val="18"/>
                <w:szCs w:val="18"/>
              </w:rPr>
              <w:t>Objective</w:t>
            </w:r>
            <w:r w:rsidR="00087B2D">
              <w:rPr>
                <w:b/>
                <w:sz w:val="18"/>
                <w:szCs w:val="18"/>
              </w:rPr>
              <w:t>:</w:t>
            </w:r>
            <w:r w:rsidRPr="002F16E1">
              <w:rPr>
                <w:b/>
                <w:sz w:val="18"/>
                <w:szCs w:val="18"/>
              </w:rPr>
              <w:t xml:space="preserve"> </w:t>
            </w:r>
          </w:p>
        </w:tc>
      </w:tr>
      <w:tr w:rsidR="001D4F60" w:rsidRPr="002F16E1" w14:paraId="58B6E48A" w14:textId="77777777" w:rsidTr="001D4F60">
        <w:tc>
          <w:tcPr>
            <w:tcW w:w="10421" w:type="dxa"/>
            <w:tcBorders>
              <w:bottom w:val="single" w:sz="4" w:space="0" w:color="auto"/>
            </w:tcBorders>
            <w:shd w:val="clear" w:color="auto" w:fill="auto"/>
          </w:tcPr>
          <w:p w14:paraId="5F79A4DF" w14:textId="7AC00C92" w:rsidR="001D4F60" w:rsidRPr="002F16E1" w:rsidRDefault="00400A1A" w:rsidP="00087B2D">
            <w:pPr>
              <w:spacing w:before="120" w:after="120"/>
              <w:rPr>
                <w:sz w:val="18"/>
                <w:szCs w:val="18"/>
              </w:rPr>
            </w:pPr>
            <w:r>
              <w:rPr>
                <w:sz w:val="18"/>
                <w:szCs w:val="18"/>
              </w:rPr>
              <w:t>The objective of this study was t</w:t>
            </w:r>
            <w:r w:rsidR="00087B2D">
              <w:rPr>
                <w:sz w:val="18"/>
                <w:szCs w:val="18"/>
              </w:rPr>
              <w:t xml:space="preserve">o measure the feasibility, safety, and efficacy of the cranial cup </w:t>
            </w:r>
            <w:r>
              <w:rPr>
                <w:sz w:val="18"/>
                <w:szCs w:val="18"/>
              </w:rPr>
              <w:t xml:space="preserve">device </w:t>
            </w:r>
            <w:r w:rsidR="00087B2D">
              <w:rPr>
                <w:sz w:val="18"/>
                <w:szCs w:val="18"/>
              </w:rPr>
              <w:t>in hospitalized infants at risk for plagiocephaly</w:t>
            </w:r>
            <w:r w:rsidR="005C7E6B">
              <w:rPr>
                <w:sz w:val="18"/>
                <w:szCs w:val="18"/>
              </w:rPr>
              <w:t>.</w:t>
            </w:r>
          </w:p>
        </w:tc>
      </w:tr>
      <w:tr w:rsidR="001D4F60" w:rsidRPr="002F16E1" w14:paraId="21212C1C" w14:textId="77777777" w:rsidTr="001D4F60">
        <w:tc>
          <w:tcPr>
            <w:tcW w:w="10421" w:type="dxa"/>
            <w:shd w:val="clear" w:color="auto" w:fill="E6E6E6"/>
          </w:tcPr>
          <w:p w14:paraId="6158A790" w14:textId="44A46C2B" w:rsidR="001D4F60" w:rsidRPr="002C4EF6" w:rsidRDefault="001D4F60" w:rsidP="009E380F">
            <w:pPr>
              <w:spacing w:before="120" w:after="120"/>
              <w:jc w:val="both"/>
              <w:rPr>
                <w:b/>
                <w:sz w:val="18"/>
                <w:szCs w:val="18"/>
              </w:rPr>
            </w:pPr>
            <w:r w:rsidRPr="002F16E1">
              <w:rPr>
                <w:b/>
                <w:sz w:val="18"/>
                <w:szCs w:val="18"/>
              </w:rPr>
              <w:t>Study Design</w:t>
            </w:r>
            <w:r w:rsidR="00087B2D">
              <w:rPr>
                <w:b/>
                <w:sz w:val="18"/>
                <w:szCs w:val="18"/>
              </w:rPr>
              <w:t>:</w:t>
            </w:r>
          </w:p>
        </w:tc>
      </w:tr>
      <w:tr w:rsidR="001D4F60" w:rsidRPr="002F16E1" w14:paraId="640B0170" w14:textId="77777777" w:rsidTr="001D4F60">
        <w:tc>
          <w:tcPr>
            <w:tcW w:w="10421" w:type="dxa"/>
            <w:tcBorders>
              <w:bottom w:val="single" w:sz="4" w:space="0" w:color="auto"/>
            </w:tcBorders>
            <w:shd w:val="clear" w:color="auto" w:fill="auto"/>
          </w:tcPr>
          <w:p w14:paraId="6ACD60E4" w14:textId="2754C96C" w:rsidR="001D4F60" w:rsidRPr="002F16E1" w:rsidRDefault="00087B2D" w:rsidP="00FB7343">
            <w:pPr>
              <w:spacing w:before="120" w:after="120"/>
              <w:rPr>
                <w:sz w:val="18"/>
                <w:szCs w:val="18"/>
              </w:rPr>
            </w:pPr>
            <w:r>
              <w:rPr>
                <w:sz w:val="18"/>
                <w:szCs w:val="18"/>
              </w:rPr>
              <w:t>Multisite, stratified, randomized single-blinded study</w:t>
            </w:r>
          </w:p>
        </w:tc>
      </w:tr>
      <w:tr w:rsidR="001D4F60" w:rsidRPr="002F16E1" w14:paraId="2AB902B2" w14:textId="77777777" w:rsidTr="001D4F60">
        <w:tc>
          <w:tcPr>
            <w:tcW w:w="10421" w:type="dxa"/>
            <w:shd w:val="clear" w:color="auto" w:fill="E6E6E6"/>
          </w:tcPr>
          <w:p w14:paraId="496B0C05" w14:textId="3DEE1837" w:rsidR="001D4F60" w:rsidRPr="00087B2D" w:rsidRDefault="001D4F60" w:rsidP="00087B2D">
            <w:pPr>
              <w:spacing w:before="120" w:after="120"/>
              <w:rPr>
                <w:b/>
                <w:sz w:val="18"/>
                <w:szCs w:val="18"/>
              </w:rPr>
            </w:pPr>
            <w:r w:rsidRPr="002F16E1">
              <w:rPr>
                <w:b/>
                <w:sz w:val="18"/>
                <w:szCs w:val="18"/>
              </w:rPr>
              <w:t>Setting</w:t>
            </w:r>
            <w:r w:rsidR="00087B2D">
              <w:rPr>
                <w:b/>
                <w:sz w:val="18"/>
                <w:szCs w:val="18"/>
              </w:rPr>
              <w:t>:</w:t>
            </w:r>
          </w:p>
        </w:tc>
      </w:tr>
      <w:tr w:rsidR="001D4F60" w:rsidRPr="002F16E1" w14:paraId="367DD736" w14:textId="77777777" w:rsidTr="001D4F60">
        <w:tc>
          <w:tcPr>
            <w:tcW w:w="10421" w:type="dxa"/>
            <w:tcBorders>
              <w:bottom w:val="single" w:sz="4" w:space="0" w:color="auto"/>
            </w:tcBorders>
            <w:shd w:val="clear" w:color="auto" w:fill="auto"/>
          </w:tcPr>
          <w:p w14:paraId="430BCB2A" w14:textId="7343EC15" w:rsidR="001D4F60" w:rsidRPr="002F16E1" w:rsidRDefault="00FB7343" w:rsidP="00087B2D">
            <w:pPr>
              <w:spacing w:before="120" w:after="120"/>
              <w:rPr>
                <w:sz w:val="18"/>
                <w:szCs w:val="18"/>
              </w:rPr>
            </w:pPr>
            <w:r>
              <w:rPr>
                <w:sz w:val="18"/>
                <w:szCs w:val="18"/>
              </w:rPr>
              <w:t>The study took place in four neonatal intensive care units (NICUs): t</w:t>
            </w:r>
            <w:r w:rsidR="00087B2D">
              <w:rPr>
                <w:sz w:val="18"/>
                <w:szCs w:val="18"/>
              </w:rPr>
              <w:t xml:space="preserve">hree urban hospital </w:t>
            </w:r>
            <w:r w:rsidR="005C7E6B">
              <w:rPr>
                <w:sz w:val="18"/>
                <w:szCs w:val="18"/>
              </w:rPr>
              <w:t xml:space="preserve">NICUs </w:t>
            </w:r>
            <w:r w:rsidR="00087B2D">
              <w:rPr>
                <w:sz w:val="18"/>
                <w:szCs w:val="18"/>
              </w:rPr>
              <w:t>and one suburban hospital</w:t>
            </w:r>
            <w:r w:rsidR="005C7E6B">
              <w:rPr>
                <w:sz w:val="18"/>
                <w:szCs w:val="18"/>
              </w:rPr>
              <w:t xml:space="preserve"> NICU</w:t>
            </w:r>
            <w:r>
              <w:rPr>
                <w:sz w:val="18"/>
                <w:szCs w:val="18"/>
              </w:rPr>
              <w:t>.</w:t>
            </w:r>
            <w:r w:rsidR="00F27695">
              <w:rPr>
                <w:sz w:val="18"/>
                <w:szCs w:val="18"/>
              </w:rPr>
              <w:t xml:space="preserve"> The main study site was a Level IV NICU and the secondary study sites were Level III NICUs. </w:t>
            </w:r>
          </w:p>
        </w:tc>
      </w:tr>
      <w:tr w:rsidR="001D4F60" w:rsidRPr="002F16E1" w14:paraId="3770E2A4" w14:textId="77777777" w:rsidTr="001D4F60">
        <w:tc>
          <w:tcPr>
            <w:tcW w:w="10421" w:type="dxa"/>
            <w:shd w:val="clear" w:color="auto" w:fill="E6E6E6"/>
          </w:tcPr>
          <w:p w14:paraId="362B5537" w14:textId="2BF15303" w:rsidR="001D4F60" w:rsidRPr="0017089D" w:rsidRDefault="001D4F60" w:rsidP="009E380F">
            <w:pPr>
              <w:spacing w:before="120" w:after="120"/>
              <w:rPr>
                <w:b/>
                <w:sz w:val="18"/>
                <w:szCs w:val="18"/>
              </w:rPr>
            </w:pPr>
            <w:r w:rsidRPr="002F16E1">
              <w:rPr>
                <w:b/>
                <w:sz w:val="18"/>
                <w:szCs w:val="18"/>
              </w:rPr>
              <w:t>Participants</w:t>
            </w:r>
            <w:r w:rsidR="0017089D">
              <w:rPr>
                <w:b/>
                <w:sz w:val="18"/>
                <w:szCs w:val="18"/>
              </w:rPr>
              <w:t>:</w:t>
            </w:r>
          </w:p>
        </w:tc>
      </w:tr>
      <w:tr w:rsidR="001D4F60" w:rsidRPr="002F16E1" w14:paraId="48E93CE4" w14:textId="77777777" w:rsidTr="001D4F60">
        <w:tc>
          <w:tcPr>
            <w:tcW w:w="10421" w:type="dxa"/>
            <w:tcBorders>
              <w:bottom w:val="single" w:sz="4" w:space="0" w:color="auto"/>
            </w:tcBorders>
            <w:shd w:val="clear" w:color="auto" w:fill="auto"/>
          </w:tcPr>
          <w:p w14:paraId="454A05D4" w14:textId="2F6AEF3C" w:rsidR="00C32BD0" w:rsidRDefault="00C32BD0" w:rsidP="00C32BD0">
            <w:pPr>
              <w:spacing w:before="120" w:after="120"/>
              <w:rPr>
                <w:sz w:val="18"/>
                <w:szCs w:val="18"/>
              </w:rPr>
            </w:pPr>
            <w:r>
              <w:rPr>
                <w:sz w:val="18"/>
                <w:szCs w:val="18"/>
              </w:rPr>
              <w:t xml:space="preserve">Over 800 infants were screened for the study between April 2010 and July 2012. Infants were excluded from the study if they had continuous ventricular drain, </w:t>
            </w:r>
            <w:proofErr w:type="spellStart"/>
            <w:r>
              <w:rPr>
                <w:sz w:val="18"/>
                <w:szCs w:val="18"/>
              </w:rPr>
              <w:t>subgaleal</w:t>
            </w:r>
            <w:proofErr w:type="spellEnd"/>
            <w:r>
              <w:rPr>
                <w:sz w:val="18"/>
                <w:szCs w:val="18"/>
              </w:rPr>
              <w:t xml:space="preserve"> shunt, craniofacial anomaly, cervical anomaly, critical airway anomaly requiring prone positioning, cutis aplasia, craniosynostosis, significant skin breakdown of the scalp, or required scalp </w:t>
            </w:r>
            <w:r w:rsidR="005C7E6B">
              <w:rPr>
                <w:sz w:val="18"/>
                <w:szCs w:val="18"/>
              </w:rPr>
              <w:t>intravenous</w:t>
            </w:r>
            <w:r>
              <w:rPr>
                <w:sz w:val="18"/>
                <w:szCs w:val="18"/>
              </w:rPr>
              <w:t xml:space="preserve"> access. 88 infants were enrolled and 62 infants were included in the final analysis. The 26 infants not included in final analysis were discharged or transferred hospitals prior to study completion, withdrawn due to parental request, died of illness, or used the cranial cup after the study had closed. </w:t>
            </w:r>
            <w:r w:rsidR="00F27695">
              <w:rPr>
                <w:sz w:val="18"/>
                <w:szCs w:val="18"/>
              </w:rPr>
              <w:t>Infants who did not complete the study did not differ demographically from those included in final analysis: primary diagnosis (p=.72), gender (p=1.0), age at admission (p=.74), birth weight (p=.76), and gestational age (p=.74).</w:t>
            </w:r>
          </w:p>
          <w:p w14:paraId="60F2F66B" w14:textId="76960630" w:rsidR="001D4F60" w:rsidRDefault="00C32BD0" w:rsidP="009E380F">
            <w:pPr>
              <w:spacing w:before="120" w:after="120"/>
              <w:rPr>
                <w:sz w:val="18"/>
                <w:szCs w:val="18"/>
              </w:rPr>
            </w:pPr>
            <w:r>
              <w:rPr>
                <w:sz w:val="18"/>
                <w:szCs w:val="18"/>
              </w:rPr>
              <w:t xml:space="preserve">The 62 participants were born at </w:t>
            </w:r>
            <w:r w:rsidR="00EA0E04">
              <w:rPr>
                <w:sz w:val="18"/>
                <w:szCs w:val="18"/>
              </w:rPr>
              <w:t>≥</w:t>
            </w:r>
            <w:r>
              <w:rPr>
                <w:sz w:val="18"/>
                <w:szCs w:val="18"/>
              </w:rPr>
              <w:t xml:space="preserve"> 22 weeks gestation and began study when they were less than 14 days of age and had an expected length of stay greater than 14 days. Randomization of the infants was stratified by study site and weight (&lt;1000 grams </w:t>
            </w:r>
            <w:r w:rsidR="00EA0E04">
              <w:rPr>
                <w:sz w:val="18"/>
                <w:szCs w:val="18"/>
              </w:rPr>
              <w:t>or ≥</w:t>
            </w:r>
            <w:r>
              <w:rPr>
                <w:sz w:val="18"/>
                <w:szCs w:val="18"/>
              </w:rPr>
              <w:t xml:space="preserve"> 1000 grams).</w:t>
            </w:r>
            <w:r w:rsidR="00C015E4">
              <w:rPr>
                <w:sz w:val="18"/>
                <w:szCs w:val="18"/>
              </w:rPr>
              <w:t xml:space="preserve"> Two sets of randomization cards were computer-generated: &lt;1000 grams or </w:t>
            </w:r>
            <w:r w:rsidR="00EA0E04">
              <w:rPr>
                <w:sz w:val="18"/>
                <w:szCs w:val="18"/>
              </w:rPr>
              <w:t>≥</w:t>
            </w:r>
            <w:r w:rsidR="00C015E4">
              <w:rPr>
                <w:sz w:val="18"/>
                <w:szCs w:val="18"/>
              </w:rPr>
              <w:t xml:space="preserve"> 1000 grams. Infants weighing &lt;1000 grams at </w:t>
            </w:r>
            <w:proofErr w:type="spellStart"/>
            <w:r w:rsidR="00A9229C">
              <w:rPr>
                <w:sz w:val="18"/>
                <w:szCs w:val="18"/>
              </w:rPr>
              <w:t>enrollment</w:t>
            </w:r>
            <w:proofErr w:type="spellEnd"/>
            <w:r w:rsidR="00C015E4">
              <w:rPr>
                <w:sz w:val="18"/>
                <w:szCs w:val="18"/>
              </w:rPr>
              <w:t xml:space="preserve"> us</w:t>
            </w:r>
            <w:r w:rsidR="00EA0E04">
              <w:rPr>
                <w:sz w:val="18"/>
                <w:szCs w:val="18"/>
              </w:rPr>
              <w:t>ed</w:t>
            </w:r>
            <w:r w:rsidR="00C015E4">
              <w:rPr>
                <w:sz w:val="18"/>
                <w:szCs w:val="18"/>
              </w:rPr>
              <w:t xml:space="preserve"> the moldable positioner until they reached 1000 grams. Once these infants reached 1000 grams, they were randomized u</w:t>
            </w:r>
            <w:r w:rsidR="00EA0E04">
              <w:rPr>
                <w:sz w:val="18"/>
                <w:szCs w:val="18"/>
              </w:rPr>
              <w:t>sing</w:t>
            </w:r>
            <w:r w:rsidR="00C015E4">
              <w:rPr>
                <w:sz w:val="18"/>
                <w:szCs w:val="18"/>
              </w:rPr>
              <w:t xml:space="preserve"> the </w:t>
            </w:r>
            <w:r w:rsidR="0089652B">
              <w:rPr>
                <w:sz w:val="18"/>
                <w:szCs w:val="18"/>
              </w:rPr>
              <w:t>&lt;</w:t>
            </w:r>
            <w:r w:rsidR="00C015E4">
              <w:rPr>
                <w:sz w:val="18"/>
                <w:szCs w:val="18"/>
              </w:rPr>
              <w:t xml:space="preserve">1000 grams </w:t>
            </w:r>
            <w:r w:rsidR="0089652B">
              <w:rPr>
                <w:sz w:val="18"/>
                <w:szCs w:val="18"/>
              </w:rPr>
              <w:t>cards</w:t>
            </w:r>
            <w:r w:rsidR="00C015E4">
              <w:rPr>
                <w:sz w:val="18"/>
                <w:szCs w:val="18"/>
              </w:rPr>
              <w:t xml:space="preserve">. Infants weighing </w:t>
            </w:r>
            <w:r w:rsidR="0089652B">
              <w:rPr>
                <w:sz w:val="18"/>
                <w:szCs w:val="18"/>
              </w:rPr>
              <w:t>≥ 1000</w:t>
            </w:r>
            <w:r w:rsidR="00C015E4">
              <w:rPr>
                <w:sz w:val="18"/>
                <w:szCs w:val="18"/>
              </w:rPr>
              <w:t xml:space="preserve"> grams at </w:t>
            </w:r>
            <w:proofErr w:type="spellStart"/>
            <w:r w:rsidR="00A9229C">
              <w:rPr>
                <w:sz w:val="18"/>
                <w:szCs w:val="18"/>
              </w:rPr>
              <w:t>enrollment</w:t>
            </w:r>
            <w:proofErr w:type="spellEnd"/>
            <w:r w:rsidR="00C015E4">
              <w:rPr>
                <w:sz w:val="18"/>
                <w:szCs w:val="18"/>
              </w:rPr>
              <w:t xml:space="preserve"> were randomized immediately using the </w:t>
            </w:r>
            <w:r w:rsidR="0089652B">
              <w:rPr>
                <w:sz w:val="18"/>
                <w:szCs w:val="18"/>
              </w:rPr>
              <w:t>≥</w:t>
            </w:r>
            <w:r w:rsidR="00C015E4">
              <w:rPr>
                <w:sz w:val="18"/>
                <w:szCs w:val="18"/>
              </w:rPr>
              <w:t xml:space="preserve"> 1000 grams </w:t>
            </w:r>
            <w:r w:rsidR="0089652B">
              <w:rPr>
                <w:sz w:val="18"/>
                <w:szCs w:val="18"/>
              </w:rPr>
              <w:t>cards</w:t>
            </w:r>
            <w:r w:rsidR="00C015E4">
              <w:rPr>
                <w:sz w:val="18"/>
                <w:szCs w:val="18"/>
              </w:rPr>
              <w:t xml:space="preserve">. </w:t>
            </w:r>
          </w:p>
          <w:p w14:paraId="22E9E1D7" w14:textId="6261C4FF" w:rsidR="001D774D" w:rsidRDefault="001D774D" w:rsidP="009E380F">
            <w:pPr>
              <w:spacing w:before="120" w:after="120"/>
              <w:rPr>
                <w:sz w:val="18"/>
                <w:szCs w:val="18"/>
              </w:rPr>
            </w:pPr>
            <w:r>
              <w:rPr>
                <w:sz w:val="18"/>
                <w:szCs w:val="18"/>
              </w:rPr>
              <w:t>Participant Characteristics</w:t>
            </w:r>
          </w:p>
          <w:p w14:paraId="5BCF660B" w14:textId="1DFCC312" w:rsidR="001D774D" w:rsidRDefault="001D774D" w:rsidP="001D774D">
            <w:pPr>
              <w:pStyle w:val="ListParagraph"/>
              <w:numPr>
                <w:ilvl w:val="1"/>
                <w:numId w:val="16"/>
              </w:numPr>
              <w:spacing w:before="120" w:after="120"/>
              <w:rPr>
                <w:sz w:val="18"/>
                <w:szCs w:val="18"/>
              </w:rPr>
            </w:pPr>
            <w:r>
              <w:rPr>
                <w:sz w:val="18"/>
                <w:szCs w:val="18"/>
              </w:rPr>
              <w:t xml:space="preserve">Chronological age at NICU admission: 0-7 days </w:t>
            </w:r>
          </w:p>
          <w:p w14:paraId="04D45106" w14:textId="7F238F1D" w:rsidR="001D774D" w:rsidRDefault="001D774D" w:rsidP="001D774D">
            <w:pPr>
              <w:pStyle w:val="ListParagraph"/>
              <w:numPr>
                <w:ilvl w:val="1"/>
                <w:numId w:val="16"/>
              </w:numPr>
              <w:spacing w:before="120" w:after="120"/>
              <w:rPr>
                <w:sz w:val="18"/>
                <w:szCs w:val="18"/>
              </w:rPr>
            </w:pPr>
            <w:r>
              <w:rPr>
                <w:sz w:val="18"/>
                <w:szCs w:val="18"/>
              </w:rPr>
              <w:t xml:space="preserve">Gestational age at birth: 23-39 weeks </w:t>
            </w:r>
          </w:p>
          <w:p w14:paraId="1CCE1668" w14:textId="77777777" w:rsidR="001D774D" w:rsidRDefault="001D774D" w:rsidP="001D774D">
            <w:pPr>
              <w:pStyle w:val="ListParagraph"/>
              <w:numPr>
                <w:ilvl w:val="1"/>
                <w:numId w:val="16"/>
              </w:numPr>
              <w:spacing w:before="120" w:after="120"/>
              <w:rPr>
                <w:sz w:val="18"/>
                <w:szCs w:val="18"/>
              </w:rPr>
            </w:pPr>
            <w:r>
              <w:rPr>
                <w:sz w:val="18"/>
                <w:szCs w:val="18"/>
              </w:rPr>
              <w:t xml:space="preserve">Birth weight: 455-3710 grams </w:t>
            </w:r>
          </w:p>
          <w:p w14:paraId="09F38864" w14:textId="11D060B6" w:rsidR="001D774D" w:rsidRDefault="001D774D" w:rsidP="001D774D">
            <w:pPr>
              <w:pStyle w:val="ListParagraph"/>
              <w:numPr>
                <w:ilvl w:val="1"/>
                <w:numId w:val="16"/>
              </w:numPr>
              <w:spacing w:before="120" w:after="120"/>
              <w:rPr>
                <w:sz w:val="18"/>
                <w:szCs w:val="18"/>
              </w:rPr>
            </w:pPr>
            <w:r>
              <w:rPr>
                <w:sz w:val="18"/>
                <w:szCs w:val="18"/>
              </w:rPr>
              <w:t>Gender: Male</w:t>
            </w:r>
            <w:r w:rsidR="00015937">
              <w:rPr>
                <w:sz w:val="18"/>
                <w:szCs w:val="18"/>
              </w:rPr>
              <w:t xml:space="preserve"> (64.5%)</w:t>
            </w:r>
            <w:r>
              <w:rPr>
                <w:sz w:val="18"/>
                <w:szCs w:val="18"/>
              </w:rPr>
              <w:t xml:space="preserve">; Female </w:t>
            </w:r>
            <w:r w:rsidR="00015937">
              <w:rPr>
                <w:sz w:val="18"/>
                <w:szCs w:val="18"/>
              </w:rPr>
              <w:t>(35.5%)</w:t>
            </w:r>
          </w:p>
          <w:p w14:paraId="4721EF46" w14:textId="7B03143F" w:rsidR="001D774D" w:rsidRDefault="001D774D" w:rsidP="001D774D">
            <w:pPr>
              <w:pStyle w:val="ListParagraph"/>
              <w:numPr>
                <w:ilvl w:val="1"/>
                <w:numId w:val="16"/>
              </w:numPr>
              <w:spacing w:before="120" w:after="120"/>
              <w:rPr>
                <w:sz w:val="18"/>
                <w:szCs w:val="18"/>
              </w:rPr>
            </w:pPr>
            <w:r>
              <w:rPr>
                <w:sz w:val="18"/>
                <w:szCs w:val="18"/>
              </w:rPr>
              <w:t xml:space="preserve">Birth </w:t>
            </w:r>
            <w:r w:rsidR="00015937">
              <w:rPr>
                <w:sz w:val="18"/>
                <w:szCs w:val="18"/>
              </w:rPr>
              <w:t>delivery m</w:t>
            </w:r>
            <w:r>
              <w:rPr>
                <w:sz w:val="18"/>
                <w:szCs w:val="18"/>
              </w:rPr>
              <w:t xml:space="preserve">ode: </w:t>
            </w:r>
            <w:r w:rsidR="00015937">
              <w:rPr>
                <w:sz w:val="18"/>
                <w:szCs w:val="18"/>
              </w:rPr>
              <w:t>C</w:t>
            </w:r>
            <w:r>
              <w:rPr>
                <w:sz w:val="18"/>
                <w:szCs w:val="18"/>
              </w:rPr>
              <w:t>aesarean</w:t>
            </w:r>
            <w:r w:rsidR="00015937">
              <w:rPr>
                <w:sz w:val="18"/>
                <w:szCs w:val="18"/>
              </w:rPr>
              <w:t xml:space="preserve"> (82%)</w:t>
            </w:r>
            <w:r>
              <w:rPr>
                <w:sz w:val="18"/>
                <w:szCs w:val="18"/>
              </w:rPr>
              <w:t xml:space="preserve">; </w:t>
            </w:r>
            <w:r w:rsidR="00015937">
              <w:rPr>
                <w:sz w:val="18"/>
                <w:szCs w:val="18"/>
              </w:rPr>
              <w:t>Vaginal (18%)</w:t>
            </w:r>
          </w:p>
          <w:p w14:paraId="63E4504B" w14:textId="563D010B" w:rsidR="001D4F60" w:rsidRPr="00B23164" w:rsidRDefault="00015937" w:rsidP="00B23164">
            <w:pPr>
              <w:pStyle w:val="ListParagraph"/>
              <w:numPr>
                <w:ilvl w:val="1"/>
                <w:numId w:val="16"/>
              </w:numPr>
              <w:spacing w:before="120" w:after="120"/>
              <w:rPr>
                <w:sz w:val="18"/>
                <w:szCs w:val="18"/>
              </w:rPr>
            </w:pPr>
            <w:r>
              <w:rPr>
                <w:sz w:val="18"/>
                <w:szCs w:val="18"/>
              </w:rPr>
              <w:t xml:space="preserve">Primary Diagnosis: Prematurity (65%), </w:t>
            </w:r>
            <w:proofErr w:type="spellStart"/>
            <w:r>
              <w:rPr>
                <w:sz w:val="18"/>
                <w:szCs w:val="18"/>
              </w:rPr>
              <w:t>Esophageal</w:t>
            </w:r>
            <w:proofErr w:type="spellEnd"/>
            <w:r>
              <w:rPr>
                <w:sz w:val="18"/>
                <w:szCs w:val="18"/>
              </w:rPr>
              <w:t xml:space="preserve"> Atresia (8%), Gastroschisis (8%), Dysplastic Kidney (3%), Congenital Heart Disease (1.5%), Other (14.5%)</w:t>
            </w:r>
          </w:p>
        </w:tc>
      </w:tr>
      <w:tr w:rsidR="001D4F60" w:rsidRPr="002F16E1" w14:paraId="68255A08" w14:textId="77777777" w:rsidTr="001D4F60">
        <w:tc>
          <w:tcPr>
            <w:tcW w:w="10421" w:type="dxa"/>
            <w:shd w:val="clear" w:color="auto" w:fill="E6E6E6"/>
          </w:tcPr>
          <w:p w14:paraId="2833D955" w14:textId="72774471" w:rsidR="001D4F60" w:rsidRPr="00F27695" w:rsidRDefault="001D4F60" w:rsidP="009E380F">
            <w:pPr>
              <w:spacing w:before="120" w:after="120"/>
              <w:rPr>
                <w:b/>
                <w:sz w:val="18"/>
                <w:szCs w:val="18"/>
              </w:rPr>
            </w:pPr>
            <w:r w:rsidRPr="002F16E1">
              <w:rPr>
                <w:b/>
                <w:sz w:val="18"/>
                <w:szCs w:val="18"/>
              </w:rPr>
              <w:t>Intervention Investigated</w:t>
            </w:r>
          </w:p>
        </w:tc>
      </w:tr>
      <w:tr w:rsidR="001D4F60" w:rsidRPr="002F16E1" w14:paraId="091B5A26" w14:textId="77777777" w:rsidTr="001D4F60">
        <w:tc>
          <w:tcPr>
            <w:tcW w:w="10421" w:type="dxa"/>
            <w:shd w:val="clear" w:color="auto" w:fill="auto"/>
          </w:tcPr>
          <w:p w14:paraId="7BFBE208" w14:textId="61086BDD" w:rsidR="001D4F60" w:rsidRPr="002F16E1" w:rsidRDefault="001D4F60" w:rsidP="009E380F">
            <w:pPr>
              <w:spacing w:before="120" w:after="120"/>
              <w:rPr>
                <w:i/>
                <w:sz w:val="18"/>
                <w:szCs w:val="18"/>
              </w:rPr>
            </w:pPr>
            <w:r w:rsidRPr="002F16E1">
              <w:rPr>
                <w:i/>
                <w:sz w:val="18"/>
                <w:szCs w:val="18"/>
              </w:rPr>
              <w:t>Control</w:t>
            </w:r>
            <w:r w:rsidR="005C1284">
              <w:rPr>
                <w:i/>
                <w:sz w:val="18"/>
                <w:szCs w:val="18"/>
              </w:rPr>
              <w:t xml:space="preserve">: Moldable Positioner </w:t>
            </w:r>
          </w:p>
        </w:tc>
      </w:tr>
      <w:tr w:rsidR="001D4F60" w:rsidRPr="002F16E1" w14:paraId="0E312DC4" w14:textId="77777777" w:rsidTr="0044185A">
        <w:trPr>
          <w:trHeight w:val="2780"/>
        </w:trPr>
        <w:tc>
          <w:tcPr>
            <w:tcW w:w="10421" w:type="dxa"/>
            <w:shd w:val="clear" w:color="auto" w:fill="auto"/>
          </w:tcPr>
          <w:p w14:paraId="2BF49CB5" w14:textId="6FCDF543" w:rsidR="001D4F60" w:rsidRDefault="00056C4A" w:rsidP="009E380F">
            <w:pPr>
              <w:spacing w:before="120" w:after="120"/>
              <w:rPr>
                <w:sz w:val="18"/>
                <w:szCs w:val="18"/>
              </w:rPr>
            </w:pPr>
            <w:r>
              <w:rPr>
                <w:sz w:val="18"/>
                <w:szCs w:val="18"/>
              </w:rPr>
              <w:t xml:space="preserve">The moldable positioner is a 9” x 15”, pillow-like device designed to support an infant’s head, neck, and shoulders in supine, sidelying, and prone positions. Nurses were instructed to make a round </w:t>
            </w:r>
            <w:r w:rsidR="0089652B">
              <w:rPr>
                <w:sz w:val="18"/>
                <w:szCs w:val="18"/>
              </w:rPr>
              <w:t>depression</w:t>
            </w:r>
            <w:r>
              <w:rPr>
                <w:sz w:val="18"/>
                <w:szCs w:val="18"/>
              </w:rPr>
              <w:t xml:space="preserve"> in the positioner </w:t>
            </w:r>
            <w:r w:rsidR="0089652B">
              <w:rPr>
                <w:sz w:val="18"/>
                <w:szCs w:val="18"/>
              </w:rPr>
              <w:t>for the infant</w:t>
            </w:r>
            <w:r w:rsidR="00FA7E4A">
              <w:rPr>
                <w:sz w:val="18"/>
                <w:szCs w:val="18"/>
              </w:rPr>
              <w:t>’</w:t>
            </w:r>
            <w:r w:rsidR="0089652B">
              <w:rPr>
                <w:sz w:val="18"/>
                <w:szCs w:val="18"/>
              </w:rPr>
              <w:t xml:space="preserve">s head </w:t>
            </w:r>
            <w:r>
              <w:rPr>
                <w:sz w:val="18"/>
                <w:szCs w:val="18"/>
              </w:rPr>
              <w:t>in order to help facilitate normalized head shape. Infants received routine position changes every 3-4 hours.</w:t>
            </w:r>
          </w:p>
          <w:p w14:paraId="747200C4" w14:textId="63C0A6A3" w:rsidR="002C4EF6" w:rsidRPr="002F16E1" w:rsidRDefault="002C4EF6" w:rsidP="009E380F">
            <w:pPr>
              <w:spacing w:before="120" w:after="120"/>
              <w:rPr>
                <w:sz w:val="18"/>
                <w:szCs w:val="18"/>
              </w:rPr>
            </w:pPr>
            <w:r>
              <w:rPr>
                <w:noProof/>
              </w:rPr>
              <w:lastRenderedPageBreak/>
              <w:drawing>
                <wp:inline distT="0" distB="0" distL="0" distR="0" wp14:anchorId="50E6FC76" wp14:editId="253F7140">
                  <wp:extent cx="3519215" cy="170219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04033" cy="1743215"/>
                          </a:xfrm>
                          <a:prstGeom prst="rect">
                            <a:avLst/>
                          </a:prstGeom>
                        </pic:spPr>
                      </pic:pic>
                    </a:graphicData>
                  </a:graphic>
                </wp:inline>
              </w:drawing>
            </w:r>
            <w:r w:rsidR="006827FA" w:rsidRPr="002C4EF6">
              <w:rPr>
                <w:b/>
                <w:shd w:val="clear" w:color="auto" w:fill="FFFFFF"/>
              </w:rPr>
              <w:t xml:space="preserve"> </w:t>
            </w:r>
            <w:r w:rsidR="006827FA" w:rsidRPr="006827FA">
              <w:rPr>
                <w:bCs/>
                <w:shd w:val="clear" w:color="auto" w:fill="FFFFFF"/>
              </w:rPr>
              <w:t>(DeGrazia et al., 2015)</w:t>
            </w:r>
          </w:p>
          <w:p w14:paraId="196D3905" w14:textId="77777777" w:rsidR="001D4F60" w:rsidRPr="002F16E1" w:rsidRDefault="001D4F60" w:rsidP="009E380F">
            <w:pPr>
              <w:spacing w:before="120" w:after="120"/>
              <w:rPr>
                <w:sz w:val="18"/>
                <w:szCs w:val="18"/>
              </w:rPr>
            </w:pPr>
          </w:p>
        </w:tc>
      </w:tr>
      <w:tr w:rsidR="001D4F60" w:rsidRPr="002F16E1" w14:paraId="3E35C0C8" w14:textId="77777777" w:rsidTr="001D4F60">
        <w:tc>
          <w:tcPr>
            <w:tcW w:w="10421" w:type="dxa"/>
            <w:shd w:val="clear" w:color="auto" w:fill="auto"/>
          </w:tcPr>
          <w:p w14:paraId="0FB56D7B" w14:textId="1C321448" w:rsidR="001D4F60" w:rsidRPr="002F16E1" w:rsidRDefault="001D4F60" w:rsidP="009E380F">
            <w:pPr>
              <w:spacing w:before="120" w:after="120"/>
              <w:rPr>
                <w:i/>
                <w:sz w:val="18"/>
                <w:szCs w:val="18"/>
              </w:rPr>
            </w:pPr>
            <w:r w:rsidRPr="002F16E1">
              <w:rPr>
                <w:i/>
                <w:sz w:val="18"/>
                <w:szCs w:val="18"/>
              </w:rPr>
              <w:lastRenderedPageBreak/>
              <w:t>Experimental</w:t>
            </w:r>
            <w:r w:rsidR="005C1284">
              <w:rPr>
                <w:i/>
                <w:sz w:val="18"/>
                <w:szCs w:val="18"/>
              </w:rPr>
              <w:t xml:space="preserve">: Cranial Cup </w:t>
            </w:r>
          </w:p>
        </w:tc>
      </w:tr>
      <w:tr w:rsidR="001D4F60" w:rsidRPr="002F16E1" w14:paraId="5E84EAD5" w14:textId="77777777" w:rsidTr="001D4F60">
        <w:tc>
          <w:tcPr>
            <w:tcW w:w="10421" w:type="dxa"/>
            <w:tcBorders>
              <w:bottom w:val="single" w:sz="4" w:space="0" w:color="auto"/>
            </w:tcBorders>
            <w:shd w:val="clear" w:color="auto" w:fill="auto"/>
          </w:tcPr>
          <w:p w14:paraId="4B3EB2D8" w14:textId="4A9AF2B1" w:rsidR="001D4F60" w:rsidRDefault="005C1284" w:rsidP="009E380F">
            <w:pPr>
              <w:spacing w:before="120" w:after="120"/>
              <w:rPr>
                <w:sz w:val="18"/>
                <w:szCs w:val="18"/>
              </w:rPr>
            </w:pPr>
            <w:r>
              <w:rPr>
                <w:sz w:val="18"/>
                <w:szCs w:val="18"/>
              </w:rPr>
              <w:t xml:space="preserve">The cranial cup is </w:t>
            </w:r>
            <w:proofErr w:type="spellStart"/>
            <w:r>
              <w:rPr>
                <w:sz w:val="18"/>
                <w:szCs w:val="18"/>
              </w:rPr>
              <w:t>polyethlene</w:t>
            </w:r>
            <w:proofErr w:type="spellEnd"/>
            <w:r>
              <w:rPr>
                <w:sz w:val="18"/>
                <w:szCs w:val="18"/>
              </w:rPr>
              <w:t xml:space="preserve"> foam device designed to support an infant’s head and body in supine and sidelying.</w:t>
            </w:r>
            <w:r w:rsidR="007A28F5">
              <w:rPr>
                <w:sz w:val="18"/>
                <w:szCs w:val="18"/>
              </w:rPr>
              <w:t xml:space="preserve"> </w:t>
            </w:r>
            <w:r w:rsidR="0089652B">
              <w:rPr>
                <w:sz w:val="18"/>
                <w:szCs w:val="18"/>
              </w:rPr>
              <w:t xml:space="preserve">It has a round indentation to facilitate appropriate cranial shape. Removeable foam inserts allow the device to grow with the infant. </w:t>
            </w:r>
            <w:r w:rsidR="007A28F5">
              <w:rPr>
                <w:sz w:val="18"/>
                <w:szCs w:val="18"/>
              </w:rPr>
              <w:t xml:space="preserve">Nurses were instructed to </w:t>
            </w:r>
            <w:r w:rsidR="00056C4A">
              <w:rPr>
                <w:sz w:val="18"/>
                <w:szCs w:val="18"/>
              </w:rPr>
              <w:t xml:space="preserve">position the infants on the </w:t>
            </w:r>
            <w:r w:rsidR="007A28F5">
              <w:rPr>
                <w:sz w:val="18"/>
                <w:szCs w:val="18"/>
              </w:rPr>
              <w:t xml:space="preserve">cranial cup </w:t>
            </w:r>
            <w:r w:rsidR="00056C4A">
              <w:rPr>
                <w:sz w:val="18"/>
                <w:szCs w:val="18"/>
              </w:rPr>
              <w:t xml:space="preserve">in supine or semi-sidelying </w:t>
            </w:r>
            <w:r w:rsidR="007A28F5">
              <w:rPr>
                <w:sz w:val="18"/>
                <w:szCs w:val="18"/>
              </w:rPr>
              <w:t>for at least 12 hours per day</w:t>
            </w:r>
            <w:r w:rsidR="00056C4A">
              <w:rPr>
                <w:sz w:val="18"/>
                <w:szCs w:val="18"/>
              </w:rPr>
              <w:t xml:space="preserve"> and routinely reposition the infant every 3-4 hours on the cranial cup</w:t>
            </w:r>
            <w:r w:rsidR="007A28F5">
              <w:rPr>
                <w:sz w:val="18"/>
                <w:szCs w:val="18"/>
              </w:rPr>
              <w:t xml:space="preserve">. When the cranial cup was not being used, the moldable positioner was used. </w:t>
            </w:r>
          </w:p>
          <w:p w14:paraId="2AE6ADC8" w14:textId="27D2C340" w:rsidR="002C4EF6" w:rsidRDefault="002C4EF6" w:rsidP="009E380F">
            <w:pPr>
              <w:spacing w:before="120" w:after="120"/>
              <w:rPr>
                <w:sz w:val="18"/>
                <w:szCs w:val="18"/>
              </w:rPr>
            </w:pPr>
            <w:r>
              <w:rPr>
                <w:noProof/>
              </w:rPr>
              <w:drawing>
                <wp:anchor distT="0" distB="0" distL="114300" distR="114300" simplePos="0" relativeHeight="251658240" behindDoc="1" locked="0" layoutInCell="1" allowOverlap="1" wp14:anchorId="220D133F" wp14:editId="34632CCF">
                  <wp:simplePos x="0" y="0"/>
                  <wp:positionH relativeFrom="column">
                    <wp:posOffset>2257181</wp:posOffset>
                  </wp:positionH>
                  <wp:positionV relativeFrom="paragraph">
                    <wp:posOffset>34729</wp:posOffset>
                  </wp:positionV>
                  <wp:extent cx="3775755" cy="1993510"/>
                  <wp:effectExtent l="0" t="0" r="0" b="6985"/>
                  <wp:wrapTight wrapText="bothSides">
                    <wp:wrapPolygon edited="0">
                      <wp:start x="0" y="0"/>
                      <wp:lineTo x="0" y="21469"/>
                      <wp:lineTo x="21469" y="21469"/>
                      <wp:lineTo x="2146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75755" cy="1993510"/>
                          </a:xfrm>
                          <a:prstGeom prst="rect">
                            <a:avLst/>
                          </a:prstGeom>
                        </pic:spPr>
                      </pic:pic>
                    </a:graphicData>
                  </a:graphic>
                </wp:anchor>
              </w:drawing>
            </w:r>
            <w:r>
              <w:rPr>
                <w:noProof/>
              </w:rPr>
              <w:drawing>
                <wp:inline distT="0" distB="0" distL="0" distR="0" wp14:anchorId="573EA71A" wp14:editId="4662C298">
                  <wp:extent cx="2090201" cy="203981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9124" cy="2048523"/>
                          </a:xfrm>
                          <a:prstGeom prst="rect">
                            <a:avLst/>
                          </a:prstGeom>
                          <a:noFill/>
                          <a:ln>
                            <a:noFill/>
                          </a:ln>
                        </pic:spPr>
                      </pic:pic>
                    </a:graphicData>
                  </a:graphic>
                </wp:inline>
              </w:drawing>
            </w:r>
          </w:p>
          <w:p w14:paraId="3F5FEFF2" w14:textId="32FE8EF0" w:rsidR="001D4F60" w:rsidRPr="006827FA" w:rsidRDefault="006827FA" w:rsidP="0089652B">
            <w:pPr>
              <w:spacing w:before="120" w:after="120"/>
              <w:rPr>
                <w:bCs/>
                <w:sz w:val="18"/>
                <w:szCs w:val="18"/>
              </w:rPr>
            </w:pPr>
            <w:r w:rsidRPr="006827FA">
              <w:rPr>
                <w:bCs/>
                <w:shd w:val="clear" w:color="auto" w:fill="FFFFFF"/>
              </w:rPr>
              <w:t>(DeGrazia et al., 2015)</w:t>
            </w:r>
          </w:p>
        </w:tc>
      </w:tr>
      <w:tr w:rsidR="001D4F60" w:rsidRPr="002F16E1" w14:paraId="0162F75B" w14:textId="77777777" w:rsidTr="001D4F60">
        <w:tc>
          <w:tcPr>
            <w:tcW w:w="10421" w:type="dxa"/>
            <w:shd w:val="clear" w:color="auto" w:fill="E6E6E6"/>
          </w:tcPr>
          <w:p w14:paraId="0F38640D" w14:textId="7153DEDC" w:rsidR="001D4F60" w:rsidRPr="002F16E1" w:rsidRDefault="001D4F60" w:rsidP="009E380F">
            <w:pPr>
              <w:spacing w:before="120" w:after="120"/>
              <w:rPr>
                <w:sz w:val="18"/>
                <w:szCs w:val="18"/>
              </w:rPr>
            </w:pPr>
            <w:r w:rsidRPr="002F16E1">
              <w:rPr>
                <w:b/>
                <w:sz w:val="18"/>
                <w:szCs w:val="18"/>
              </w:rPr>
              <w:t>Outcome Measures</w:t>
            </w:r>
            <w:r w:rsidR="007A1FFB">
              <w:rPr>
                <w:b/>
                <w:sz w:val="18"/>
                <w:szCs w:val="18"/>
              </w:rPr>
              <w:t>: Feasibility, Safety, and Effectiveness</w:t>
            </w:r>
          </w:p>
        </w:tc>
      </w:tr>
      <w:tr w:rsidR="001D4F60" w:rsidRPr="002F16E1" w14:paraId="0DCD5062" w14:textId="77777777" w:rsidTr="001D4F60">
        <w:tc>
          <w:tcPr>
            <w:tcW w:w="10421" w:type="dxa"/>
            <w:tcBorders>
              <w:bottom w:val="single" w:sz="4" w:space="0" w:color="auto"/>
            </w:tcBorders>
            <w:shd w:val="clear" w:color="auto" w:fill="auto"/>
          </w:tcPr>
          <w:p w14:paraId="45FDE53A" w14:textId="5CD4D3ED" w:rsidR="007A1FFB" w:rsidRDefault="007A1FFB" w:rsidP="009E380F">
            <w:pPr>
              <w:spacing w:before="120" w:after="120"/>
              <w:rPr>
                <w:b/>
                <w:bCs/>
                <w:sz w:val="18"/>
                <w:szCs w:val="18"/>
              </w:rPr>
            </w:pPr>
            <w:r w:rsidRPr="007A1FFB">
              <w:rPr>
                <w:b/>
                <w:bCs/>
                <w:sz w:val="18"/>
                <w:szCs w:val="18"/>
              </w:rPr>
              <w:t>Feasibility</w:t>
            </w:r>
            <w:r>
              <w:rPr>
                <w:b/>
                <w:bCs/>
                <w:sz w:val="18"/>
                <w:szCs w:val="18"/>
              </w:rPr>
              <w:t xml:space="preserve">: </w:t>
            </w:r>
            <w:r w:rsidR="00CF6258">
              <w:rPr>
                <w:b/>
                <w:bCs/>
                <w:sz w:val="18"/>
                <w:szCs w:val="18"/>
              </w:rPr>
              <w:t xml:space="preserve">device use in </w:t>
            </w:r>
            <w:r>
              <w:rPr>
                <w:b/>
                <w:bCs/>
                <w:sz w:val="18"/>
                <w:szCs w:val="18"/>
              </w:rPr>
              <w:t xml:space="preserve">hours per day </w:t>
            </w:r>
          </w:p>
          <w:p w14:paraId="22E654DD" w14:textId="6BD30443" w:rsidR="0089652B" w:rsidRDefault="0089652B" w:rsidP="009E380F">
            <w:pPr>
              <w:spacing w:before="120" w:after="120"/>
              <w:rPr>
                <w:sz w:val="18"/>
                <w:szCs w:val="18"/>
              </w:rPr>
            </w:pPr>
            <w:r>
              <w:rPr>
                <w:sz w:val="18"/>
                <w:szCs w:val="18"/>
              </w:rPr>
              <w:t xml:space="preserve">Feasibility was measured by the number of hours </w:t>
            </w:r>
            <w:r w:rsidR="00CF6258">
              <w:rPr>
                <w:sz w:val="18"/>
                <w:szCs w:val="18"/>
              </w:rPr>
              <w:t xml:space="preserve">per day </w:t>
            </w:r>
            <w:r>
              <w:rPr>
                <w:sz w:val="18"/>
                <w:szCs w:val="18"/>
              </w:rPr>
              <w:t xml:space="preserve">the devices </w:t>
            </w:r>
            <w:r w:rsidR="00CF6258">
              <w:rPr>
                <w:sz w:val="18"/>
                <w:szCs w:val="18"/>
              </w:rPr>
              <w:t>were used.</w:t>
            </w:r>
          </w:p>
          <w:p w14:paraId="1394A92B" w14:textId="208B8126" w:rsidR="007A1FFB" w:rsidRDefault="007A1FFB" w:rsidP="009E380F">
            <w:pPr>
              <w:spacing w:before="120" w:after="120"/>
              <w:rPr>
                <w:b/>
                <w:bCs/>
                <w:sz w:val="18"/>
                <w:szCs w:val="18"/>
              </w:rPr>
            </w:pPr>
            <w:r w:rsidRPr="007A1FFB">
              <w:rPr>
                <w:b/>
                <w:bCs/>
                <w:sz w:val="18"/>
                <w:szCs w:val="18"/>
              </w:rPr>
              <w:t xml:space="preserve">Safety: </w:t>
            </w:r>
            <w:r>
              <w:rPr>
                <w:b/>
                <w:bCs/>
                <w:sz w:val="18"/>
                <w:szCs w:val="18"/>
              </w:rPr>
              <w:t xml:space="preserve">adverse events </w:t>
            </w:r>
          </w:p>
          <w:p w14:paraId="2BFEBE02" w14:textId="7AB55CBE" w:rsidR="007A1FFB" w:rsidRPr="007A1FFB" w:rsidRDefault="0089652B" w:rsidP="009E380F">
            <w:pPr>
              <w:spacing w:before="120" w:after="120"/>
              <w:rPr>
                <w:sz w:val="18"/>
                <w:szCs w:val="18"/>
              </w:rPr>
            </w:pPr>
            <w:r>
              <w:rPr>
                <w:sz w:val="18"/>
                <w:szCs w:val="18"/>
              </w:rPr>
              <w:t>Safety was m</w:t>
            </w:r>
            <w:r w:rsidR="006C388D">
              <w:rPr>
                <w:sz w:val="18"/>
                <w:szCs w:val="18"/>
              </w:rPr>
              <w:t xml:space="preserve">easured by comparing the number of adverse cardiorespiratory adverse events and emesis events per 100 hours on the device. </w:t>
            </w:r>
            <w:r w:rsidR="007A1FFB">
              <w:rPr>
                <w:sz w:val="18"/>
                <w:szCs w:val="18"/>
              </w:rPr>
              <w:t xml:space="preserve"> </w:t>
            </w:r>
          </w:p>
          <w:p w14:paraId="69B2F1BF" w14:textId="41A7739F" w:rsidR="007A1FFB" w:rsidRPr="007A1FFB" w:rsidRDefault="007A1FFB" w:rsidP="009E380F">
            <w:pPr>
              <w:spacing w:before="120" w:after="120"/>
              <w:rPr>
                <w:b/>
                <w:bCs/>
                <w:sz w:val="18"/>
                <w:szCs w:val="18"/>
              </w:rPr>
            </w:pPr>
            <w:r w:rsidRPr="007A1FFB">
              <w:rPr>
                <w:b/>
                <w:bCs/>
                <w:sz w:val="18"/>
                <w:szCs w:val="18"/>
              </w:rPr>
              <w:t>Effectiveness:</w:t>
            </w:r>
            <w:r>
              <w:rPr>
                <w:b/>
                <w:bCs/>
                <w:sz w:val="18"/>
                <w:szCs w:val="18"/>
              </w:rPr>
              <w:t xml:space="preserve"> Cranial Measurements </w:t>
            </w:r>
          </w:p>
          <w:p w14:paraId="4CB80D1D" w14:textId="47D1E11C" w:rsidR="001D4F60" w:rsidRDefault="00056C4A" w:rsidP="009E380F">
            <w:pPr>
              <w:spacing w:before="120" w:after="120"/>
              <w:rPr>
                <w:sz w:val="18"/>
                <w:szCs w:val="18"/>
              </w:rPr>
            </w:pPr>
            <w:r>
              <w:rPr>
                <w:sz w:val="18"/>
                <w:szCs w:val="18"/>
              </w:rPr>
              <w:t xml:space="preserve">Cranial measurements were taken </w:t>
            </w:r>
            <w:r w:rsidR="001D774D">
              <w:rPr>
                <w:sz w:val="18"/>
                <w:szCs w:val="18"/>
              </w:rPr>
              <w:t xml:space="preserve">at </w:t>
            </w:r>
            <w:proofErr w:type="spellStart"/>
            <w:r w:rsidR="00A9229C">
              <w:rPr>
                <w:sz w:val="18"/>
                <w:szCs w:val="18"/>
              </w:rPr>
              <w:t>enrollment</w:t>
            </w:r>
            <w:proofErr w:type="spellEnd"/>
            <w:r w:rsidR="0083266D">
              <w:rPr>
                <w:sz w:val="18"/>
                <w:szCs w:val="18"/>
              </w:rPr>
              <w:t xml:space="preserve"> and hosp</w:t>
            </w:r>
            <w:r w:rsidR="0089652B">
              <w:rPr>
                <w:sz w:val="18"/>
                <w:szCs w:val="18"/>
              </w:rPr>
              <w:t>ital</w:t>
            </w:r>
            <w:r w:rsidR="0083266D">
              <w:rPr>
                <w:sz w:val="18"/>
                <w:szCs w:val="18"/>
              </w:rPr>
              <w:t xml:space="preserve"> discharge </w:t>
            </w:r>
            <w:r>
              <w:rPr>
                <w:sz w:val="18"/>
                <w:szCs w:val="18"/>
              </w:rPr>
              <w:t xml:space="preserve">by licensed orthotists who completed an orientation on study procedures, obtaining cranial measurements, and completion of the cranial measurement form. Orthotists were blinded to which subjects received which intervention. </w:t>
            </w:r>
          </w:p>
          <w:p w14:paraId="004C650D" w14:textId="24D7911D" w:rsidR="001D4F60" w:rsidRPr="002F16E1" w:rsidRDefault="00C015E4" w:rsidP="0017089D">
            <w:pPr>
              <w:spacing w:before="120" w:after="120"/>
              <w:rPr>
                <w:sz w:val="18"/>
                <w:szCs w:val="18"/>
              </w:rPr>
            </w:pPr>
            <w:r>
              <w:rPr>
                <w:sz w:val="18"/>
                <w:szCs w:val="18"/>
              </w:rPr>
              <w:t>Manual and laser scan cranial measurements and head circumference were obtained and recorded on the cranial measurement form.</w:t>
            </w:r>
            <w:r w:rsidR="00E37A4D">
              <w:rPr>
                <w:sz w:val="18"/>
                <w:szCs w:val="18"/>
              </w:rPr>
              <w:t xml:space="preserve"> Measurements were used </w:t>
            </w:r>
            <w:r w:rsidR="00FA7E4A">
              <w:rPr>
                <w:sz w:val="18"/>
                <w:szCs w:val="18"/>
              </w:rPr>
              <w:t xml:space="preserve">to </w:t>
            </w:r>
            <w:r w:rsidR="00E37A4D">
              <w:rPr>
                <w:sz w:val="18"/>
                <w:szCs w:val="18"/>
              </w:rPr>
              <w:t xml:space="preserve">calculate the </w:t>
            </w:r>
            <w:r w:rsidR="0083266D">
              <w:rPr>
                <w:sz w:val="18"/>
                <w:szCs w:val="18"/>
              </w:rPr>
              <w:t xml:space="preserve">Cranial </w:t>
            </w:r>
            <w:r w:rsidR="00E37A4D">
              <w:rPr>
                <w:sz w:val="18"/>
                <w:szCs w:val="18"/>
              </w:rPr>
              <w:t>I</w:t>
            </w:r>
            <w:r w:rsidR="0083266D">
              <w:rPr>
                <w:sz w:val="18"/>
                <w:szCs w:val="18"/>
              </w:rPr>
              <w:t xml:space="preserve">ndex and </w:t>
            </w:r>
            <w:r w:rsidR="00E37A4D">
              <w:rPr>
                <w:sz w:val="18"/>
                <w:szCs w:val="18"/>
              </w:rPr>
              <w:t>the C</w:t>
            </w:r>
            <w:r w:rsidR="0083266D">
              <w:rPr>
                <w:sz w:val="18"/>
                <w:szCs w:val="18"/>
              </w:rPr>
              <w:t xml:space="preserve">ranial </w:t>
            </w:r>
            <w:r w:rsidR="00E37A4D">
              <w:rPr>
                <w:sz w:val="18"/>
                <w:szCs w:val="18"/>
              </w:rPr>
              <w:t>S</w:t>
            </w:r>
            <w:r w:rsidR="0083266D">
              <w:rPr>
                <w:sz w:val="18"/>
                <w:szCs w:val="18"/>
              </w:rPr>
              <w:t>ymmetry</w:t>
            </w:r>
            <w:r w:rsidR="00E37A4D">
              <w:rPr>
                <w:sz w:val="18"/>
                <w:szCs w:val="18"/>
              </w:rPr>
              <w:t xml:space="preserve">. </w:t>
            </w:r>
            <w:r w:rsidR="0083266D">
              <w:rPr>
                <w:sz w:val="18"/>
                <w:szCs w:val="18"/>
              </w:rPr>
              <w:t>Normal measurement on the cranial index is 73-85% and is obtained by dividing the medial-lateral by the anterior</w:t>
            </w:r>
            <w:r w:rsidR="00FA7E4A">
              <w:rPr>
                <w:sz w:val="18"/>
                <w:szCs w:val="18"/>
              </w:rPr>
              <w:t>-</w:t>
            </w:r>
            <w:r w:rsidR="0083266D">
              <w:rPr>
                <w:sz w:val="18"/>
                <w:szCs w:val="18"/>
              </w:rPr>
              <w:t>posterior dimensions of the cranium and multiplying by 100%</w:t>
            </w:r>
            <w:r w:rsidR="00E37A4D">
              <w:rPr>
                <w:sz w:val="18"/>
                <w:szCs w:val="18"/>
              </w:rPr>
              <w:t xml:space="preserve">. </w:t>
            </w:r>
            <w:r w:rsidR="0083266D">
              <w:rPr>
                <w:sz w:val="18"/>
                <w:szCs w:val="18"/>
              </w:rPr>
              <w:t>Normal for cranial symmetry is &lt;8 mm and is obtained by calculating the differen</w:t>
            </w:r>
            <w:r w:rsidR="00FA7E4A">
              <w:rPr>
                <w:sz w:val="18"/>
                <w:szCs w:val="18"/>
              </w:rPr>
              <w:t>ce</w:t>
            </w:r>
            <w:r w:rsidR="0083266D">
              <w:rPr>
                <w:sz w:val="18"/>
                <w:szCs w:val="18"/>
              </w:rPr>
              <w:t xml:space="preserve"> between the right and left anterior</w:t>
            </w:r>
            <w:r w:rsidR="00E37A4D">
              <w:rPr>
                <w:sz w:val="18"/>
                <w:szCs w:val="18"/>
              </w:rPr>
              <w:t>-</w:t>
            </w:r>
            <w:r w:rsidR="0083266D">
              <w:rPr>
                <w:sz w:val="18"/>
                <w:szCs w:val="18"/>
              </w:rPr>
              <w:t>posterior measures.</w:t>
            </w:r>
          </w:p>
        </w:tc>
      </w:tr>
      <w:tr w:rsidR="001D4F60" w:rsidRPr="002F16E1" w14:paraId="205F7459" w14:textId="77777777" w:rsidTr="001D4F60">
        <w:tc>
          <w:tcPr>
            <w:tcW w:w="10421" w:type="dxa"/>
            <w:tcBorders>
              <w:bottom w:val="single" w:sz="4" w:space="0" w:color="auto"/>
            </w:tcBorders>
            <w:shd w:val="clear" w:color="auto" w:fill="E6E6E6"/>
          </w:tcPr>
          <w:p w14:paraId="2074153C" w14:textId="149E1EF9" w:rsidR="001D4F60" w:rsidRPr="0017089D" w:rsidRDefault="001D4F60" w:rsidP="001D3ED3">
            <w:pPr>
              <w:spacing w:before="120" w:after="120"/>
              <w:rPr>
                <w:b/>
                <w:sz w:val="18"/>
                <w:szCs w:val="18"/>
              </w:rPr>
            </w:pPr>
            <w:r w:rsidRPr="002F16E1">
              <w:rPr>
                <w:b/>
                <w:sz w:val="18"/>
                <w:szCs w:val="18"/>
              </w:rPr>
              <w:t>Main Findings</w:t>
            </w:r>
            <w:r w:rsidR="0017089D">
              <w:rPr>
                <w:b/>
                <w:sz w:val="18"/>
                <w:szCs w:val="18"/>
              </w:rPr>
              <w:t>:</w:t>
            </w:r>
          </w:p>
        </w:tc>
      </w:tr>
      <w:tr w:rsidR="001D4F60" w:rsidRPr="002F16E1" w14:paraId="4587B23E" w14:textId="77777777" w:rsidTr="001D4F60">
        <w:tc>
          <w:tcPr>
            <w:tcW w:w="10421" w:type="dxa"/>
            <w:tcBorders>
              <w:bottom w:val="single" w:sz="4" w:space="0" w:color="auto"/>
            </w:tcBorders>
            <w:shd w:val="clear" w:color="auto" w:fill="auto"/>
          </w:tcPr>
          <w:p w14:paraId="2C60EE02" w14:textId="2A7BD18F" w:rsidR="00CE6F41" w:rsidRDefault="00CE6F41" w:rsidP="00CE6F41">
            <w:pPr>
              <w:spacing w:before="120" w:after="120"/>
              <w:rPr>
                <w:b/>
                <w:bCs/>
                <w:sz w:val="18"/>
                <w:szCs w:val="18"/>
              </w:rPr>
            </w:pPr>
            <w:r w:rsidRPr="007A1FFB">
              <w:rPr>
                <w:b/>
                <w:bCs/>
                <w:sz w:val="18"/>
                <w:szCs w:val="18"/>
              </w:rPr>
              <w:t>Feasibility</w:t>
            </w:r>
            <w:r>
              <w:rPr>
                <w:b/>
                <w:bCs/>
                <w:sz w:val="18"/>
                <w:szCs w:val="18"/>
              </w:rPr>
              <w:t xml:space="preserve">: </w:t>
            </w:r>
          </w:p>
          <w:p w14:paraId="5B3065ED" w14:textId="7CE6BE54" w:rsidR="00CE6F41" w:rsidRPr="007A1FFB" w:rsidRDefault="00CE6F41" w:rsidP="00CE6F41">
            <w:pPr>
              <w:spacing w:before="120" w:after="120"/>
              <w:rPr>
                <w:sz w:val="18"/>
                <w:szCs w:val="18"/>
              </w:rPr>
            </w:pPr>
            <w:r>
              <w:rPr>
                <w:sz w:val="18"/>
                <w:szCs w:val="18"/>
              </w:rPr>
              <w:t>The median hours per day on the moldable positioner for the control group was 18.1 hours with a range of 9.7 to 21.8 hours. The median hours per day on the cranial cup device for the experimental group was 10.7 hours with a range of 4.5 to 11.7 hours. The experimental group spent a median of 9.3 hours</w:t>
            </w:r>
            <w:r w:rsidR="00CF6258">
              <w:rPr>
                <w:sz w:val="18"/>
                <w:szCs w:val="18"/>
              </w:rPr>
              <w:t xml:space="preserve">, </w:t>
            </w:r>
            <w:r>
              <w:rPr>
                <w:sz w:val="18"/>
                <w:szCs w:val="18"/>
              </w:rPr>
              <w:t xml:space="preserve">range of </w:t>
            </w:r>
            <w:r w:rsidR="00FA7E4A">
              <w:rPr>
                <w:sz w:val="18"/>
                <w:szCs w:val="18"/>
              </w:rPr>
              <w:t>0</w:t>
            </w:r>
            <w:r>
              <w:rPr>
                <w:sz w:val="18"/>
                <w:szCs w:val="18"/>
              </w:rPr>
              <w:t>.8 to 11.7</w:t>
            </w:r>
            <w:r w:rsidR="00CF6258">
              <w:rPr>
                <w:sz w:val="18"/>
                <w:szCs w:val="18"/>
              </w:rPr>
              <w:t>,</w:t>
            </w:r>
            <w:r>
              <w:rPr>
                <w:sz w:val="18"/>
                <w:szCs w:val="18"/>
              </w:rPr>
              <w:t xml:space="preserve"> on the moldable positioner. </w:t>
            </w:r>
          </w:p>
          <w:p w14:paraId="6AC31933" w14:textId="1534ED2F" w:rsidR="00CE6F41" w:rsidRDefault="00CE6F41" w:rsidP="00CE6F41">
            <w:pPr>
              <w:spacing w:before="120" w:after="120"/>
              <w:rPr>
                <w:b/>
                <w:bCs/>
                <w:sz w:val="18"/>
                <w:szCs w:val="18"/>
              </w:rPr>
            </w:pPr>
            <w:r w:rsidRPr="007A1FFB">
              <w:rPr>
                <w:b/>
                <w:bCs/>
                <w:sz w:val="18"/>
                <w:szCs w:val="18"/>
              </w:rPr>
              <w:lastRenderedPageBreak/>
              <w:t xml:space="preserve">Safety: </w:t>
            </w:r>
          </w:p>
          <w:p w14:paraId="59AAAD24" w14:textId="3143E856" w:rsidR="00CE6F41" w:rsidRPr="007A1FFB" w:rsidRDefault="00CE6F41" w:rsidP="00CE6F41">
            <w:pPr>
              <w:spacing w:before="120" w:after="120"/>
              <w:rPr>
                <w:sz w:val="18"/>
                <w:szCs w:val="18"/>
              </w:rPr>
            </w:pPr>
            <w:r>
              <w:rPr>
                <w:sz w:val="18"/>
                <w:szCs w:val="18"/>
              </w:rPr>
              <w:t xml:space="preserve">5.4 cardiorespiratory events occurred on the cranial cup; while, 5.9 cardiorespiratory events occurred on the moldable positioner, per 100 hours on the devices. 1.1 emesis events occurred on the cranial cup; while, 1.0 emesis events occurred on moldable positioner, per 100 hours on the devices. There were no statistically significant differences in the number of cardiorespiratory of emesis events between the moldable positioner and cranial cup. </w:t>
            </w:r>
          </w:p>
          <w:p w14:paraId="5556C8AE" w14:textId="4A6140F7" w:rsidR="00CE6F41" w:rsidRPr="00085756" w:rsidRDefault="00CE6F41" w:rsidP="00CE6F41">
            <w:pPr>
              <w:spacing w:before="120" w:after="120"/>
              <w:rPr>
                <w:b/>
                <w:bCs/>
                <w:sz w:val="18"/>
                <w:szCs w:val="18"/>
              </w:rPr>
            </w:pPr>
            <w:r w:rsidRPr="007A1FFB">
              <w:rPr>
                <w:b/>
                <w:bCs/>
                <w:sz w:val="18"/>
                <w:szCs w:val="18"/>
              </w:rPr>
              <w:t>Effectiveness:</w:t>
            </w:r>
            <w:r>
              <w:rPr>
                <w:b/>
                <w:bCs/>
                <w:sz w:val="18"/>
                <w:szCs w:val="18"/>
              </w:rPr>
              <w:t xml:space="preserve"> Cranial Measurements</w:t>
            </w:r>
          </w:p>
          <w:tbl>
            <w:tblPr>
              <w:tblStyle w:val="TableGrid"/>
              <w:tblW w:w="0" w:type="auto"/>
              <w:tblLook w:val="04A0" w:firstRow="1" w:lastRow="0" w:firstColumn="1" w:lastColumn="0" w:noHBand="0" w:noVBand="1"/>
            </w:tblPr>
            <w:tblGrid>
              <w:gridCol w:w="3124"/>
              <w:gridCol w:w="3690"/>
              <w:gridCol w:w="2970"/>
            </w:tblGrid>
            <w:tr w:rsidR="004606D4" w14:paraId="6688A60E" w14:textId="77777777" w:rsidTr="004606D4">
              <w:tc>
                <w:tcPr>
                  <w:tcW w:w="3124" w:type="dxa"/>
                </w:tcPr>
                <w:p w14:paraId="06E9C80A" w14:textId="6615432D" w:rsidR="004606D4" w:rsidRPr="004606D4" w:rsidRDefault="004606D4" w:rsidP="00CE6F41">
                  <w:pPr>
                    <w:spacing w:before="120" w:after="120"/>
                    <w:rPr>
                      <w:b/>
                      <w:bCs/>
                      <w:sz w:val="18"/>
                      <w:szCs w:val="18"/>
                    </w:rPr>
                  </w:pPr>
                  <w:r w:rsidRPr="004606D4">
                    <w:rPr>
                      <w:b/>
                      <w:bCs/>
                      <w:sz w:val="18"/>
                      <w:szCs w:val="18"/>
                    </w:rPr>
                    <w:t xml:space="preserve">Cranial Measurement </w:t>
                  </w:r>
                </w:p>
              </w:tc>
              <w:tc>
                <w:tcPr>
                  <w:tcW w:w="3690" w:type="dxa"/>
                </w:tcPr>
                <w:p w14:paraId="51ABE659" w14:textId="32D48195" w:rsidR="004606D4" w:rsidRPr="004606D4" w:rsidRDefault="004606D4" w:rsidP="00CE6F41">
                  <w:pPr>
                    <w:spacing w:before="120" w:after="120"/>
                    <w:rPr>
                      <w:b/>
                      <w:bCs/>
                      <w:sz w:val="18"/>
                      <w:szCs w:val="18"/>
                    </w:rPr>
                  </w:pPr>
                  <w:r w:rsidRPr="004606D4">
                    <w:rPr>
                      <w:b/>
                      <w:bCs/>
                      <w:sz w:val="18"/>
                      <w:szCs w:val="18"/>
                    </w:rPr>
                    <w:t xml:space="preserve">Moldable Positioner Group (n=35) </w:t>
                  </w:r>
                </w:p>
              </w:tc>
              <w:tc>
                <w:tcPr>
                  <w:tcW w:w="2970" w:type="dxa"/>
                </w:tcPr>
                <w:p w14:paraId="79AD4D74" w14:textId="06402E6B" w:rsidR="004606D4" w:rsidRPr="004606D4" w:rsidRDefault="004606D4" w:rsidP="00CE6F41">
                  <w:pPr>
                    <w:spacing w:before="120" w:after="120"/>
                    <w:rPr>
                      <w:b/>
                      <w:bCs/>
                      <w:sz w:val="18"/>
                      <w:szCs w:val="18"/>
                    </w:rPr>
                  </w:pPr>
                  <w:r w:rsidRPr="004606D4">
                    <w:rPr>
                      <w:b/>
                      <w:bCs/>
                      <w:sz w:val="18"/>
                      <w:szCs w:val="18"/>
                    </w:rPr>
                    <w:t>Cranial Cup Group (n=27)</w:t>
                  </w:r>
                </w:p>
              </w:tc>
            </w:tr>
            <w:tr w:rsidR="004606D4" w14:paraId="07FB648E" w14:textId="77777777" w:rsidTr="004606D4">
              <w:tc>
                <w:tcPr>
                  <w:tcW w:w="3124" w:type="dxa"/>
                </w:tcPr>
                <w:p w14:paraId="235751A3" w14:textId="60F2DE8F" w:rsidR="004606D4" w:rsidRDefault="004606D4" w:rsidP="00CE6F41">
                  <w:pPr>
                    <w:spacing w:before="120" w:after="120"/>
                    <w:rPr>
                      <w:sz w:val="18"/>
                      <w:szCs w:val="18"/>
                    </w:rPr>
                  </w:pPr>
                  <w:r>
                    <w:rPr>
                      <w:sz w:val="18"/>
                      <w:szCs w:val="18"/>
                    </w:rPr>
                    <w:t>Cranial Index Abnormality</w:t>
                  </w:r>
                </w:p>
              </w:tc>
              <w:tc>
                <w:tcPr>
                  <w:tcW w:w="3690" w:type="dxa"/>
                </w:tcPr>
                <w:p w14:paraId="67E398ED" w14:textId="27CF2A97" w:rsidR="004606D4" w:rsidRDefault="004606D4" w:rsidP="00CE6F41">
                  <w:pPr>
                    <w:spacing w:before="120" w:after="120"/>
                    <w:rPr>
                      <w:sz w:val="18"/>
                      <w:szCs w:val="18"/>
                    </w:rPr>
                  </w:pPr>
                  <w:r>
                    <w:rPr>
                      <w:sz w:val="18"/>
                      <w:szCs w:val="18"/>
                    </w:rPr>
                    <w:t>n=15, 43%</w:t>
                  </w:r>
                </w:p>
              </w:tc>
              <w:tc>
                <w:tcPr>
                  <w:tcW w:w="2970" w:type="dxa"/>
                </w:tcPr>
                <w:p w14:paraId="306B8572" w14:textId="0FB069E5" w:rsidR="004606D4" w:rsidRDefault="004606D4" w:rsidP="00CE6F41">
                  <w:pPr>
                    <w:spacing w:before="120" w:after="120"/>
                    <w:rPr>
                      <w:sz w:val="18"/>
                      <w:szCs w:val="18"/>
                    </w:rPr>
                  </w:pPr>
                  <w:r>
                    <w:rPr>
                      <w:sz w:val="18"/>
                      <w:szCs w:val="18"/>
                    </w:rPr>
                    <w:t>N=5, 19%</w:t>
                  </w:r>
                </w:p>
              </w:tc>
            </w:tr>
            <w:tr w:rsidR="004606D4" w14:paraId="75326622" w14:textId="77777777" w:rsidTr="004606D4">
              <w:tc>
                <w:tcPr>
                  <w:tcW w:w="3124" w:type="dxa"/>
                </w:tcPr>
                <w:p w14:paraId="524D51D5" w14:textId="0D3A6E57" w:rsidR="004606D4" w:rsidRDefault="004606D4" w:rsidP="00CE6F41">
                  <w:pPr>
                    <w:spacing w:before="120" w:after="120"/>
                    <w:rPr>
                      <w:sz w:val="18"/>
                      <w:szCs w:val="18"/>
                    </w:rPr>
                  </w:pPr>
                  <w:r>
                    <w:rPr>
                      <w:sz w:val="18"/>
                      <w:szCs w:val="18"/>
                    </w:rPr>
                    <w:t xml:space="preserve">Cranial Symmetry Abnormality </w:t>
                  </w:r>
                </w:p>
              </w:tc>
              <w:tc>
                <w:tcPr>
                  <w:tcW w:w="3690" w:type="dxa"/>
                </w:tcPr>
                <w:p w14:paraId="7B4945B2" w14:textId="57B08695" w:rsidR="004606D4" w:rsidRDefault="004606D4" w:rsidP="00CE6F41">
                  <w:pPr>
                    <w:spacing w:before="120" w:after="120"/>
                    <w:rPr>
                      <w:sz w:val="18"/>
                      <w:szCs w:val="18"/>
                    </w:rPr>
                  </w:pPr>
                  <w:r>
                    <w:rPr>
                      <w:sz w:val="18"/>
                      <w:szCs w:val="18"/>
                    </w:rPr>
                    <w:t>n=2, 6%</w:t>
                  </w:r>
                </w:p>
              </w:tc>
              <w:tc>
                <w:tcPr>
                  <w:tcW w:w="2970" w:type="dxa"/>
                </w:tcPr>
                <w:p w14:paraId="3BABDE91" w14:textId="2ED4D9A5" w:rsidR="004606D4" w:rsidRDefault="004606D4" w:rsidP="00CE6F41">
                  <w:pPr>
                    <w:spacing w:before="120" w:after="120"/>
                    <w:rPr>
                      <w:sz w:val="18"/>
                      <w:szCs w:val="18"/>
                    </w:rPr>
                  </w:pPr>
                  <w:r>
                    <w:rPr>
                      <w:sz w:val="18"/>
                      <w:szCs w:val="18"/>
                    </w:rPr>
                    <w:t>N=1, 4%</w:t>
                  </w:r>
                </w:p>
              </w:tc>
            </w:tr>
            <w:tr w:rsidR="004606D4" w14:paraId="1F03F0A7" w14:textId="77777777" w:rsidTr="004606D4">
              <w:tc>
                <w:tcPr>
                  <w:tcW w:w="3124" w:type="dxa"/>
                </w:tcPr>
                <w:p w14:paraId="298526EE" w14:textId="06315E45" w:rsidR="004606D4" w:rsidRDefault="004606D4" w:rsidP="00CE6F41">
                  <w:pPr>
                    <w:spacing w:before="120" w:after="120"/>
                    <w:rPr>
                      <w:sz w:val="18"/>
                      <w:szCs w:val="18"/>
                    </w:rPr>
                  </w:pPr>
                  <w:r>
                    <w:rPr>
                      <w:sz w:val="18"/>
                      <w:szCs w:val="18"/>
                    </w:rPr>
                    <w:t>CI or CS Abnormality (total)</w:t>
                  </w:r>
                </w:p>
              </w:tc>
              <w:tc>
                <w:tcPr>
                  <w:tcW w:w="3690" w:type="dxa"/>
                </w:tcPr>
                <w:p w14:paraId="7433469C" w14:textId="1BAF9727" w:rsidR="004606D4" w:rsidRDefault="004606D4" w:rsidP="00CE6F41">
                  <w:pPr>
                    <w:spacing w:before="120" w:after="120"/>
                    <w:rPr>
                      <w:sz w:val="18"/>
                      <w:szCs w:val="18"/>
                    </w:rPr>
                  </w:pPr>
                  <w:r>
                    <w:rPr>
                      <w:sz w:val="18"/>
                      <w:szCs w:val="18"/>
                    </w:rPr>
                    <w:t>N=16, 46%*</w:t>
                  </w:r>
                </w:p>
              </w:tc>
              <w:tc>
                <w:tcPr>
                  <w:tcW w:w="2970" w:type="dxa"/>
                </w:tcPr>
                <w:p w14:paraId="2B6D7D8A" w14:textId="3A466346" w:rsidR="004606D4" w:rsidRDefault="004606D4" w:rsidP="00CE6F41">
                  <w:pPr>
                    <w:spacing w:before="120" w:after="120"/>
                    <w:rPr>
                      <w:sz w:val="18"/>
                      <w:szCs w:val="18"/>
                    </w:rPr>
                  </w:pPr>
                  <w:r>
                    <w:rPr>
                      <w:sz w:val="18"/>
                      <w:szCs w:val="18"/>
                    </w:rPr>
                    <w:t>N=5, 19%*</w:t>
                  </w:r>
                </w:p>
              </w:tc>
            </w:tr>
            <w:tr w:rsidR="004606D4" w14:paraId="3E065EFB" w14:textId="77777777" w:rsidTr="009F0D95">
              <w:tc>
                <w:tcPr>
                  <w:tcW w:w="9784" w:type="dxa"/>
                  <w:gridSpan w:val="3"/>
                </w:tcPr>
                <w:p w14:paraId="257B399B" w14:textId="4606E148" w:rsidR="004606D4" w:rsidRPr="00085756" w:rsidRDefault="004606D4" w:rsidP="00CE6F41">
                  <w:pPr>
                    <w:spacing w:before="120" w:after="120"/>
                    <w:rPr>
                      <w:sz w:val="16"/>
                      <w:szCs w:val="16"/>
                    </w:rPr>
                  </w:pPr>
                  <w:r w:rsidRPr="00085756">
                    <w:rPr>
                      <w:sz w:val="16"/>
                      <w:szCs w:val="16"/>
                    </w:rPr>
                    <w:t>*Each group had one infant with both CI and CS abnormalities</w:t>
                  </w:r>
                  <w:r w:rsidR="00DF1BE3">
                    <w:rPr>
                      <w:sz w:val="16"/>
                      <w:szCs w:val="16"/>
                    </w:rPr>
                    <w:t>; t</w:t>
                  </w:r>
                  <w:r w:rsidRPr="00085756">
                    <w:rPr>
                      <w:sz w:val="16"/>
                      <w:szCs w:val="16"/>
                    </w:rPr>
                    <w:t>hese infants were counted once in the total</w:t>
                  </w:r>
                  <w:r w:rsidR="00DF1BE3">
                    <w:rPr>
                      <w:sz w:val="16"/>
                      <w:szCs w:val="16"/>
                    </w:rPr>
                    <w:t>.</w:t>
                  </w:r>
                  <w:r w:rsidRPr="00085756">
                    <w:rPr>
                      <w:sz w:val="16"/>
                      <w:szCs w:val="16"/>
                    </w:rPr>
                    <w:t xml:space="preserve"> </w:t>
                  </w:r>
                </w:p>
              </w:tc>
            </w:tr>
          </w:tbl>
          <w:p w14:paraId="5A0323F7" w14:textId="39996711" w:rsidR="001D4F60" w:rsidRPr="002F16E1" w:rsidRDefault="00085756" w:rsidP="00085756">
            <w:pPr>
              <w:spacing w:before="120" w:after="120"/>
              <w:rPr>
                <w:sz w:val="18"/>
                <w:szCs w:val="18"/>
              </w:rPr>
            </w:pPr>
            <w:r>
              <w:rPr>
                <w:sz w:val="18"/>
                <w:szCs w:val="18"/>
              </w:rPr>
              <w:t>Infants were considered to have a cranial abnormality if they had abnormal measurements on the Cranial Index or Cranial Symmetry. At discharge, 16 of the 35 infants (46%) in the moldable positioner group had abnormal cranial measures; whereas, 5 of the 27 infants (19%) in the cranial cup group had abnormal cranial measure</w:t>
            </w:r>
            <w:r w:rsidR="00540A7D">
              <w:rPr>
                <w:sz w:val="18"/>
                <w:szCs w:val="18"/>
              </w:rPr>
              <w:t>ments</w:t>
            </w:r>
            <w:r>
              <w:rPr>
                <w:sz w:val="18"/>
                <w:szCs w:val="18"/>
              </w:rPr>
              <w:t>.</w:t>
            </w:r>
          </w:p>
        </w:tc>
      </w:tr>
      <w:tr w:rsidR="001D4F60" w:rsidRPr="002F16E1" w14:paraId="044742C1" w14:textId="77777777" w:rsidTr="001D4F60">
        <w:tc>
          <w:tcPr>
            <w:tcW w:w="10421" w:type="dxa"/>
            <w:shd w:val="clear" w:color="auto" w:fill="E6E6E6"/>
          </w:tcPr>
          <w:p w14:paraId="4DD1CA35" w14:textId="6662B074" w:rsidR="001D4F60" w:rsidRPr="00D8663B" w:rsidRDefault="001D4F60" w:rsidP="009E380F">
            <w:pPr>
              <w:spacing w:before="120" w:after="120"/>
              <w:rPr>
                <w:b/>
                <w:sz w:val="18"/>
                <w:szCs w:val="18"/>
              </w:rPr>
            </w:pPr>
            <w:r w:rsidRPr="002F16E1">
              <w:rPr>
                <w:b/>
                <w:sz w:val="18"/>
                <w:szCs w:val="18"/>
              </w:rPr>
              <w:lastRenderedPageBreak/>
              <w:t>Original Authors’ Conclusions</w:t>
            </w:r>
          </w:p>
        </w:tc>
      </w:tr>
      <w:tr w:rsidR="001D4F60" w:rsidRPr="002F16E1" w14:paraId="3DF11881" w14:textId="77777777" w:rsidTr="001D4F60">
        <w:tc>
          <w:tcPr>
            <w:tcW w:w="10421" w:type="dxa"/>
            <w:tcBorders>
              <w:bottom w:val="single" w:sz="4" w:space="0" w:color="auto"/>
            </w:tcBorders>
            <w:shd w:val="clear" w:color="auto" w:fill="auto"/>
          </w:tcPr>
          <w:p w14:paraId="05022278" w14:textId="03375988" w:rsidR="001D4F60" w:rsidRPr="002F16E1" w:rsidRDefault="00CF6258" w:rsidP="00D8663B">
            <w:pPr>
              <w:spacing w:before="120" w:after="120"/>
              <w:rPr>
                <w:sz w:val="18"/>
                <w:szCs w:val="18"/>
              </w:rPr>
            </w:pPr>
            <w:r>
              <w:rPr>
                <w:sz w:val="18"/>
                <w:szCs w:val="18"/>
              </w:rPr>
              <w:t xml:space="preserve">Positional plagiocephaly is </w:t>
            </w:r>
            <w:r w:rsidR="00D8663B">
              <w:rPr>
                <w:sz w:val="18"/>
                <w:szCs w:val="18"/>
              </w:rPr>
              <w:t>preventable. The cranial cup is a positioner that provides necessary support to the cran</w:t>
            </w:r>
            <w:r>
              <w:rPr>
                <w:sz w:val="18"/>
                <w:szCs w:val="18"/>
              </w:rPr>
              <w:t>ium in order</w:t>
            </w:r>
            <w:r w:rsidR="00D8663B">
              <w:rPr>
                <w:sz w:val="18"/>
                <w:szCs w:val="18"/>
              </w:rPr>
              <w:t xml:space="preserve"> to prevent and treat </w:t>
            </w:r>
            <w:r>
              <w:rPr>
                <w:sz w:val="18"/>
                <w:szCs w:val="18"/>
              </w:rPr>
              <w:t xml:space="preserve">positional plagiocephaly </w:t>
            </w:r>
            <w:r w:rsidR="00D8663B">
              <w:rPr>
                <w:sz w:val="18"/>
                <w:szCs w:val="18"/>
              </w:rPr>
              <w:t xml:space="preserve">that cannot be achieved through repositioning by nurses or the use of other positional devices. More studies are needed to determine the feasibility, safety, and efficacy for specific NICU patient populations and during commonly performed tests and procedures. </w:t>
            </w:r>
          </w:p>
        </w:tc>
      </w:tr>
      <w:tr w:rsidR="001D4F60" w:rsidRPr="002F16E1" w14:paraId="46DE2B7C" w14:textId="77777777" w:rsidTr="001D4F60">
        <w:tc>
          <w:tcPr>
            <w:tcW w:w="10421" w:type="dxa"/>
            <w:shd w:val="clear" w:color="auto" w:fill="E6E6E6"/>
          </w:tcPr>
          <w:p w14:paraId="6545EE91" w14:textId="77777777" w:rsidR="001D4F60" w:rsidRPr="002F16E1" w:rsidRDefault="001D4F60" w:rsidP="009E380F">
            <w:pPr>
              <w:spacing w:before="120" w:after="120"/>
              <w:rPr>
                <w:b/>
                <w:sz w:val="18"/>
                <w:szCs w:val="18"/>
              </w:rPr>
            </w:pPr>
            <w:r w:rsidRPr="002F16E1">
              <w:rPr>
                <w:b/>
                <w:sz w:val="18"/>
                <w:szCs w:val="18"/>
              </w:rPr>
              <w:t>Critical Appraisal</w:t>
            </w:r>
          </w:p>
        </w:tc>
      </w:tr>
      <w:tr w:rsidR="001D4F60" w:rsidRPr="002F16E1" w14:paraId="36B06965" w14:textId="77777777" w:rsidTr="001D4F60">
        <w:tc>
          <w:tcPr>
            <w:tcW w:w="10421" w:type="dxa"/>
            <w:shd w:val="clear" w:color="auto" w:fill="auto"/>
          </w:tcPr>
          <w:p w14:paraId="5D704268" w14:textId="43FE1651" w:rsidR="001D4F60" w:rsidRPr="0017089D" w:rsidRDefault="001D4F60" w:rsidP="0000738B">
            <w:pPr>
              <w:spacing w:before="120" w:after="120"/>
              <w:rPr>
                <w:b/>
                <w:sz w:val="18"/>
                <w:szCs w:val="18"/>
              </w:rPr>
            </w:pPr>
            <w:r w:rsidRPr="002F16E1">
              <w:rPr>
                <w:b/>
                <w:sz w:val="18"/>
                <w:szCs w:val="18"/>
              </w:rPr>
              <w:t>Validity</w:t>
            </w:r>
          </w:p>
        </w:tc>
      </w:tr>
      <w:tr w:rsidR="001D4F60" w:rsidRPr="002F16E1" w14:paraId="2F789095" w14:textId="77777777" w:rsidTr="001D4F60">
        <w:tc>
          <w:tcPr>
            <w:tcW w:w="10421" w:type="dxa"/>
            <w:shd w:val="clear" w:color="auto" w:fill="auto"/>
          </w:tcPr>
          <w:p w14:paraId="7C617DD7" w14:textId="77777777" w:rsidR="001D4F60" w:rsidRDefault="00083DBA" w:rsidP="00F352D6">
            <w:pPr>
              <w:spacing w:before="120" w:after="120"/>
              <w:rPr>
                <w:sz w:val="18"/>
                <w:szCs w:val="18"/>
              </w:rPr>
            </w:pPr>
            <w:r>
              <w:rPr>
                <w:sz w:val="18"/>
                <w:szCs w:val="18"/>
              </w:rPr>
              <w:t xml:space="preserve">This study received a 26/29 on the Downs and Black Checklist and is rated as 2b level evidence. </w:t>
            </w:r>
            <w:r w:rsidR="00CF6258">
              <w:rPr>
                <w:sz w:val="18"/>
                <w:szCs w:val="18"/>
              </w:rPr>
              <w:t>Possible confounders and study limitations were discussed</w:t>
            </w:r>
            <w:r w:rsidR="00E00B3F">
              <w:rPr>
                <w:sz w:val="18"/>
                <w:szCs w:val="18"/>
              </w:rPr>
              <w:t xml:space="preserve"> in the article</w:t>
            </w:r>
            <w:r w:rsidR="00CF6258">
              <w:rPr>
                <w:sz w:val="18"/>
                <w:szCs w:val="18"/>
              </w:rPr>
              <w:t xml:space="preserve">. </w:t>
            </w:r>
            <w:r>
              <w:rPr>
                <w:sz w:val="18"/>
                <w:szCs w:val="18"/>
              </w:rPr>
              <w:t>The evidence is limited by the small sample size</w:t>
            </w:r>
            <w:r w:rsidR="00CF6258">
              <w:rPr>
                <w:sz w:val="18"/>
                <w:szCs w:val="18"/>
              </w:rPr>
              <w:t xml:space="preserve"> and variance in nurse management with over 100 nurses treating the study participants</w:t>
            </w:r>
            <w:r>
              <w:rPr>
                <w:sz w:val="18"/>
                <w:szCs w:val="18"/>
              </w:rPr>
              <w:t xml:space="preserve">, but </w:t>
            </w:r>
            <w:r w:rsidR="00CF6258">
              <w:rPr>
                <w:sz w:val="18"/>
                <w:szCs w:val="18"/>
              </w:rPr>
              <w:t xml:space="preserve">the study </w:t>
            </w:r>
            <w:r>
              <w:rPr>
                <w:sz w:val="18"/>
                <w:szCs w:val="18"/>
              </w:rPr>
              <w:t xml:space="preserve">demonstrates </w:t>
            </w:r>
            <w:r w:rsidR="00F352D6">
              <w:rPr>
                <w:sz w:val="18"/>
                <w:szCs w:val="18"/>
              </w:rPr>
              <w:t>safety, feasibility, and efficacy of the cranial cup device for</w:t>
            </w:r>
            <w:r w:rsidR="00CF6258">
              <w:rPr>
                <w:sz w:val="18"/>
                <w:szCs w:val="18"/>
              </w:rPr>
              <w:t xml:space="preserve"> prevention and treatment of positional plagiocephaly</w:t>
            </w:r>
            <w:r w:rsidR="00E00B3F">
              <w:rPr>
                <w:sz w:val="18"/>
                <w:szCs w:val="18"/>
              </w:rPr>
              <w:t xml:space="preserve"> in the NICU setting</w:t>
            </w:r>
            <w:r w:rsidR="00CF6258">
              <w:rPr>
                <w:sz w:val="18"/>
                <w:szCs w:val="18"/>
              </w:rPr>
              <w:t xml:space="preserve">. The evidence is generalizable to many NICU patients, but </w:t>
            </w:r>
            <w:r w:rsidR="00E00B3F">
              <w:rPr>
                <w:sz w:val="18"/>
                <w:szCs w:val="18"/>
              </w:rPr>
              <w:t xml:space="preserve">more research will need to be done on infants </w:t>
            </w:r>
            <w:r w:rsidR="00CF6258">
              <w:rPr>
                <w:sz w:val="18"/>
                <w:szCs w:val="18"/>
              </w:rPr>
              <w:t>weigh</w:t>
            </w:r>
            <w:r w:rsidR="00E00B3F">
              <w:rPr>
                <w:sz w:val="18"/>
                <w:szCs w:val="18"/>
              </w:rPr>
              <w:t>ing</w:t>
            </w:r>
            <w:r w:rsidR="00CF6258">
              <w:rPr>
                <w:sz w:val="18"/>
                <w:szCs w:val="18"/>
              </w:rPr>
              <w:t xml:space="preserve"> less than 1000 grams and those </w:t>
            </w:r>
            <w:r w:rsidR="00E00B3F">
              <w:rPr>
                <w:sz w:val="18"/>
                <w:szCs w:val="18"/>
              </w:rPr>
              <w:t xml:space="preserve">with other cervical, cranial, or facial abnormalities or disorders. </w:t>
            </w:r>
          </w:p>
          <w:p w14:paraId="1754E8ED" w14:textId="7D54219D" w:rsidR="00626AD5" w:rsidRPr="00580607" w:rsidRDefault="00626AD5" w:rsidP="00F352D6">
            <w:pPr>
              <w:spacing w:before="120" w:after="120"/>
              <w:rPr>
                <w:sz w:val="18"/>
                <w:szCs w:val="18"/>
              </w:rPr>
            </w:pPr>
            <w:r>
              <w:rPr>
                <w:sz w:val="18"/>
                <w:szCs w:val="18"/>
              </w:rPr>
              <w:t>Confounding variables including length of hospital stay, number of days on a CPAP, and infant weight were discussed. There was no statistically significant difference between groups when controlling for number of days on a CPAP or when controlling for initial birth weight. As for length of hospital stay, when the length of stay was less than 40 days, there were more infants with abnormal cranial measurements in the moldable positioner group compared to the cranial cup group (p=.04). However, this difference was not statistically significant (p=.49) when the length of hospital stay was greater than 40 days.</w:t>
            </w:r>
            <w:r w:rsidR="00BB09EF">
              <w:rPr>
                <w:sz w:val="18"/>
                <w:szCs w:val="18"/>
              </w:rPr>
              <w:t xml:space="preserve"> This may suggest gradually improving head shapes overtime, but more research is needed. </w:t>
            </w:r>
          </w:p>
        </w:tc>
      </w:tr>
      <w:tr w:rsidR="001D4F60" w:rsidRPr="002F16E1" w14:paraId="5E06AF7F" w14:textId="77777777" w:rsidTr="001D4F60">
        <w:tc>
          <w:tcPr>
            <w:tcW w:w="10421" w:type="dxa"/>
            <w:shd w:val="clear" w:color="auto" w:fill="auto"/>
          </w:tcPr>
          <w:p w14:paraId="67BD2378" w14:textId="6034660B" w:rsidR="001D4F60" w:rsidRPr="00E00B3F" w:rsidRDefault="001D4F60" w:rsidP="009E380F">
            <w:pPr>
              <w:spacing w:before="120" w:after="120"/>
              <w:jc w:val="both"/>
              <w:rPr>
                <w:b/>
                <w:sz w:val="18"/>
                <w:szCs w:val="18"/>
              </w:rPr>
            </w:pPr>
            <w:r w:rsidRPr="002F16E1">
              <w:rPr>
                <w:b/>
                <w:sz w:val="18"/>
                <w:szCs w:val="18"/>
              </w:rPr>
              <w:t>Interpretation of Results</w:t>
            </w:r>
          </w:p>
        </w:tc>
      </w:tr>
      <w:tr w:rsidR="001D4F60" w:rsidRPr="002F16E1" w14:paraId="35F1CBFB" w14:textId="77777777" w:rsidTr="0000738B">
        <w:trPr>
          <w:trHeight w:val="1365"/>
        </w:trPr>
        <w:tc>
          <w:tcPr>
            <w:tcW w:w="10421" w:type="dxa"/>
            <w:shd w:val="clear" w:color="auto" w:fill="auto"/>
          </w:tcPr>
          <w:p w14:paraId="51975702" w14:textId="2E1587F4" w:rsidR="00626AD5" w:rsidRPr="00580607" w:rsidRDefault="00A4304E" w:rsidP="00A4304E">
            <w:pPr>
              <w:spacing w:before="120" w:after="120"/>
              <w:rPr>
                <w:sz w:val="18"/>
                <w:szCs w:val="18"/>
              </w:rPr>
            </w:pPr>
            <w:r>
              <w:rPr>
                <w:sz w:val="18"/>
                <w:szCs w:val="18"/>
              </w:rPr>
              <w:t xml:space="preserve">The results of this study showed that 46% </w:t>
            </w:r>
            <w:r w:rsidR="00E00B3F">
              <w:rPr>
                <w:sz w:val="18"/>
                <w:szCs w:val="18"/>
              </w:rPr>
              <w:t xml:space="preserve">of </w:t>
            </w:r>
            <w:r>
              <w:rPr>
                <w:sz w:val="18"/>
                <w:szCs w:val="18"/>
              </w:rPr>
              <w:t xml:space="preserve">infants using the moldable positioner had abnormal head shapes at hospital discharge; whereas, 19% of infants using the cranial cup device had abnormal head shapes at hospital discharge. This suggests that the cranial cup is </w:t>
            </w:r>
            <w:r w:rsidR="00E00B3F">
              <w:rPr>
                <w:sz w:val="18"/>
                <w:szCs w:val="18"/>
              </w:rPr>
              <w:t xml:space="preserve">more </w:t>
            </w:r>
            <w:r>
              <w:rPr>
                <w:sz w:val="18"/>
                <w:szCs w:val="18"/>
              </w:rPr>
              <w:t xml:space="preserve">effective in treating the positional plagiocephaly. Unfortunately, initial head measurements and number of infants with cranial abnormalities in each group </w:t>
            </w:r>
            <w:r w:rsidR="00E00B3F">
              <w:rPr>
                <w:sz w:val="18"/>
                <w:szCs w:val="18"/>
              </w:rPr>
              <w:t xml:space="preserve">at </w:t>
            </w:r>
            <w:proofErr w:type="spellStart"/>
            <w:r w:rsidR="00A9229C">
              <w:rPr>
                <w:sz w:val="18"/>
                <w:szCs w:val="18"/>
              </w:rPr>
              <w:t>enrollment</w:t>
            </w:r>
            <w:proofErr w:type="spellEnd"/>
            <w:r w:rsidR="00E00B3F">
              <w:rPr>
                <w:sz w:val="18"/>
                <w:szCs w:val="18"/>
              </w:rPr>
              <w:t xml:space="preserve"> </w:t>
            </w:r>
            <w:r>
              <w:rPr>
                <w:sz w:val="18"/>
                <w:szCs w:val="18"/>
              </w:rPr>
              <w:t>were not reported in the article</w:t>
            </w:r>
            <w:r w:rsidR="00626AD5">
              <w:rPr>
                <w:sz w:val="18"/>
                <w:szCs w:val="18"/>
              </w:rPr>
              <w:t>, making determining an accurate effect size impossible.</w:t>
            </w:r>
            <w:r>
              <w:rPr>
                <w:sz w:val="18"/>
                <w:szCs w:val="18"/>
              </w:rPr>
              <w:t xml:space="preserve"> The author does note that initial head abnormalities were evenly distributed between the two groups with a p-value=</w:t>
            </w:r>
            <w:r w:rsidR="00C8608D">
              <w:rPr>
                <w:sz w:val="18"/>
                <w:szCs w:val="18"/>
              </w:rPr>
              <w:t>0</w:t>
            </w:r>
            <w:r>
              <w:rPr>
                <w:sz w:val="18"/>
                <w:szCs w:val="18"/>
              </w:rPr>
              <w:t xml:space="preserve">.22. </w:t>
            </w:r>
          </w:p>
        </w:tc>
      </w:tr>
      <w:tr w:rsidR="0000738B" w:rsidRPr="002F16E1" w14:paraId="6411D79D" w14:textId="77777777" w:rsidTr="0000738B">
        <w:trPr>
          <w:trHeight w:val="759"/>
        </w:trPr>
        <w:tc>
          <w:tcPr>
            <w:tcW w:w="10421" w:type="dxa"/>
            <w:shd w:val="clear" w:color="auto" w:fill="auto"/>
          </w:tcPr>
          <w:p w14:paraId="4CF81386" w14:textId="35121423" w:rsidR="0000738B" w:rsidRPr="00E00B3F" w:rsidRDefault="0000738B" w:rsidP="00E00B3F">
            <w:pPr>
              <w:spacing w:before="120" w:after="120"/>
              <w:jc w:val="both"/>
              <w:rPr>
                <w:b/>
                <w:sz w:val="18"/>
                <w:szCs w:val="18"/>
              </w:rPr>
            </w:pPr>
            <w:r>
              <w:rPr>
                <w:b/>
                <w:sz w:val="18"/>
                <w:szCs w:val="18"/>
              </w:rPr>
              <w:t>Applicability of Study Results</w:t>
            </w:r>
          </w:p>
        </w:tc>
      </w:tr>
      <w:tr w:rsidR="0000738B" w:rsidRPr="002F16E1" w14:paraId="4F6AF68F" w14:textId="77777777" w:rsidTr="001D4F60">
        <w:trPr>
          <w:trHeight w:val="1594"/>
        </w:trPr>
        <w:tc>
          <w:tcPr>
            <w:tcW w:w="10421" w:type="dxa"/>
            <w:tcBorders>
              <w:bottom w:val="single" w:sz="4" w:space="0" w:color="auto"/>
            </w:tcBorders>
            <w:shd w:val="clear" w:color="auto" w:fill="auto"/>
          </w:tcPr>
          <w:p w14:paraId="54B68395" w14:textId="44B5102D" w:rsidR="007C73F4" w:rsidRDefault="007C73F4" w:rsidP="00643CF4">
            <w:pPr>
              <w:spacing w:before="120" w:after="120"/>
              <w:rPr>
                <w:sz w:val="18"/>
                <w:szCs w:val="18"/>
              </w:rPr>
            </w:pPr>
            <w:r>
              <w:rPr>
                <w:sz w:val="18"/>
                <w:szCs w:val="18"/>
              </w:rPr>
              <w:lastRenderedPageBreak/>
              <w:t>This study was designed to follow a study conducted by Gary Rogers that used a custom-made cranial cup orthotic.</w:t>
            </w:r>
            <w:r w:rsidR="00BB09EF">
              <w:rPr>
                <w:sz w:val="18"/>
                <w:szCs w:val="18"/>
                <w:vertAlign w:val="superscript"/>
              </w:rPr>
              <w:t>5</w:t>
            </w:r>
            <w:r>
              <w:rPr>
                <w:sz w:val="18"/>
                <w:szCs w:val="18"/>
              </w:rPr>
              <w:t xml:space="preserve"> In the study conducted by Rogers et al., an orthotist made a cranial cup individualized for the infant’s head shape.</w:t>
            </w:r>
            <w:r w:rsidR="00BB09EF">
              <w:rPr>
                <w:sz w:val="18"/>
                <w:szCs w:val="18"/>
                <w:vertAlign w:val="superscript"/>
              </w:rPr>
              <w:t>5</w:t>
            </w:r>
            <w:r>
              <w:rPr>
                <w:sz w:val="18"/>
                <w:szCs w:val="18"/>
              </w:rPr>
              <w:t xml:space="preserve"> The orthotist was required to widen and deepen the depression of the cranial cup every one to two weeks to accommodate the infant’s head growth.</w:t>
            </w:r>
            <w:r w:rsidR="00BB09EF">
              <w:rPr>
                <w:sz w:val="18"/>
                <w:szCs w:val="18"/>
                <w:vertAlign w:val="superscript"/>
              </w:rPr>
              <w:t>5</w:t>
            </w:r>
            <w:r>
              <w:rPr>
                <w:sz w:val="18"/>
                <w:szCs w:val="18"/>
              </w:rPr>
              <w:t xml:space="preserve"> Use of a premanufactured cranial cup</w:t>
            </w:r>
            <w:r w:rsidR="000243BC">
              <w:rPr>
                <w:sz w:val="18"/>
                <w:szCs w:val="18"/>
              </w:rPr>
              <w:t xml:space="preserve"> that can grow with the infant, such as that described in the study by DeGrazia et al.,</w:t>
            </w:r>
            <w:r>
              <w:rPr>
                <w:sz w:val="18"/>
                <w:szCs w:val="18"/>
              </w:rPr>
              <w:t xml:space="preserve"> is more financially feasible for use in the NICU.</w:t>
            </w:r>
          </w:p>
          <w:p w14:paraId="6B419E83" w14:textId="07179B2B" w:rsidR="00643CF4" w:rsidRPr="00643CF4" w:rsidRDefault="007C73F4" w:rsidP="00643CF4">
            <w:pPr>
              <w:spacing w:before="120" w:after="120"/>
              <w:rPr>
                <w:sz w:val="18"/>
                <w:szCs w:val="18"/>
              </w:rPr>
            </w:pPr>
            <w:r>
              <w:rPr>
                <w:sz w:val="18"/>
                <w:szCs w:val="18"/>
              </w:rPr>
              <w:t xml:space="preserve">DeGrazia et al. </w:t>
            </w:r>
            <w:r w:rsidR="00E00B3F">
              <w:rPr>
                <w:sz w:val="18"/>
                <w:szCs w:val="18"/>
              </w:rPr>
              <w:t>demonstrates that the premanufactured cranial cup is a safe and effective way to prevent and treat positional plagiocephaly in the NICU setting. Unfortunately, the study only uses the moldable positioner as a comparison, and therefore, does not directly answer the clinical question</w:t>
            </w:r>
            <w:r w:rsidR="0066437A">
              <w:rPr>
                <w:sz w:val="18"/>
                <w:szCs w:val="18"/>
              </w:rPr>
              <w:t xml:space="preserve"> at hand</w:t>
            </w:r>
            <w:r w:rsidR="00E00B3F">
              <w:rPr>
                <w:sz w:val="18"/>
                <w:szCs w:val="18"/>
              </w:rPr>
              <w:t xml:space="preserve">. </w:t>
            </w:r>
          </w:p>
        </w:tc>
      </w:tr>
    </w:tbl>
    <w:p w14:paraId="5581A63D" w14:textId="77777777" w:rsidR="001D4F60" w:rsidRDefault="001D4F60" w:rsidP="001D4F60">
      <w:pPr>
        <w:spacing w:before="240" w:after="240"/>
        <w:rPr>
          <w:b/>
          <w:sz w:val="18"/>
          <w:szCs w:val="18"/>
        </w:rPr>
      </w:pPr>
    </w:p>
    <w:p w14:paraId="69D34747" w14:textId="776B2B1F" w:rsidR="001D4F60" w:rsidRDefault="00085756" w:rsidP="001D4F60">
      <w:pPr>
        <w:spacing w:before="240" w:after="240"/>
        <w:rPr>
          <w:b/>
          <w:sz w:val="18"/>
          <w:szCs w:val="18"/>
        </w:rPr>
      </w:pPr>
      <w:r>
        <w:rPr>
          <w:b/>
        </w:rPr>
        <w:t xml:space="preserve">(2) </w:t>
      </w:r>
      <w:r w:rsidRPr="002C4EF6">
        <w:rPr>
          <w:b/>
        </w:rPr>
        <w:t>Description and appraisal</w:t>
      </w:r>
      <w:r w:rsidR="00C8608D">
        <w:rPr>
          <w:b/>
        </w:rPr>
        <w:t>:</w:t>
      </w:r>
      <w:r w:rsidRPr="002C4EF6">
        <w:rPr>
          <w:b/>
        </w:rPr>
        <w:t xml:space="preserve"> </w:t>
      </w:r>
      <w:r w:rsidRPr="00085756">
        <w:rPr>
          <w:rStyle w:val="Strong"/>
          <w:i/>
          <w:iCs/>
          <w:shd w:val="clear" w:color="auto" w:fill="FFFFFF"/>
        </w:rPr>
        <w:t xml:space="preserve">Congress of Neurological Surgeons Systematic Review and Evidence-Based Guideline for the Management of Patients </w:t>
      </w:r>
      <w:proofErr w:type="gramStart"/>
      <w:r w:rsidRPr="00085756">
        <w:rPr>
          <w:rStyle w:val="Strong"/>
          <w:i/>
          <w:iCs/>
          <w:shd w:val="clear" w:color="auto" w:fill="FFFFFF"/>
        </w:rPr>
        <w:t>With</w:t>
      </w:r>
      <w:proofErr w:type="gramEnd"/>
      <w:r w:rsidRPr="00085756">
        <w:rPr>
          <w:rStyle w:val="Strong"/>
          <w:i/>
          <w:iCs/>
          <w:shd w:val="clear" w:color="auto" w:fill="FFFFFF"/>
        </w:rPr>
        <w:t xml:space="preserve"> Positional Plagiocephaly: The Role of Physical Therapy</w:t>
      </w:r>
      <w:r>
        <w:rPr>
          <w:rStyle w:val="Strong"/>
          <w:shd w:val="clear" w:color="auto" w:fill="FFFFFF"/>
        </w:rPr>
        <w:t xml:space="preserve"> by Baird, 2016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tblGrid>
      <w:tr w:rsidR="0000738B" w:rsidRPr="002F16E1" w14:paraId="7C8329C2" w14:textId="77777777" w:rsidTr="00BB3CDB">
        <w:tc>
          <w:tcPr>
            <w:tcW w:w="10195" w:type="dxa"/>
            <w:shd w:val="clear" w:color="auto" w:fill="E6E6E6"/>
          </w:tcPr>
          <w:p w14:paraId="696255D1" w14:textId="713A77FE" w:rsidR="0000738B" w:rsidRPr="002F16E1" w:rsidRDefault="0000738B" w:rsidP="007D7B41">
            <w:pPr>
              <w:spacing w:before="120" w:after="120"/>
              <w:rPr>
                <w:b/>
                <w:sz w:val="18"/>
                <w:szCs w:val="18"/>
              </w:rPr>
            </w:pPr>
            <w:r w:rsidRPr="002F16E1">
              <w:rPr>
                <w:b/>
                <w:sz w:val="18"/>
                <w:szCs w:val="18"/>
              </w:rPr>
              <w:t>Objective</w:t>
            </w:r>
          </w:p>
        </w:tc>
      </w:tr>
      <w:tr w:rsidR="0000738B" w:rsidRPr="002F16E1" w14:paraId="472A2B74" w14:textId="77777777" w:rsidTr="00BB3CDB">
        <w:tc>
          <w:tcPr>
            <w:tcW w:w="10195" w:type="dxa"/>
            <w:tcBorders>
              <w:bottom w:val="single" w:sz="4" w:space="0" w:color="auto"/>
            </w:tcBorders>
            <w:shd w:val="clear" w:color="auto" w:fill="auto"/>
          </w:tcPr>
          <w:p w14:paraId="4F609468" w14:textId="6B751190" w:rsidR="0000738B" w:rsidRPr="002F16E1" w:rsidRDefault="00547B82" w:rsidP="00547B82">
            <w:pPr>
              <w:spacing w:before="120" w:after="120"/>
              <w:rPr>
                <w:sz w:val="18"/>
                <w:szCs w:val="18"/>
              </w:rPr>
            </w:pPr>
            <w:r>
              <w:rPr>
                <w:sz w:val="18"/>
                <w:szCs w:val="18"/>
              </w:rPr>
              <w:t>To determine i</w:t>
            </w:r>
            <w:r w:rsidR="000243BC">
              <w:rPr>
                <w:sz w:val="18"/>
                <w:szCs w:val="18"/>
              </w:rPr>
              <w:t>f</w:t>
            </w:r>
            <w:r>
              <w:rPr>
                <w:sz w:val="18"/>
                <w:szCs w:val="18"/>
              </w:rPr>
              <w:t xml:space="preserve"> physical therapy is an effective treatment for positional plagiocephaly</w:t>
            </w:r>
          </w:p>
        </w:tc>
      </w:tr>
      <w:tr w:rsidR="0000738B" w:rsidRPr="002F16E1" w14:paraId="0D71B94A" w14:textId="77777777" w:rsidTr="00BB3CDB">
        <w:tc>
          <w:tcPr>
            <w:tcW w:w="10195" w:type="dxa"/>
            <w:shd w:val="clear" w:color="auto" w:fill="E6E6E6"/>
          </w:tcPr>
          <w:p w14:paraId="4AE34F9B" w14:textId="3F0E6E05" w:rsidR="0000738B" w:rsidRPr="00CB180E" w:rsidRDefault="0000738B" w:rsidP="007D7B41">
            <w:pPr>
              <w:spacing w:before="120" w:after="120"/>
              <w:jc w:val="both"/>
              <w:rPr>
                <w:b/>
                <w:sz w:val="18"/>
                <w:szCs w:val="18"/>
              </w:rPr>
            </w:pPr>
            <w:r w:rsidRPr="002F16E1">
              <w:rPr>
                <w:b/>
                <w:sz w:val="18"/>
                <w:szCs w:val="18"/>
              </w:rPr>
              <w:t>Study Design</w:t>
            </w:r>
          </w:p>
        </w:tc>
      </w:tr>
      <w:tr w:rsidR="0000738B" w:rsidRPr="002F16E1" w14:paraId="0DDEE17F" w14:textId="77777777" w:rsidTr="00BB3CDB">
        <w:tc>
          <w:tcPr>
            <w:tcW w:w="10195" w:type="dxa"/>
            <w:tcBorders>
              <w:bottom w:val="single" w:sz="4" w:space="0" w:color="auto"/>
            </w:tcBorders>
            <w:shd w:val="clear" w:color="auto" w:fill="auto"/>
          </w:tcPr>
          <w:p w14:paraId="5EDE0666" w14:textId="0B79CFCE" w:rsidR="0000738B" w:rsidRDefault="00547B82" w:rsidP="007D7B41">
            <w:pPr>
              <w:spacing w:before="120" w:after="120"/>
              <w:rPr>
                <w:sz w:val="18"/>
                <w:szCs w:val="18"/>
              </w:rPr>
            </w:pPr>
            <w:r>
              <w:rPr>
                <w:sz w:val="18"/>
                <w:szCs w:val="18"/>
              </w:rPr>
              <w:t>Systematic review and evidence-based guidelines</w:t>
            </w:r>
          </w:p>
          <w:p w14:paraId="2CFEE390" w14:textId="656E94B6" w:rsidR="00547B82" w:rsidRDefault="00547B82" w:rsidP="007D7B41">
            <w:pPr>
              <w:spacing w:before="120" w:after="120"/>
              <w:rPr>
                <w:sz w:val="18"/>
                <w:szCs w:val="18"/>
              </w:rPr>
            </w:pPr>
            <w:r>
              <w:rPr>
                <w:sz w:val="18"/>
                <w:szCs w:val="18"/>
              </w:rPr>
              <w:t xml:space="preserve">Search Strategy: The Congress of Neurological Surgeons (CNS) and Section on Pediatric Neurosurgery formed a task forced to review the literature and establish guidelines regarding the management of positional plagiocephaly. The task force searched PubMed and the Cochrane Library with </w:t>
            </w:r>
            <w:r w:rsidR="0066437A">
              <w:rPr>
                <w:sz w:val="18"/>
                <w:szCs w:val="18"/>
              </w:rPr>
              <w:t xml:space="preserve">a </w:t>
            </w:r>
            <w:r>
              <w:rPr>
                <w:sz w:val="18"/>
                <w:szCs w:val="18"/>
              </w:rPr>
              <w:t xml:space="preserve">time parameter of </w:t>
            </w:r>
            <w:r w:rsidR="00025A97">
              <w:rPr>
                <w:sz w:val="18"/>
                <w:szCs w:val="18"/>
              </w:rPr>
              <w:t>1966 to October 2014. Three separate searches were conducted using the following terms:</w:t>
            </w:r>
          </w:p>
          <w:p w14:paraId="0E80666A" w14:textId="40507AA5" w:rsidR="006C388D" w:rsidRPr="006C388D" w:rsidRDefault="006C388D" w:rsidP="00B14FF5">
            <w:pPr>
              <w:pStyle w:val="ListParagraph"/>
              <w:numPr>
                <w:ilvl w:val="0"/>
                <w:numId w:val="22"/>
              </w:numPr>
              <w:spacing w:before="120" w:after="120"/>
              <w:rPr>
                <w:sz w:val="18"/>
                <w:szCs w:val="18"/>
              </w:rPr>
            </w:pPr>
            <w:r w:rsidRPr="006C388D">
              <w:rPr>
                <w:sz w:val="18"/>
                <w:szCs w:val="18"/>
              </w:rPr>
              <w:t>(</w:t>
            </w:r>
            <w:r w:rsidR="00025A97" w:rsidRPr="006C388D">
              <w:rPr>
                <w:sz w:val="18"/>
                <w:szCs w:val="18"/>
              </w:rPr>
              <w:t xml:space="preserve">(“plagiocephaly, </w:t>
            </w:r>
            <w:proofErr w:type="spellStart"/>
            <w:proofErr w:type="gramStart"/>
            <w:r w:rsidR="00025A97" w:rsidRPr="006C388D">
              <w:rPr>
                <w:sz w:val="18"/>
                <w:szCs w:val="18"/>
              </w:rPr>
              <w:t>nonsynostotic</w:t>
            </w:r>
            <w:proofErr w:type="spellEnd"/>
            <w:r w:rsidR="00025A97" w:rsidRPr="006C388D">
              <w:rPr>
                <w:sz w:val="18"/>
                <w:szCs w:val="18"/>
              </w:rPr>
              <w:t>”[</w:t>
            </w:r>
            <w:proofErr w:type="gramEnd"/>
            <w:r w:rsidR="00025A97" w:rsidRPr="006C388D">
              <w:rPr>
                <w:sz w:val="18"/>
                <w:szCs w:val="18"/>
              </w:rPr>
              <w:t>Mesh terms]) OR ("</w:t>
            </w:r>
            <w:proofErr w:type="spellStart"/>
            <w:r w:rsidR="00025A97" w:rsidRPr="006C388D">
              <w:rPr>
                <w:sz w:val="18"/>
                <w:szCs w:val="18"/>
              </w:rPr>
              <w:t>nonsynostotic</w:t>
            </w:r>
            <w:proofErr w:type="spellEnd"/>
            <w:r w:rsidR="00025A97" w:rsidRPr="006C388D">
              <w:rPr>
                <w:sz w:val="18"/>
                <w:szCs w:val="18"/>
              </w:rPr>
              <w:t xml:space="preserve"> plagiocephaly" OR "Positional plagiocephaly" OR "deformational plagiocephaly" OR "flat head")</w:t>
            </w:r>
            <w:r w:rsidRPr="006C388D">
              <w:rPr>
                <w:sz w:val="18"/>
                <w:szCs w:val="18"/>
              </w:rPr>
              <w:t xml:space="preserve"> AND (“physical therapy” OR “physical therapy modalities”[Mesh terms]) </w:t>
            </w:r>
          </w:p>
          <w:p w14:paraId="14413EB3" w14:textId="5E4BEC46" w:rsidR="00025A97" w:rsidRDefault="006C388D" w:rsidP="00B14FF5">
            <w:pPr>
              <w:pStyle w:val="ListParagraph"/>
              <w:numPr>
                <w:ilvl w:val="1"/>
                <w:numId w:val="16"/>
              </w:numPr>
              <w:spacing w:before="120" w:after="120"/>
              <w:rPr>
                <w:sz w:val="18"/>
                <w:szCs w:val="18"/>
              </w:rPr>
            </w:pPr>
            <w:r w:rsidRPr="006C388D">
              <w:rPr>
                <w:sz w:val="18"/>
                <w:szCs w:val="18"/>
              </w:rPr>
              <w:t xml:space="preserve">Limits: “NOT animals, English Language, NOT </w:t>
            </w:r>
            <w:proofErr w:type="gramStart"/>
            <w:r w:rsidRPr="006C388D">
              <w:rPr>
                <w:sz w:val="18"/>
                <w:szCs w:val="18"/>
              </w:rPr>
              <w:t>Comment[</w:t>
            </w:r>
            <w:proofErr w:type="gramEnd"/>
            <w:r w:rsidRPr="006C388D">
              <w:rPr>
                <w:sz w:val="18"/>
                <w:szCs w:val="18"/>
              </w:rPr>
              <w:t>publication type], NOT Letter[publication type].</w:t>
            </w:r>
          </w:p>
          <w:p w14:paraId="34E28294" w14:textId="1FB1DA2F" w:rsidR="006C388D" w:rsidRDefault="00B14FF5" w:rsidP="00B14FF5">
            <w:pPr>
              <w:pStyle w:val="ListParagraph"/>
              <w:numPr>
                <w:ilvl w:val="0"/>
                <w:numId w:val="22"/>
              </w:numPr>
              <w:spacing w:before="120" w:after="120"/>
              <w:rPr>
                <w:sz w:val="18"/>
                <w:szCs w:val="18"/>
              </w:rPr>
            </w:pPr>
            <w:r>
              <w:rPr>
                <w:sz w:val="18"/>
                <w:szCs w:val="18"/>
              </w:rPr>
              <w:t>(</w:t>
            </w:r>
            <w:r w:rsidRPr="00B14FF5">
              <w:rPr>
                <w:sz w:val="18"/>
                <w:szCs w:val="18"/>
              </w:rPr>
              <w:t>brachycephaly[</w:t>
            </w:r>
            <w:proofErr w:type="spellStart"/>
            <w:r w:rsidRPr="00B14FF5">
              <w:rPr>
                <w:sz w:val="18"/>
                <w:szCs w:val="18"/>
              </w:rPr>
              <w:t>tiab</w:t>
            </w:r>
            <w:proofErr w:type="spellEnd"/>
            <w:r w:rsidRPr="00B14FF5">
              <w:rPr>
                <w:sz w:val="18"/>
                <w:szCs w:val="18"/>
              </w:rPr>
              <w:t xml:space="preserve">] OR </w:t>
            </w:r>
            <w:proofErr w:type="spellStart"/>
            <w:r w:rsidRPr="00B14FF5">
              <w:rPr>
                <w:sz w:val="18"/>
                <w:szCs w:val="18"/>
              </w:rPr>
              <w:t>brachiocephaly</w:t>
            </w:r>
            <w:proofErr w:type="spellEnd"/>
            <w:r w:rsidRPr="00B14FF5">
              <w:rPr>
                <w:sz w:val="18"/>
                <w:szCs w:val="18"/>
              </w:rPr>
              <w:t xml:space="preserve"> OR brachycephalic[</w:t>
            </w:r>
            <w:proofErr w:type="spellStart"/>
            <w:r w:rsidRPr="00B14FF5">
              <w:rPr>
                <w:sz w:val="18"/>
                <w:szCs w:val="18"/>
              </w:rPr>
              <w:t>tiab</w:t>
            </w:r>
            <w:proofErr w:type="spellEnd"/>
            <w:r w:rsidRPr="00B14FF5">
              <w:rPr>
                <w:sz w:val="18"/>
                <w:szCs w:val="18"/>
              </w:rPr>
              <w:t>] OR brachycephalies[</w:t>
            </w:r>
            <w:proofErr w:type="spellStart"/>
            <w:r w:rsidRPr="00B14FF5">
              <w:rPr>
                <w:sz w:val="18"/>
                <w:szCs w:val="18"/>
              </w:rPr>
              <w:t>tiab</w:t>
            </w:r>
            <w:proofErr w:type="spellEnd"/>
            <w:r w:rsidRPr="00B14FF5">
              <w:rPr>
                <w:sz w:val="18"/>
                <w:szCs w:val="18"/>
              </w:rPr>
              <w:t>]</w:t>
            </w:r>
            <w:r>
              <w:rPr>
                <w:sz w:val="18"/>
                <w:szCs w:val="18"/>
              </w:rPr>
              <w:t>) AND (</w:t>
            </w:r>
            <w:r w:rsidRPr="00B14FF5">
              <w:rPr>
                <w:sz w:val="18"/>
                <w:szCs w:val="18"/>
              </w:rPr>
              <w:t xml:space="preserve">“physical therapy” OR “physical therapy </w:t>
            </w:r>
            <w:proofErr w:type="gramStart"/>
            <w:r w:rsidRPr="00B14FF5">
              <w:rPr>
                <w:sz w:val="18"/>
                <w:szCs w:val="18"/>
              </w:rPr>
              <w:t>modalities”[</w:t>
            </w:r>
            <w:proofErr w:type="gramEnd"/>
            <w:r w:rsidRPr="00B14FF5">
              <w:rPr>
                <w:sz w:val="18"/>
                <w:szCs w:val="18"/>
              </w:rPr>
              <w:t>Mesh terms]</w:t>
            </w:r>
            <w:r>
              <w:rPr>
                <w:sz w:val="18"/>
                <w:szCs w:val="18"/>
              </w:rPr>
              <w:t>)</w:t>
            </w:r>
          </w:p>
          <w:p w14:paraId="35EC4F18" w14:textId="21B41153" w:rsidR="00B14FF5" w:rsidRDefault="00B14FF5" w:rsidP="00B14FF5">
            <w:pPr>
              <w:pStyle w:val="ListParagraph"/>
              <w:numPr>
                <w:ilvl w:val="1"/>
                <w:numId w:val="16"/>
              </w:numPr>
              <w:spacing w:before="120" w:after="120"/>
              <w:rPr>
                <w:sz w:val="18"/>
                <w:szCs w:val="18"/>
              </w:rPr>
            </w:pPr>
            <w:r w:rsidRPr="006C388D">
              <w:rPr>
                <w:sz w:val="18"/>
                <w:szCs w:val="18"/>
              </w:rPr>
              <w:t xml:space="preserve">Limits: “NOT animals, English Language, NOT </w:t>
            </w:r>
            <w:proofErr w:type="gramStart"/>
            <w:r w:rsidRPr="006C388D">
              <w:rPr>
                <w:sz w:val="18"/>
                <w:szCs w:val="18"/>
              </w:rPr>
              <w:t>Comment[</w:t>
            </w:r>
            <w:proofErr w:type="gramEnd"/>
            <w:r w:rsidRPr="006C388D">
              <w:rPr>
                <w:sz w:val="18"/>
                <w:szCs w:val="18"/>
              </w:rPr>
              <w:t>publication type], NOT Letter[publication type].</w:t>
            </w:r>
          </w:p>
          <w:p w14:paraId="050BF9B2" w14:textId="643930E7" w:rsidR="00B14FF5" w:rsidRDefault="00B14FF5" w:rsidP="00B14FF5">
            <w:pPr>
              <w:pStyle w:val="ListParagraph"/>
              <w:numPr>
                <w:ilvl w:val="0"/>
                <w:numId w:val="22"/>
              </w:numPr>
              <w:spacing w:before="120" w:after="120"/>
              <w:rPr>
                <w:sz w:val="18"/>
                <w:szCs w:val="18"/>
              </w:rPr>
            </w:pPr>
            <w:r>
              <w:rPr>
                <w:sz w:val="18"/>
                <w:szCs w:val="18"/>
              </w:rPr>
              <w:t>Cochrane Searches</w:t>
            </w:r>
          </w:p>
          <w:p w14:paraId="4FD53F66" w14:textId="48C1FBC6" w:rsidR="00B14FF5" w:rsidRDefault="00B14FF5" w:rsidP="00B14FF5">
            <w:pPr>
              <w:pStyle w:val="ListParagraph"/>
              <w:numPr>
                <w:ilvl w:val="1"/>
                <w:numId w:val="16"/>
              </w:numPr>
              <w:spacing w:before="120" w:after="120"/>
              <w:rPr>
                <w:sz w:val="18"/>
                <w:szCs w:val="18"/>
              </w:rPr>
            </w:pPr>
            <w:proofErr w:type="spellStart"/>
            <w:r>
              <w:rPr>
                <w:sz w:val="18"/>
                <w:szCs w:val="18"/>
              </w:rPr>
              <w:t>MeSH</w:t>
            </w:r>
            <w:proofErr w:type="spellEnd"/>
            <w:r>
              <w:rPr>
                <w:sz w:val="18"/>
                <w:szCs w:val="18"/>
              </w:rPr>
              <w:t xml:space="preserve"> descriptor: </w:t>
            </w:r>
            <w:r w:rsidRPr="00B14FF5">
              <w:rPr>
                <w:sz w:val="18"/>
                <w:szCs w:val="18"/>
              </w:rPr>
              <w:t xml:space="preserve">[Plagiocephaly, </w:t>
            </w:r>
            <w:proofErr w:type="spellStart"/>
            <w:r w:rsidRPr="00B14FF5">
              <w:rPr>
                <w:sz w:val="18"/>
                <w:szCs w:val="18"/>
              </w:rPr>
              <w:t>Nonsynostotic</w:t>
            </w:r>
            <w:proofErr w:type="spellEnd"/>
            <w:r>
              <w:rPr>
                <w:sz w:val="18"/>
                <w:szCs w:val="18"/>
              </w:rPr>
              <w:t>]</w:t>
            </w:r>
          </w:p>
          <w:p w14:paraId="54E4BC7C" w14:textId="23017949" w:rsidR="00B14FF5" w:rsidRDefault="00B14FF5" w:rsidP="00B14FF5">
            <w:pPr>
              <w:pStyle w:val="ListParagraph"/>
              <w:numPr>
                <w:ilvl w:val="1"/>
                <w:numId w:val="16"/>
              </w:numPr>
              <w:spacing w:before="120" w:after="120"/>
              <w:rPr>
                <w:sz w:val="18"/>
                <w:szCs w:val="18"/>
              </w:rPr>
            </w:pPr>
            <w:r w:rsidRPr="00B14FF5">
              <w:rPr>
                <w:sz w:val="18"/>
                <w:szCs w:val="18"/>
              </w:rPr>
              <w:t>Title, Abstract, Keywords: “positional plagiocephaly” OR “deformational plagiocephaly” OR “</w:t>
            </w:r>
            <w:proofErr w:type="spellStart"/>
            <w:r w:rsidRPr="00B14FF5">
              <w:rPr>
                <w:sz w:val="18"/>
                <w:szCs w:val="18"/>
              </w:rPr>
              <w:t>nonsynostotic</w:t>
            </w:r>
            <w:proofErr w:type="spellEnd"/>
            <w:r w:rsidRPr="00B14FF5">
              <w:rPr>
                <w:sz w:val="18"/>
                <w:szCs w:val="18"/>
              </w:rPr>
              <w:t xml:space="preserve"> plagiocephaly” OR “flat head”</w:t>
            </w:r>
          </w:p>
          <w:p w14:paraId="6DE5C69D" w14:textId="01160189" w:rsidR="00B14FF5" w:rsidRDefault="00B14FF5" w:rsidP="00B14FF5">
            <w:pPr>
              <w:pStyle w:val="ListParagraph"/>
              <w:numPr>
                <w:ilvl w:val="1"/>
                <w:numId w:val="16"/>
              </w:numPr>
              <w:spacing w:before="120" w:after="120"/>
              <w:rPr>
                <w:sz w:val="18"/>
                <w:szCs w:val="18"/>
              </w:rPr>
            </w:pPr>
            <w:r w:rsidRPr="00B14FF5">
              <w:rPr>
                <w:sz w:val="18"/>
                <w:szCs w:val="18"/>
              </w:rPr>
              <w:t>Title, Abstract: “brachycephaly”</w:t>
            </w:r>
          </w:p>
          <w:p w14:paraId="4445A2A9" w14:textId="1A9DD75B" w:rsidR="00B14FF5" w:rsidRPr="00B14FF5" w:rsidRDefault="00B14FF5" w:rsidP="00B14FF5">
            <w:pPr>
              <w:pStyle w:val="ListParagraph"/>
              <w:numPr>
                <w:ilvl w:val="1"/>
                <w:numId w:val="16"/>
              </w:numPr>
              <w:spacing w:before="120" w:after="120"/>
              <w:rPr>
                <w:sz w:val="18"/>
                <w:szCs w:val="18"/>
              </w:rPr>
            </w:pPr>
            <w:r>
              <w:rPr>
                <w:sz w:val="18"/>
                <w:szCs w:val="18"/>
              </w:rPr>
              <w:t xml:space="preserve">Limits: English language, human studies </w:t>
            </w:r>
          </w:p>
          <w:p w14:paraId="02139453" w14:textId="242E4D6E" w:rsidR="00547B82" w:rsidRDefault="00025A97" w:rsidP="007D7B41">
            <w:pPr>
              <w:spacing w:before="120" w:after="120"/>
              <w:rPr>
                <w:sz w:val="18"/>
                <w:szCs w:val="18"/>
              </w:rPr>
            </w:pPr>
            <w:r>
              <w:rPr>
                <w:sz w:val="18"/>
                <w:szCs w:val="18"/>
              </w:rPr>
              <w:t>4</w:t>
            </w:r>
            <w:r w:rsidR="00BB3CDB">
              <w:rPr>
                <w:sz w:val="18"/>
                <w:szCs w:val="18"/>
              </w:rPr>
              <w:t>7</w:t>
            </w:r>
            <w:r>
              <w:rPr>
                <w:sz w:val="18"/>
                <w:szCs w:val="18"/>
              </w:rPr>
              <w:t xml:space="preserve"> articles were identified through the database search</w:t>
            </w:r>
            <w:r w:rsidR="00CB180E">
              <w:rPr>
                <w:sz w:val="18"/>
                <w:szCs w:val="18"/>
              </w:rPr>
              <w:t>. 34 were excluded based on task force abstract review. 13 articles were fully reviewed, and 10 were excluded for lack of comparison group, potential confounding variables, lack of physical therapy as an independent variable</w:t>
            </w:r>
            <w:r w:rsidR="006D5967">
              <w:rPr>
                <w:sz w:val="18"/>
                <w:szCs w:val="18"/>
              </w:rPr>
              <w:t>,</w:t>
            </w:r>
            <w:r>
              <w:rPr>
                <w:sz w:val="18"/>
                <w:szCs w:val="18"/>
              </w:rPr>
              <w:t xml:space="preserve"> and </w:t>
            </w:r>
            <w:r w:rsidR="006D5967">
              <w:rPr>
                <w:sz w:val="18"/>
                <w:szCs w:val="18"/>
              </w:rPr>
              <w:t xml:space="preserve">lack of commercially available device. </w:t>
            </w:r>
            <w:r w:rsidR="00CB180E">
              <w:rPr>
                <w:sz w:val="18"/>
                <w:szCs w:val="18"/>
              </w:rPr>
              <w:t>3 articles were included in the evidence table</w:t>
            </w:r>
            <w:r w:rsidR="006D5967">
              <w:rPr>
                <w:sz w:val="18"/>
                <w:szCs w:val="18"/>
              </w:rPr>
              <w:t>, but 4 studies were discussed in the qualitative analysis.</w:t>
            </w:r>
            <w:r w:rsidR="00B51864">
              <w:rPr>
                <w:sz w:val="18"/>
                <w:szCs w:val="18"/>
              </w:rPr>
              <w:t xml:space="preserve"> The</w:t>
            </w:r>
            <w:r w:rsidR="00CB180E">
              <w:rPr>
                <w:sz w:val="18"/>
                <w:szCs w:val="18"/>
              </w:rPr>
              <w:t xml:space="preserve"> Rogers et al., 2008 study </w:t>
            </w:r>
            <w:r w:rsidR="00B51864">
              <w:rPr>
                <w:sz w:val="18"/>
                <w:szCs w:val="18"/>
              </w:rPr>
              <w:t>evaluating</w:t>
            </w:r>
            <w:r w:rsidR="00CB180E">
              <w:rPr>
                <w:sz w:val="18"/>
                <w:szCs w:val="18"/>
              </w:rPr>
              <w:t xml:space="preserve"> the cranial cup was </w:t>
            </w:r>
            <w:r w:rsidR="00B51864">
              <w:rPr>
                <w:sz w:val="18"/>
                <w:szCs w:val="18"/>
              </w:rPr>
              <w:t xml:space="preserve">discussed but </w:t>
            </w:r>
            <w:r w:rsidR="00CB180E">
              <w:rPr>
                <w:sz w:val="18"/>
                <w:szCs w:val="18"/>
              </w:rPr>
              <w:t xml:space="preserve">excluded from the evidence table because the cranial cup was not commercially available at the time. </w:t>
            </w:r>
            <w:r w:rsidR="006D5967">
              <w:rPr>
                <w:sz w:val="18"/>
                <w:szCs w:val="18"/>
              </w:rPr>
              <w:t>The final studies included in discussion:</w:t>
            </w:r>
          </w:p>
          <w:p w14:paraId="588325B0" w14:textId="2E14911B" w:rsidR="006C388D" w:rsidRDefault="006C388D" w:rsidP="00B14FF5">
            <w:pPr>
              <w:pStyle w:val="ListParagraph"/>
              <w:numPr>
                <w:ilvl w:val="1"/>
                <w:numId w:val="22"/>
              </w:numPr>
              <w:spacing w:before="120" w:after="120"/>
              <w:rPr>
                <w:sz w:val="18"/>
                <w:szCs w:val="18"/>
              </w:rPr>
            </w:pPr>
            <w:r w:rsidRPr="006C388D">
              <w:rPr>
                <w:sz w:val="18"/>
                <w:szCs w:val="18"/>
              </w:rPr>
              <w:t xml:space="preserve">van </w:t>
            </w:r>
            <w:proofErr w:type="spellStart"/>
            <w:r w:rsidRPr="006C388D">
              <w:rPr>
                <w:sz w:val="18"/>
                <w:szCs w:val="18"/>
              </w:rPr>
              <w:t>Vlimmeren</w:t>
            </w:r>
            <w:proofErr w:type="spellEnd"/>
            <w:r w:rsidRPr="006C388D">
              <w:rPr>
                <w:sz w:val="18"/>
                <w:szCs w:val="18"/>
              </w:rPr>
              <w:t xml:space="preserve"> LA, van der Graaf Y, </w:t>
            </w:r>
            <w:proofErr w:type="spellStart"/>
            <w:r w:rsidRPr="006C388D">
              <w:rPr>
                <w:sz w:val="18"/>
                <w:szCs w:val="18"/>
              </w:rPr>
              <w:t>Boere-Boonekamp</w:t>
            </w:r>
            <w:proofErr w:type="spellEnd"/>
            <w:r w:rsidRPr="006C388D">
              <w:rPr>
                <w:sz w:val="18"/>
                <w:szCs w:val="18"/>
              </w:rPr>
              <w:t xml:space="preserve"> MM, </w:t>
            </w:r>
            <w:proofErr w:type="spellStart"/>
            <w:r w:rsidRPr="006C388D">
              <w:rPr>
                <w:sz w:val="18"/>
                <w:szCs w:val="18"/>
              </w:rPr>
              <w:t>L'Hoir</w:t>
            </w:r>
            <w:proofErr w:type="spellEnd"/>
            <w:r w:rsidRPr="006C388D">
              <w:rPr>
                <w:sz w:val="18"/>
                <w:szCs w:val="18"/>
              </w:rPr>
              <w:t xml:space="preserve"> MP, </w:t>
            </w:r>
            <w:proofErr w:type="spellStart"/>
            <w:r w:rsidRPr="006C388D">
              <w:rPr>
                <w:sz w:val="18"/>
                <w:szCs w:val="18"/>
              </w:rPr>
              <w:t>Helders</w:t>
            </w:r>
            <w:proofErr w:type="spellEnd"/>
            <w:r w:rsidRPr="006C388D">
              <w:rPr>
                <w:sz w:val="18"/>
                <w:szCs w:val="18"/>
              </w:rPr>
              <w:t xml:space="preserve"> PJ, </w:t>
            </w:r>
            <w:proofErr w:type="spellStart"/>
            <w:r w:rsidRPr="006C388D">
              <w:rPr>
                <w:sz w:val="18"/>
                <w:szCs w:val="18"/>
              </w:rPr>
              <w:t>Engelbert</w:t>
            </w:r>
            <w:proofErr w:type="spellEnd"/>
            <w:r w:rsidRPr="006C388D">
              <w:rPr>
                <w:sz w:val="18"/>
                <w:szCs w:val="18"/>
              </w:rPr>
              <w:t xml:space="preserve"> RH. Effect of </w:t>
            </w:r>
            <w:proofErr w:type="spellStart"/>
            <w:r w:rsidRPr="006C388D">
              <w:rPr>
                <w:sz w:val="18"/>
                <w:szCs w:val="18"/>
              </w:rPr>
              <w:t>pediatric</w:t>
            </w:r>
            <w:proofErr w:type="spellEnd"/>
            <w:r w:rsidRPr="006C388D">
              <w:rPr>
                <w:sz w:val="18"/>
                <w:szCs w:val="18"/>
              </w:rPr>
              <w:t xml:space="preserve"> physical therapy on deformational plagiocephaly in children with positional preference: a randomized controlled trial. Archives of </w:t>
            </w:r>
            <w:proofErr w:type="spellStart"/>
            <w:r w:rsidRPr="006C388D">
              <w:rPr>
                <w:sz w:val="18"/>
                <w:szCs w:val="18"/>
              </w:rPr>
              <w:t>pediatrics</w:t>
            </w:r>
            <w:proofErr w:type="spellEnd"/>
            <w:r w:rsidRPr="006C388D">
              <w:rPr>
                <w:sz w:val="18"/>
                <w:szCs w:val="18"/>
              </w:rPr>
              <w:t xml:space="preserve"> &amp; adolescent medicine. 2008;162(8):712-718.</w:t>
            </w:r>
          </w:p>
          <w:p w14:paraId="660F77BF" w14:textId="23438C92" w:rsidR="006C388D" w:rsidRDefault="006C388D" w:rsidP="00B14FF5">
            <w:pPr>
              <w:pStyle w:val="ListParagraph"/>
              <w:numPr>
                <w:ilvl w:val="1"/>
                <w:numId w:val="22"/>
              </w:numPr>
              <w:spacing w:before="120" w:after="120"/>
              <w:rPr>
                <w:sz w:val="18"/>
                <w:szCs w:val="18"/>
              </w:rPr>
            </w:pPr>
            <w:proofErr w:type="spellStart"/>
            <w:r w:rsidRPr="006C388D">
              <w:rPr>
                <w:sz w:val="18"/>
                <w:szCs w:val="18"/>
              </w:rPr>
              <w:t>Wilbrand</w:t>
            </w:r>
            <w:proofErr w:type="spellEnd"/>
            <w:r w:rsidRPr="006C388D">
              <w:rPr>
                <w:sz w:val="18"/>
                <w:szCs w:val="18"/>
              </w:rPr>
              <w:t xml:space="preserve"> JF, </w:t>
            </w:r>
            <w:proofErr w:type="spellStart"/>
            <w:r w:rsidRPr="006C388D">
              <w:rPr>
                <w:sz w:val="18"/>
                <w:szCs w:val="18"/>
              </w:rPr>
              <w:t>Seidl</w:t>
            </w:r>
            <w:proofErr w:type="spellEnd"/>
            <w:r w:rsidRPr="006C388D">
              <w:rPr>
                <w:sz w:val="18"/>
                <w:szCs w:val="18"/>
              </w:rPr>
              <w:t xml:space="preserve"> M, </w:t>
            </w:r>
            <w:proofErr w:type="spellStart"/>
            <w:r w:rsidRPr="006C388D">
              <w:rPr>
                <w:sz w:val="18"/>
                <w:szCs w:val="18"/>
              </w:rPr>
              <w:t>Wilbrand</w:t>
            </w:r>
            <w:proofErr w:type="spellEnd"/>
            <w:r w:rsidRPr="006C388D">
              <w:rPr>
                <w:sz w:val="18"/>
                <w:szCs w:val="18"/>
              </w:rPr>
              <w:t xml:space="preserve"> M, et al. A prospective randomized trial on preventative methods for positional head deformity: physiotherapy versus a positioning pillow. The Journal of </w:t>
            </w:r>
            <w:proofErr w:type="spellStart"/>
            <w:r w:rsidRPr="006C388D">
              <w:rPr>
                <w:sz w:val="18"/>
                <w:szCs w:val="18"/>
              </w:rPr>
              <w:t>pediatrics</w:t>
            </w:r>
            <w:proofErr w:type="spellEnd"/>
            <w:r w:rsidRPr="006C388D">
              <w:rPr>
                <w:sz w:val="18"/>
                <w:szCs w:val="18"/>
              </w:rPr>
              <w:t>. 2013;162(6):1216-1221, 1221 e1211.</w:t>
            </w:r>
          </w:p>
          <w:p w14:paraId="717480EC" w14:textId="11805BB2" w:rsidR="006C388D" w:rsidRDefault="006C388D" w:rsidP="00B14FF5">
            <w:pPr>
              <w:pStyle w:val="ListParagraph"/>
              <w:numPr>
                <w:ilvl w:val="1"/>
                <w:numId w:val="22"/>
              </w:numPr>
              <w:spacing w:before="120" w:after="120"/>
              <w:rPr>
                <w:sz w:val="18"/>
                <w:szCs w:val="18"/>
              </w:rPr>
            </w:pPr>
            <w:r w:rsidRPr="006C388D">
              <w:rPr>
                <w:sz w:val="18"/>
                <w:szCs w:val="18"/>
              </w:rPr>
              <w:t xml:space="preserve">Rogers GF, Miller J, </w:t>
            </w:r>
            <w:proofErr w:type="spellStart"/>
            <w:r w:rsidRPr="006C388D">
              <w:rPr>
                <w:sz w:val="18"/>
                <w:szCs w:val="18"/>
              </w:rPr>
              <w:t>Mulliken</w:t>
            </w:r>
            <w:proofErr w:type="spellEnd"/>
            <w:r w:rsidRPr="006C388D">
              <w:rPr>
                <w:sz w:val="18"/>
                <w:szCs w:val="18"/>
              </w:rPr>
              <w:t xml:space="preserve"> JB. Comparison of a modifiable cranial cup versus repositioning and cervical stretching for the early correction of deformational</w:t>
            </w:r>
            <w:r w:rsidR="00CB180E">
              <w:rPr>
                <w:sz w:val="18"/>
                <w:szCs w:val="18"/>
              </w:rPr>
              <w:t xml:space="preserve"> </w:t>
            </w:r>
            <w:r w:rsidR="00CB180E" w:rsidRPr="00CB180E">
              <w:rPr>
                <w:sz w:val="18"/>
                <w:szCs w:val="18"/>
              </w:rPr>
              <w:t>posterior plagiocephaly. Plastic and reconstructive surgery. 2008;121(3):941947.</w:t>
            </w:r>
          </w:p>
          <w:p w14:paraId="1EDC8B76" w14:textId="75C561D5" w:rsidR="00B14FF5" w:rsidRPr="006D5967" w:rsidRDefault="00CB180E" w:rsidP="006D5967">
            <w:pPr>
              <w:pStyle w:val="ListParagraph"/>
              <w:numPr>
                <w:ilvl w:val="1"/>
                <w:numId w:val="22"/>
              </w:numPr>
              <w:rPr>
                <w:sz w:val="18"/>
                <w:szCs w:val="18"/>
              </w:rPr>
            </w:pPr>
            <w:proofErr w:type="spellStart"/>
            <w:r w:rsidRPr="00CB180E">
              <w:rPr>
                <w:sz w:val="18"/>
                <w:szCs w:val="18"/>
              </w:rPr>
              <w:t>Ohman</w:t>
            </w:r>
            <w:proofErr w:type="spellEnd"/>
            <w:r w:rsidRPr="00CB180E">
              <w:rPr>
                <w:sz w:val="18"/>
                <w:szCs w:val="18"/>
              </w:rPr>
              <w:t xml:space="preserve"> A, Nilsson S, </w:t>
            </w:r>
            <w:proofErr w:type="spellStart"/>
            <w:r w:rsidRPr="00CB180E">
              <w:rPr>
                <w:sz w:val="18"/>
                <w:szCs w:val="18"/>
              </w:rPr>
              <w:t>Beckung</w:t>
            </w:r>
            <w:proofErr w:type="spellEnd"/>
            <w:r w:rsidRPr="00CB180E">
              <w:rPr>
                <w:sz w:val="18"/>
                <w:szCs w:val="18"/>
              </w:rPr>
              <w:t xml:space="preserve"> E. Stretching treatment for infants with congenital muscular torticollis: physiotherapist or parents? A randomized pilot </w:t>
            </w:r>
            <w:proofErr w:type="gramStart"/>
            <w:r w:rsidRPr="00CB180E">
              <w:rPr>
                <w:sz w:val="18"/>
                <w:szCs w:val="18"/>
              </w:rPr>
              <w:t>study</w:t>
            </w:r>
            <w:proofErr w:type="gramEnd"/>
            <w:r w:rsidRPr="00CB180E">
              <w:rPr>
                <w:sz w:val="18"/>
                <w:szCs w:val="18"/>
              </w:rPr>
              <w:t xml:space="preserve">. PM &amp; </w:t>
            </w:r>
            <w:proofErr w:type="gramStart"/>
            <w:r w:rsidRPr="00CB180E">
              <w:rPr>
                <w:sz w:val="18"/>
                <w:szCs w:val="18"/>
              </w:rPr>
              <w:t>R :</w:t>
            </w:r>
            <w:proofErr w:type="gramEnd"/>
            <w:r w:rsidRPr="00CB180E">
              <w:rPr>
                <w:sz w:val="18"/>
                <w:szCs w:val="18"/>
              </w:rPr>
              <w:t xml:space="preserve"> the journal of injury, function, and rehabilitation. 2010;2(12):1073-1079. </w:t>
            </w:r>
          </w:p>
        </w:tc>
      </w:tr>
      <w:tr w:rsidR="0000738B" w:rsidRPr="002F16E1" w14:paraId="1DB502BA" w14:textId="77777777" w:rsidTr="00BB3CDB">
        <w:tc>
          <w:tcPr>
            <w:tcW w:w="10195" w:type="dxa"/>
            <w:shd w:val="clear" w:color="auto" w:fill="E6E6E6"/>
          </w:tcPr>
          <w:p w14:paraId="7B6646BF" w14:textId="23CB6A44" w:rsidR="0000738B" w:rsidRPr="0096770F" w:rsidRDefault="0000738B" w:rsidP="0096770F">
            <w:pPr>
              <w:spacing w:before="120" w:after="120"/>
              <w:rPr>
                <w:b/>
                <w:sz w:val="18"/>
                <w:szCs w:val="18"/>
              </w:rPr>
            </w:pPr>
            <w:r w:rsidRPr="002F16E1">
              <w:rPr>
                <w:b/>
                <w:sz w:val="18"/>
                <w:szCs w:val="18"/>
              </w:rPr>
              <w:t>Setting</w:t>
            </w:r>
          </w:p>
        </w:tc>
      </w:tr>
      <w:tr w:rsidR="0000738B" w:rsidRPr="002F16E1" w14:paraId="257ACBF4" w14:textId="77777777" w:rsidTr="00BB3CDB">
        <w:tc>
          <w:tcPr>
            <w:tcW w:w="10195" w:type="dxa"/>
            <w:tcBorders>
              <w:bottom w:val="single" w:sz="4" w:space="0" w:color="auto"/>
            </w:tcBorders>
            <w:shd w:val="clear" w:color="auto" w:fill="auto"/>
          </w:tcPr>
          <w:p w14:paraId="44365E6E" w14:textId="758D03B1" w:rsidR="0000738B" w:rsidRPr="007F743F" w:rsidRDefault="00BB3CDB" w:rsidP="007D7B41">
            <w:pPr>
              <w:spacing w:before="120" w:after="120"/>
              <w:rPr>
                <w:sz w:val="18"/>
                <w:szCs w:val="18"/>
                <w:vertAlign w:val="superscript"/>
              </w:rPr>
            </w:pPr>
            <w:r>
              <w:rPr>
                <w:sz w:val="18"/>
                <w:szCs w:val="18"/>
              </w:rPr>
              <w:lastRenderedPageBreak/>
              <w:t xml:space="preserve">Van </w:t>
            </w:r>
            <w:proofErr w:type="spellStart"/>
            <w:r>
              <w:rPr>
                <w:sz w:val="18"/>
                <w:szCs w:val="18"/>
              </w:rPr>
              <w:t>Vlimmeren</w:t>
            </w:r>
            <w:proofErr w:type="spellEnd"/>
            <w:r>
              <w:rPr>
                <w:sz w:val="18"/>
                <w:szCs w:val="18"/>
              </w:rPr>
              <w:t xml:space="preserve"> et al.</w:t>
            </w:r>
            <w:r w:rsidR="00680325">
              <w:rPr>
                <w:sz w:val="18"/>
                <w:szCs w:val="18"/>
              </w:rPr>
              <w:t>, 2008</w:t>
            </w:r>
            <w:r>
              <w:rPr>
                <w:sz w:val="18"/>
                <w:szCs w:val="18"/>
              </w:rPr>
              <w:t>:</w:t>
            </w:r>
            <w:r w:rsidR="000A68A8">
              <w:rPr>
                <w:sz w:val="18"/>
                <w:szCs w:val="18"/>
              </w:rPr>
              <w:t xml:space="preserve"> </w:t>
            </w:r>
            <w:proofErr w:type="spellStart"/>
            <w:r w:rsidR="000A68A8">
              <w:rPr>
                <w:sz w:val="18"/>
                <w:szCs w:val="18"/>
              </w:rPr>
              <w:t>Bernhoven</w:t>
            </w:r>
            <w:proofErr w:type="spellEnd"/>
            <w:r w:rsidR="000A68A8">
              <w:rPr>
                <w:sz w:val="18"/>
                <w:szCs w:val="18"/>
              </w:rPr>
              <w:t xml:space="preserve"> Hospital in the Netherlands</w:t>
            </w:r>
            <w:r w:rsidR="007F743F">
              <w:rPr>
                <w:sz w:val="18"/>
                <w:szCs w:val="18"/>
                <w:vertAlign w:val="superscript"/>
              </w:rPr>
              <w:t>8</w:t>
            </w:r>
          </w:p>
          <w:p w14:paraId="4AA0F5B5" w14:textId="471E2A25" w:rsidR="00BB3CDB" w:rsidRPr="0017089D" w:rsidRDefault="00BB3CDB" w:rsidP="007D7B41">
            <w:pPr>
              <w:spacing w:before="120" w:after="120"/>
              <w:rPr>
                <w:sz w:val="18"/>
                <w:szCs w:val="18"/>
              </w:rPr>
            </w:pPr>
            <w:proofErr w:type="spellStart"/>
            <w:r w:rsidRPr="0017089D">
              <w:rPr>
                <w:sz w:val="18"/>
                <w:szCs w:val="18"/>
              </w:rPr>
              <w:t>Wilbrand</w:t>
            </w:r>
            <w:proofErr w:type="spellEnd"/>
            <w:r w:rsidRPr="0017089D">
              <w:rPr>
                <w:sz w:val="18"/>
                <w:szCs w:val="18"/>
              </w:rPr>
              <w:t xml:space="preserve"> et al.</w:t>
            </w:r>
            <w:r w:rsidR="00CB180E" w:rsidRPr="0017089D">
              <w:rPr>
                <w:sz w:val="18"/>
                <w:szCs w:val="18"/>
              </w:rPr>
              <w:t>, 2013</w:t>
            </w:r>
            <w:r w:rsidRPr="0017089D">
              <w:rPr>
                <w:sz w:val="18"/>
                <w:szCs w:val="18"/>
              </w:rPr>
              <w:t>:</w:t>
            </w:r>
            <w:r w:rsidR="002D00E0" w:rsidRPr="0017089D">
              <w:rPr>
                <w:sz w:val="18"/>
                <w:szCs w:val="18"/>
              </w:rPr>
              <w:t xml:space="preserve"> </w:t>
            </w:r>
            <w:r w:rsidR="002D29CD">
              <w:rPr>
                <w:sz w:val="18"/>
                <w:szCs w:val="18"/>
              </w:rPr>
              <w:t>Information n</w:t>
            </w:r>
            <w:r w:rsidR="0017089D" w:rsidRPr="0017089D">
              <w:rPr>
                <w:sz w:val="18"/>
                <w:szCs w:val="18"/>
              </w:rPr>
              <w:t>ot described</w:t>
            </w:r>
            <w:r w:rsidR="002D29CD">
              <w:rPr>
                <w:sz w:val="18"/>
                <w:szCs w:val="18"/>
              </w:rPr>
              <w:t>.</w:t>
            </w:r>
          </w:p>
          <w:p w14:paraId="2FB1F769" w14:textId="2726E6BD" w:rsidR="002D00E0" w:rsidRPr="007F743F" w:rsidRDefault="00BB3CDB" w:rsidP="002D00E0">
            <w:pPr>
              <w:spacing w:before="120" w:after="120"/>
              <w:rPr>
                <w:sz w:val="18"/>
                <w:szCs w:val="18"/>
                <w:vertAlign w:val="superscript"/>
              </w:rPr>
            </w:pPr>
            <w:r w:rsidRPr="002D00E0">
              <w:rPr>
                <w:sz w:val="18"/>
                <w:szCs w:val="18"/>
              </w:rPr>
              <w:t>Rogers et al.</w:t>
            </w:r>
            <w:r w:rsidR="00CB180E" w:rsidRPr="002D00E0">
              <w:rPr>
                <w:sz w:val="18"/>
                <w:szCs w:val="18"/>
              </w:rPr>
              <w:t>, 2008</w:t>
            </w:r>
            <w:r w:rsidRPr="002D00E0">
              <w:rPr>
                <w:sz w:val="18"/>
                <w:szCs w:val="18"/>
              </w:rPr>
              <w:t xml:space="preserve">: </w:t>
            </w:r>
            <w:r w:rsidR="002D00E0" w:rsidRPr="002D00E0">
              <w:rPr>
                <w:sz w:val="18"/>
                <w:szCs w:val="18"/>
              </w:rPr>
              <w:t>Craniofacial</w:t>
            </w:r>
            <w:r w:rsidR="002D00E0">
              <w:rPr>
                <w:sz w:val="18"/>
                <w:szCs w:val="18"/>
              </w:rPr>
              <w:t xml:space="preserve"> Program at Children’s National in Washington, D.C.</w:t>
            </w:r>
            <w:r w:rsidR="007F743F">
              <w:rPr>
                <w:sz w:val="18"/>
                <w:szCs w:val="18"/>
                <w:vertAlign w:val="superscript"/>
              </w:rPr>
              <w:t>5</w:t>
            </w:r>
          </w:p>
          <w:p w14:paraId="231CDDEF" w14:textId="76549D63" w:rsidR="0000738B" w:rsidRPr="002F16E1" w:rsidRDefault="00CB180E" w:rsidP="002D00E0">
            <w:pPr>
              <w:spacing w:before="120" w:after="120"/>
              <w:rPr>
                <w:sz w:val="18"/>
                <w:szCs w:val="18"/>
              </w:rPr>
            </w:pPr>
            <w:proofErr w:type="spellStart"/>
            <w:r>
              <w:rPr>
                <w:sz w:val="18"/>
                <w:szCs w:val="18"/>
              </w:rPr>
              <w:t>Ohman</w:t>
            </w:r>
            <w:proofErr w:type="spellEnd"/>
            <w:r>
              <w:rPr>
                <w:sz w:val="18"/>
                <w:szCs w:val="18"/>
              </w:rPr>
              <w:t xml:space="preserve"> et al., 2010:</w:t>
            </w:r>
            <w:r w:rsidR="0096770F">
              <w:rPr>
                <w:sz w:val="18"/>
                <w:szCs w:val="18"/>
              </w:rPr>
              <w:t xml:space="preserve"> Outpatient physical therapy department in a Sweden children’s hospital</w:t>
            </w:r>
            <w:r w:rsidR="007F743F">
              <w:rPr>
                <w:sz w:val="18"/>
                <w:szCs w:val="18"/>
                <w:vertAlign w:val="superscript"/>
              </w:rPr>
              <w:t>11</w:t>
            </w:r>
            <w:r w:rsidR="0096770F">
              <w:rPr>
                <w:sz w:val="18"/>
                <w:szCs w:val="18"/>
              </w:rPr>
              <w:t xml:space="preserve"> </w:t>
            </w:r>
          </w:p>
        </w:tc>
      </w:tr>
      <w:tr w:rsidR="0000738B" w:rsidRPr="002F16E1" w14:paraId="3303A0CA" w14:textId="77777777" w:rsidTr="00BB3CDB">
        <w:tc>
          <w:tcPr>
            <w:tcW w:w="10195" w:type="dxa"/>
            <w:shd w:val="clear" w:color="auto" w:fill="E6E6E6"/>
          </w:tcPr>
          <w:p w14:paraId="1910C288" w14:textId="45D4FF5A" w:rsidR="0000738B" w:rsidRPr="006D5967" w:rsidRDefault="0000738B" w:rsidP="007D7B41">
            <w:pPr>
              <w:spacing w:before="120" w:after="120"/>
              <w:rPr>
                <w:b/>
                <w:sz w:val="18"/>
                <w:szCs w:val="18"/>
              </w:rPr>
            </w:pPr>
            <w:r w:rsidRPr="002F16E1">
              <w:rPr>
                <w:b/>
                <w:sz w:val="18"/>
                <w:szCs w:val="18"/>
              </w:rPr>
              <w:t>Participants</w:t>
            </w:r>
          </w:p>
        </w:tc>
      </w:tr>
      <w:tr w:rsidR="0000738B" w:rsidRPr="002F16E1" w14:paraId="35536B1F" w14:textId="77777777" w:rsidTr="00BB3CDB">
        <w:tc>
          <w:tcPr>
            <w:tcW w:w="10195" w:type="dxa"/>
            <w:tcBorders>
              <w:bottom w:val="single" w:sz="4" w:space="0" w:color="auto"/>
            </w:tcBorders>
            <w:shd w:val="clear" w:color="auto" w:fill="auto"/>
          </w:tcPr>
          <w:p w14:paraId="7836207C" w14:textId="01C65D5F" w:rsidR="00BB3CDB" w:rsidRDefault="00BB3CDB" w:rsidP="00BB3CDB">
            <w:pPr>
              <w:spacing w:before="120" w:after="120"/>
              <w:rPr>
                <w:sz w:val="18"/>
                <w:szCs w:val="18"/>
              </w:rPr>
            </w:pPr>
            <w:r>
              <w:rPr>
                <w:sz w:val="18"/>
                <w:szCs w:val="18"/>
              </w:rPr>
              <w:t xml:space="preserve">Van </w:t>
            </w:r>
            <w:proofErr w:type="spellStart"/>
            <w:r>
              <w:rPr>
                <w:sz w:val="18"/>
                <w:szCs w:val="18"/>
              </w:rPr>
              <w:t>Vlimmeren</w:t>
            </w:r>
            <w:proofErr w:type="spellEnd"/>
            <w:r>
              <w:rPr>
                <w:sz w:val="18"/>
                <w:szCs w:val="18"/>
              </w:rPr>
              <w:t xml:space="preserve"> et al.: </w:t>
            </w:r>
            <w:r w:rsidR="000A68A8">
              <w:rPr>
                <w:sz w:val="18"/>
                <w:szCs w:val="18"/>
              </w:rPr>
              <w:t xml:space="preserve">380 infants were referred to the study and examined at </w:t>
            </w:r>
            <w:r w:rsidR="000C7566">
              <w:rPr>
                <w:sz w:val="18"/>
                <w:szCs w:val="18"/>
              </w:rPr>
              <w:t>7 weeks of age</w:t>
            </w:r>
            <w:r w:rsidR="000A68A8">
              <w:rPr>
                <w:sz w:val="18"/>
                <w:szCs w:val="18"/>
              </w:rPr>
              <w:t>.</w:t>
            </w:r>
            <w:r w:rsidR="007F743F">
              <w:rPr>
                <w:sz w:val="18"/>
                <w:szCs w:val="18"/>
                <w:vertAlign w:val="superscript"/>
              </w:rPr>
              <w:t>8</w:t>
            </w:r>
            <w:r w:rsidR="000A68A8">
              <w:rPr>
                <w:sz w:val="18"/>
                <w:szCs w:val="18"/>
              </w:rPr>
              <w:t xml:space="preserve"> 68 infants met inclusion criteria for positional preference.</w:t>
            </w:r>
            <w:r w:rsidR="007F743F">
              <w:rPr>
                <w:sz w:val="18"/>
                <w:szCs w:val="18"/>
                <w:vertAlign w:val="superscript"/>
              </w:rPr>
              <w:t>8</w:t>
            </w:r>
            <w:r w:rsidR="000A68A8">
              <w:rPr>
                <w:sz w:val="18"/>
                <w:szCs w:val="18"/>
              </w:rPr>
              <w:t xml:space="preserve"> </w:t>
            </w:r>
            <w:r w:rsidR="00A111FF">
              <w:rPr>
                <w:sz w:val="18"/>
                <w:szCs w:val="18"/>
              </w:rPr>
              <w:t>65</w:t>
            </w:r>
            <w:r w:rsidR="000A68A8">
              <w:rPr>
                <w:sz w:val="18"/>
                <w:szCs w:val="18"/>
              </w:rPr>
              <w:t xml:space="preserve"> infants were</w:t>
            </w:r>
            <w:r w:rsidR="000C7566">
              <w:rPr>
                <w:sz w:val="18"/>
                <w:szCs w:val="18"/>
              </w:rPr>
              <w:t xml:space="preserve"> randomized</w:t>
            </w:r>
            <w:r w:rsidR="00A111FF">
              <w:rPr>
                <w:sz w:val="18"/>
                <w:szCs w:val="18"/>
              </w:rPr>
              <w:t xml:space="preserve"> and stratified by sex</w:t>
            </w:r>
            <w:r w:rsidR="000C7566">
              <w:rPr>
                <w:sz w:val="18"/>
                <w:szCs w:val="18"/>
              </w:rPr>
              <w:t xml:space="preserve"> into physical therapy group o</w:t>
            </w:r>
            <w:r w:rsidR="00A111FF">
              <w:rPr>
                <w:sz w:val="18"/>
                <w:szCs w:val="18"/>
              </w:rPr>
              <w:t>r</w:t>
            </w:r>
            <w:r w:rsidR="000C7566">
              <w:rPr>
                <w:sz w:val="18"/>
                <w:szCs w:val="18"/>
              </w:rPr>
              <w:t xml:space="preserve"> usual care group.</w:t>
            </w:r>
            <w:r w:rsidR="000A68A8">
              <w:rPr>
                <w:sz w:val="18"/>
                <w:szCs w:val="18"/>
              </w:rPr>
              <w:t xml:space="preserve"> </w:t>
            </w:r>
            <w:r w:rsidR="00A111FF">
              <w:rPr>
                <w:sz w:val="18"/>
                <w:szCs w:val="18"/>
              </w:rPr>
              <w:t xml:space="preserve">33 infants were assigned to the physical therapy and 32 were assigned to the usual care group. </w:t>
            </w:r>
            <w:r w:rsidR="000A68A8">
              <w:rPr>
                <w:sz w:val="18"/>
                <w:szCs w:val="18"/>
              </w:rPr>
              <w:t xml:space="preserve">65 infants participated in </w:t>
            </w:r>
            <w:r w:rsidR="00B51864">
              <w:rPr>
                <w:sz w:val="18"/>
                <w:szCs w:val="18"/>
              </w:rPr>
              <w:t xml:space="preserve">a </w:t>
            </w:r>
            <w:r w:rsidR="000A68A8">
              <w:rPr>
                <w:sz w:val="18"/>
                <w:szCs w:val="18"/>
              </w:rPr>
              <w:t xml:space="preserve">follow up appointment between 6 and 12 months of age. </w:t>
            </w:r>
          </w:p>
          <w:p w14:paraId="5A2953E6" w14:textId="1D3F80D8" w:rsidR="00BB3CDB" w:rsidRDefault="00BB3CDB" w:rsidP="00BB3CDB">
            <w:pPr>
              <w:spacing w:before="120" w:after="120"/>
              <w:rPr>
                <w:sz w:val="18"/>
                <w:szCs w:val="18"/>
              </w:rPr>
            </w:pPr>
            <w:proofErr w:type="spellStart"/>
            <w:r>
              <w:rPr>
                <w:sz w:val="18"/>
                <w:szCs w:val="18"/>
              </w:rPr>
              <w:t>Wilbrand</w:t>
            </w:r>
            <w:proofErr w:type="spellEnd"/>
            <w:r>
              <w:rPr>
                <w:sz w:val="18"/>
                <w:szCs w:val="18"/>
              </w:rPr>
              <w:t xml:space="preserve"> et al.:</w:t>
            </w:r>
            <w:r w:rsidR="009F0D95">
              <w:rPr>
                <w:sz w:val="18"/>
                <w:szCs w:val="18"/>
              </w:rPr>
              <w:t xml:space="preserve"> 50 infants younger than 5 months of age with </w:t>
            </w:r>
            <w:r w:rsidR="000C7566">
              <w:rPr>
                <w:sz w:val="18"/>
                <w:szCs w:val="18"/>
              </w:rPr>
              <w:t xml:space="preserve">a mean age of 4 months and </w:t>
            </w:r>
            <w:r w:rsidR="009F0D95">
              <w:rPr>
                <w:sz w:val="18"/>
                <w:szCs w:val="18"/>
              </w:rPr>
              <w:t>a diagnosis of positional plagiocephaly.</w:t>
            </w:r>
            <w:r w:rsidR="00364C64">
              <w:rPr>
                <w:sz w:val="18"/>
                <w:szCs w:val="18"/>
                <w:vertAlign w:val="superscript"/>
              </w:rPr>
              <w:t>10</w:t>
            </w:r>
            <w:r w:rsidR="009F0D95">
              <w:rPr>
                <w:sz w:val="18"/>
                <w:szCs w:val="18"/>
              </w:rPr>
              <w:t xml:space="preserve"> Infants were randomized into two groups: 25 infants were assigned to the positioning device group, and 25 infants were assigned to the physical therapy group. </w:t>
            </w:r>
          </w:p>
          <w:p w14:paraId="1E0763F3" w14:textId="6369E0FC" w:rsidR="0000738B" w:rsidRPr="00364C64" w:rsidRDefault="00BB3CDB" w:rsidP="0018449A">
            <w:pPr>
              <w:spacing w:before="120" w:after="120"/>
              <w:rPr>
                <w:sz w:val="18"/>
                <w:szCs w:val="18"/>
                <w:vertAlign w:val="superscript"/>
              </w:rPr>
            </w:pPr>
            <w:r>
              <w:rPr>
                <w:sz w:val="18"/>
                <w:szCs w:val="18"/>
              </w:rPr>
              <w:t xml:space="preserve">Rogers et al.: </w:t>
            </w:r>
            <w:r w:rsidR="0018449A">
              <w:rPr>
                <w:sz w:val="18"/>
                <w:szCs w:val="18"/>
              </w:rPr>
              <w:t>51 infants were compared. The treatment group consisted of 23 infants treated using the cranial cup device. The treatment group was prospective and nonrandomized.</w:t>
            </w:r>
            <w:r w:rsidR="00364C64">
              <w:rPr>
                <w:sz w:val="18"/>
                <w:szCs w:val="18"/>
                <w:vertAlign w:val="superscript"/>
              </w:rPr>
              <w:t>5</w:t>
            </w:r>
            <w:r w:rsidR="0018449A">
              <w:rPr>
                <w:sz w:val="18"/>
                <w:szCs w:val="18"/>
              </w:rPr>
              <w:t xml:space="preserve"> The control group consisted of 28 infants. The control group was historical, and the parents had been instructed in providing repositioning and cervical stretching.</w:t>
            </w:r>
            <w:r w:rsidR="00E4328F">
              <w:rPr>
                <w:sz w:val="18"/>
                <w:szCs w:val="18"/>
              </w:rPr>
              <w:t xml:space="preserve"> There were no statistically significant differences between the control and experimental groups in regards to gestational age at birth, age at initial visit, initial cervical rotation asymmetry, initial transcranial difference, and age at final evaluation.</w:t>
            </w:r>
            <w:r w:rsidR="00364C64">
              <w:rPr>
                <w:sz w:val="18"/>
                <w:szCs w:val="18"/>
                <w:vertAlign w:val="superscript"/>
              </w:rPr>
              <w:t>5</w:t>
            </w:r>
          </w:p>
          <w:p w14:paraId="4BAC8ABE" w14:textId="5930E8DA" w:rsidR="006D5967" w:rsidRPr="002F16E1" w:rsidRDefault="006D5967" w:rsidP="0018449A">
            <w:pPr>
              <w:spacing w:before="120" w:after="120"/>
              <w:rPr>
                <w:sz w:val="18"/>
                <w:szCs w:val="18"/>
              </w:rPr>
            </w:pPr>
            <w:proofErr w:type="spellStart"/>
            <w:r>
              <w:rPr>
                <w:sz w:val="18"/>
                <w:szCs w:val="18"/>
              </w:rPr>
              <w:t>Ohman</w:t>
            </w:r>
            <w:proofErr w:type="spellEnd"/>
            <w:r>
              <w:rPr>
                <w:sz w:val="18"/>
                <w:szCs w:val="18"/>
              </w:rPr>
              <w:t xml:space="preserve"> et al., 2010: 20 infants with congenital muscular torticollis, mean age of 2.1 months, randomized into physical therapy administered by parents or physical therapy administered by physical therapist.</w:t>
            </w:r>
            <w:r w:rsidR="001C6123">
              <w:rPr>
                <w:sz w:val="18"/>
                <w:szCs w:val="18"/>
              </w:rPr>
              <w:t xml:space="preserve"> 18 of the 20 infants had plagiocephaly at the start of the study. </w:t>
            </w:r>
          </w:p>
        </w:tc>
      </w:tr>
      <w:tr w:rsidR="0000738B" w:rsidRPr="002F16E1" w14:paraId="1581718F" w14:textId="77777777" w:rsidTr="00BB3CDB">
        <w:tc>
          <w:tcPr>
            <w:tcW w:w="10195" w:type="dxa"/>
            <w:shd w:val="clear" w:color="auto" w:fill="E6E6E6"/>
          </w:tcPr>
          <w:p w14:paraId="53C3B19B" w14:textId="62A16212" w:rsidR="0000738B" w:rsidRPr="009F0D95" w:rsidRDefault="0000738B" w:rsidP="007D7B41">
            <w:pPr>
              <w:spacing w:before="120" w:after="120"/>
              <w:rPr>
                <w:b/>
                <w:sz w:val="18"/>
                <w:szCs w:val="18"/>
              </w:rPr>
            </w:pPr>
            <w:r w:rsidRPr="002F16E1">
              <w:rPr>
                <w:b/>
                <w:sz w:val="18"/>
                <w:szCs w:val="18"/>
              </w:rPr>
              <w:t>Intervention Investigated</w:t>
            </w:r>
            <w:r w:rsidR="00BB3CDB">
              <w:rPr>
                <w:b/>
                <w:sz w:val="18"/>
                <w:szCs w:val="18"/>
              </w:rPr>
              <w:t xml:space="preserve">: Van </w:t>
            </w:r>
            <w:proofErr w:type="spellStart"/>
            <w:r w:rsidR="00BB3CDB">
              <w:rPr>
                <w:b/>
                <w:sz w:val="18"/>
                <w:szCs w:val="18"/>
              </w:rPr>
              <w:t>Vlimmeren</w:t>
            </w:r>
            <w:proofErr w:type="spellEnd"/>
            <w:r w:rsidR="00BB3CDB">
              <w:rPr>
                <w:b/>
                <w:sz w:val="18"/>
                <w:szCs w:val="18"/>
              </w:rPr>
              <w:t xml:space="preserve"> et al.</w:t>
            </w:r>
          </w:p>
        </w:tc>
      </w:tr>
      <w:tr w:rsidR="0000738B" w:rsidRPr="002F16E1" w14:paraId="4CB977C4" w14:textId="77777777" w:rsidTr="00BB3CDB">
        <w:tc>
          <w:tcPr>
            <w:tcW w:w="10195" w:type="dxa"/>
            <w:shd w:val="clear" w:color="auto" w:fill="auto"/>
          </w:tcPr>
          <w:p w14:paraId="21EE4428" w14:textId="50B649AE" w:rsidR="0000738B" w:rsidRPr="002F16E1" w:rsidRDefault="0000738B" w:rsidP="007D7B41">
            <w:pPr>
              <w:spacing w:before="120" w:after="120"/>
              <w:rPr>
                <w:i/>
                <w:sz w:val="18"/>
                <w:szCs w:val="18"/>
              </w:rPr>
            </w:pPr>
            <w:r w:rsidRPr="002F16E1">
              <w:rPr>
                <w:i/>
                <w:sz w:val="18"/>
                <w:szCs w:val="18"/>
              </w:rPr>
              <w:t>Control</w:t>
            </w:r>
            <w:r w:rsidR="00BB3CDB">
              <w:rPr>
                <w:i/>
                <w:sz w:val="18"/>
                <w:szCs w:val="18"/>
              </w:rPr>
              <w:t>: Usual Care</w:t>
            </w:r>
          </w:p>
        </w:tc>
      </w:tr>
      <w:tr w:rsidR="0000738B" w:rsidRPr="002F16E1" w14:paraId="14807FA2" w14:textId="77777777" w:rsidTr="00BB3CDB">
        <w:tc>
          <w:tcPr>
            <w:tcW w:w="10195" w:type="dxa"/>
            <w:shd w:val="clear" w:color="auto" w:fill="auto"/>
          </w:tcPr>
          <w:p w14:paraId="6D6345FA" w14:textId="5DE541A3" w:rsidR="0000738B" w:rsidRPr="002F16E1" w:rsidRDefault="00BB3CDB" w:rsidP="007D7B41">
            <w:pPr>
              <w:spacing w:before="120" w:after="120"/>
              <w:rPr>
                <w:sz w:val="18"/>
                <w:szCs w:val="18"/>
              </w:rPr>
            </w:pPr>
            <w:r>
              <w:rPr>
                <w:sz w:val="18"/>
                <w:szCs w:val="18"/>
              </w:rPr>
              <w:t xml:space="preserve">Usual care included providing </w:t>
            </w:r>
            <w:r w:rsidR="005D45F8">
              <w:rPr>
                <w:sz w:val="18"/>
                <w:szCs w:val="18"/>
              </w:rPr>
              <w:t xml:space="preserve">parents </w:t>
            </w:r>
            <w:r>
              <w:rPr>
                <w:sz w:val="18"/>
                <w:szCs w:val="18"/>
              </w:rPr>
              <w:t>with writ</w:t>
            </w:r>
            <w:r w:rsidR="00A111FF">
              <w:rPr>
                <w:sz w:val="18"/>
                <w:szCs w:val="18"/>
              </w:rPr>
              <w:t>ten</w:t>
            </w:r>
            <w:r>
              <w:rPr>
                <w:sz w:val="18"/>
                <w:szCs w:val="18"/>
              </w:rPr>
              <w:t xml:space="preserve"> directions </w:t>
            </w:r>
            <w:r w:rsidR="00CC3E6F">
              <w:rPr>
                <w:sz w:val="18"/>
                <w:szCs w:val="18"/>
              </w:rPr>
              <w:t>describing basic preventive measures including</w:t>
            </w:r>
            <w:r>
              <w:rPr>
                <w:sz w:val="18"/>
                <w:szCs w:val="18"/>
              </w:rPr>
              <w:t xml:space="preserve"> repositioning and tummy-time. </w:t>
            </w:r>
          </w:p>
        </w:tc>
      </w:tr>
      <w:tr w:rsidR="0000738B" w:rsidRPr="002F16E1" w14:paraId="2EDA53B4" w14:textId="77777777" w:rsidTr="00BB3CDB">
        <w:tc>
          <w:tcPr>
            <w:tcW w:w="10195" w:type="dxa"/>
            <w:shd w:val="clear" w:color="auto" w:fill="auto"/>
          </w:tcPr>
          <w:p w14:paraId="20AD2E6A" w14:textId="1EC531BD" w:rsidR="0000738B" w:rsidRPr="002F16E1" w:rsidRDefault="0000738B" w:rsidP="007D7B41">
            <w:pPr>
              <w:spacing w:before="120" w:after="120"/>
              <w:rPr>
                <w:i/>
                <w:sz w:val="18"/>
                <w:szCs w:val="18"/>
              </w:rPr>
            </w:pPr>
            <w:r w:rsidRPr="002F16E1">
              <w:rPr>
                <w:i/>
                <w:sz w:val="18"/>
                <w:szCs w:val="18"/>
              </w:rPr>
              <w:t>Experimental</w:t>
            </w:r>
            <w:r w:rsidR="00BB3CDB">
              <w:rPr>
                <w:i/>
                <w:sz w:val="18"/>
                <w:szCs w:val="18"/>
              </w:rPr>
              <w:t>:</w:t>
            </w:r>
            <w:r w:rsidR="009F0D95">
              <w:rPr>
                <w:i/>
                <w:sz w:val="18"/>
                <w:szCs w:val="18"/>
              </w:rPr>
              <w:t xml:space="preserve"> Physical Therapy</w:t>
            </w:r>
          </w:p>
        </w:tc>
      </w:tr>
      <w:tr w:rsidR="00BB3CDB" w:rsidRPr="002F16E1" w14:paraId="783942CA" w14:textId="77777777" w:rsidTr="00BB3CDB">
        <w:tc>
          <w:tcPr>
            <w:tcW w:w="10195" w:type="dxa"/>
            <w:shd w:val="clear" w:color="auto" w:fill="auto"/>
          </w:tcPr>
          <w:p w14:paraId="6F0043E3" w14:textId="6CEF72AC" w:rsidR="00BB3CDB" w:rsidRPr="007F743F" w:rsidRDefault="007F743F" w:rsidP="007D7B41">
            <w:pPr>
              <w:spacing w:before="120" w:after="120"/>
              <w:rPr>
                <w:iCs/>
                <w:sz w:val="18"/>
                <w:szCs w:val="18"/>
                <w:vertAlign w:val="superscript"/>
              </w:rPr>
            </w:pPr>
            <w:r>
              <w:rPr>
                <w:iCs/>
                <w:sz w:val="18"/>
                <w:szCs w:val="18"/>
              </w:rPr>
              <w:t>Six</w:t>
            </w:r>
            <w:r w:rsidR="00A111FF">
              <w:rPr>
                <w:iCs/>
                <w:sz w:val="18"/>
                <w:szCs w:val="18"/>
              </w:rPr>
              <w:t xml:space="preserve"> experienced </w:t>
            </w:r>
            <w:r w:rsidR="00CC3E6F">
              <w:rPr>
                <w:iCs/>
                <w:sz w:val="18"/>
                <w:szCs w:val="18"/>
              </w:rPr>
              <w:t>Pediatric</w:t>
            </w:r>
            <w:r w:rsidR="00A111FF">
              <w:rPr>
                <w:iCs/>
                <w:sz w:val="18"/>
                <w:szCs w:val="18"/>
              </w:rPr>
              <w:t xml:space="preserve"> physical therap</w:t>
            </w:r>
            <w:r w:rsidR="00CC3E6F">
              <w:rPr>
                <w:iCs/>
                <w:sz w:val="18"/>
                <w:szCs w:val="18"/>
              </w:rPr>
              <w:t>ists were trained to provide a standardized physical therapy program to the infants.</w:t>
            </w:r>
            <w:r>
              <w:rPr>
                <w:iCs/>
                <w:sz w:val="18"/>
                <w:szCs w:val="18"/>
                <w:vertAlign w:val="superscript"/>
              </w:rPr>
              <w:t>8</w:t>
            </w:r>
            <w:r w:rsidR="00CC3E6F">
              <w:rPr>
                <w:iCs/>
                <w:sz w:val="18"/>
                <w:szCs w:val="18"/>
              </w:rPr>
              <w:t xml:space="preserve"> The infants </w:t>
            </w:r>
            <w:r w:rsidR="009F0D95">
              <w:rPr>
                <w:iCs/>
                <w:sz w:val="18"/>
                <w:szCs w:val="18"/>
              </w:rPr>
              <w:t>received up to eight session</w:t>
            </w:r>
            <w:r w:rsidR="00CC3E6F">
              <w:rPr>
                <w:iCs/>
                <w:sz w:val="18"/>
                <w:szCs w:val="18"/>
              </w:rPr>
              <w:t>s between the ages of the 7 weeks and 6 months. In the first month of therapy, sessions occurred weekly.</w:t>
            </w:r>
            <w:r>
              <w:rPr>
                <w:iCs/>
                <w:sz w:val="18"/>
                <w:szCs w:val="18"/>
                <w:vertAlign w:val="superscript"/>
              </w:rPr>
              <w:t>8</w:t>
            </w:r>
            <w:r w:rsidR="00CC3E6F">
              <w:rPr>
                <w:iCs/>
                <w:sz w:val="18"/>
                <w:szCs w:val="18"/>
              </w:rPr>
              <w:t xml:space="preserve"> In the second and third months, the session</w:t>
            </w:r>
            <w:r w:rsidR="00A9229C">
              <w:rPr>
                <w:iCs/>
                <w:sz w:val="18"/>
                <w:szCs w:val="18"/>
              </w:rPr>
              <w:t>s</w:t>
            </w:r>
            <w:r w:rsidR="00CC3E6F">
              <w:rPr>
                <w:iCs/>
                <w:sz w:val="18"/>
                <w:szCs w:val="18"/>
              </w:rPr>
              <w:t xml:space="preserve"> tapered to every 2 to 3 weeks.</w:t>
            </w:r>
            <w:r>
              <w:rPr>
                <w:iCs/>
                <w:sz w:val="18"/>
                <w:szCs w:val="18"/>
                <w:vertAlign w:val="superscript"/>
              </w:rPr>
              <w:t>8</w:t>
            </w:r>
            <w:r w:rsidR="00CC3E6F">
              <w:rPr>
                <w:iCs/>
                <w:sz w:val="18"/>
                <w:szCs w:val="18"/>
              </w:rPr>
              <w:t xml:space="preserve"> The second and fifth sessions occurred in the child’s home.</w:t>
            </w:r>
            <w:r>
              <w:rPr>
                <w:iCs/>
                <w:sz w:val="18"/>
                <w:szCs w:val="18"/>
                <w:vertAlign w:val="superscript"/>
              </w:rPr>
              <w:t>8</w:t>
            </w:r>
            <w:r w:rsidR="00CC3E6F">
              <w:rPr>
                <w:iCs/>
                <w:sz w:val="18"/>
                <w:szCs w:val="18"/>
              </w:rPr>
              <w:t xml:space="preserve"> Physical therapist provided exercises to reduce positional preference and facilitate gross motor movements.</w:t>
            </w:r>
            <w:r>
              <w:rPr>
                <w:iCs/>
                <w:sz w:val="18"/>
                <w:szCs w:val="18"/>
                <w:vertAlign w:val="superscript"/>
              </w:rPr>
              <w:t>8</w:t>
            </w:r>
            <w:r w:rsidR="00CC3E6F">
              <w:rPr>
                <w:iCs/>
                <w:sz w:val="18"/>
                <w:szCs w:val="18"/>
              </w:rPr>
              <w:t xml:space="preserve"> They also provided parents with counselling regarding </w:t>
            </w:r>
            <w:proofErr w:type="spellStart"/>
            <w:r w:rsidR="00CC3E6F">
              <w:rPr>
                <w:iCs/>
                <w:sz w:val="18"/>
                <w:szCs w:val="18"/>
              </w:rPr>
              <w:t>counterpositioning</w:t>
            </w:r>
            <w:proofErr w:type="spellEnd"/>
            <w:r w:rsidR="00CC3E6F">
              <w:rPr>
                <w:iCs/>
                <w:sz w:val="18"/>
                <w:szCs w:val="18"/>
              </w:rPr>
              <w:t>, handling, and feeding</w:t>
            </w:r>
            <w:r>
              <w:rPr>
                <w:iCs/>
                <w:sz w:val="18"/>
                <w:szCs w:val="18"/>
              </w:rPr>
              <w:t>.</w:t>
            </w:r>
            <w:r>
              <w:rPr>
                <w:iCs/>
                <w:sz w:val="18"/>
                <w:szCs w:val="18"/>
                <w:vertAlign w:val="superscript"/>
              </w:rPr>
              <w:t>8</w:t>
            </w:r>
          </w:p>
        </w:tc>
      </w:tr>
      <w:tr w:rsidR="00BB3CDB" w:rsidRPr="002F16E1" w14:paraId="6C2683D6" w14:textId="77777777" w:rsidTr="00BB3CDB">
        <w:tc>
          <w:tcPr>
            <w:tcW w:w="10195" w:type="dxa"/>
            <w:tcBorders>
              <w:bottom w:val="single" w:sz="4" w:space="0" w:color="auto"/>
            </w:tcBorders>
            <w:shd w:val="clear" w:color="auto" w:fill="E6E6E6"/>
          </w:tcPr>
          <w:p w14:paraId="4FAE48AA" w14:textId="4FB50172" w:rsidR="00BB3CDB" w:rsidRPr="009F0D95" w:rsidRDefault="00BB3CDB" w:rsidP="009F0D95">
            <w:pPr>
              <w:spacing w:before="120" w:after="120"/>
              <w:rPr>
                <w:b/>
                <w:sz w:val="18"/>
                <w:szCs w:val="18"/>
              </w:rPr>
            </w:pPr>
            <w:r w:rsidRPr="002F16E1">
              <w:rPr>
                <w:b/>
                <w:sz w:val="18"/>
                <w:szCs w:val="18"/>
              </w:rPr>
              <w:t>Intervention Investigated</w:t>
            </w:r>
            <w:r w:rsidR="009F0D95">
              <w:rPr>
                <w:b/>
                <w:sz w:val="18"/>
                <w:szCs w:val="18"/>
              </w:rPr>
              <w:t xml:space="preserve">: </w:t>
            </w:r>
            <w:proofErr w:type="spellStart"/>
            <w:r w:rsidR="009F0D95">
              <w:rPr>
                <w:b/>
                <w:sz w:val="18"/>
                <w:szCs w:val="18"/>
              </w:rPr>
              <w:t>Wilbrand</w:t>
            </w:r>
            <w:proofErr w:type="spellEnd"/>
            <w:r w:rsidR="009F0D95">
              <w:rPr>
                <w:b/>
                <w:sz w:val="18"/>
                <w:szCs w:val="18"/>
              </w:rPr>
              <w:t xml:space="preserve"> et al. </w:t>
            </w:r>
          </w:p>
        </w:tc>
      </w:tr>
      <w:tr w:rsidR="00BB3CDB" w:rsidRPr="002F16E1" w14:paraId="7962A3E4" w14:textId="77777777" w:rsidTr="00BB3CDB">
        <w:tc>
          <w:tcPr>
            <w:tcW w:w="10195" w:type="dxa"/>
            <w:shd w:val="clear" w:color="auto" w:fill="auto"/>
          </w:tcPr>
          <w:p w14:paraId="3FB40CFA" w14:textId="42012A1D" w:rsidR="00BB3CDB" w:rsidRPr="002F16E1" w:rsidRDefault="00BB3CDB" w:rsidP="00BB3CDB">
            <w:pPr>
              <w:spacing w:before="120" w:after="120"/>
              <w:rPr>
                <w:sz w:val="18"/>
                <w:szCs w:val="18"/>
              </w:rPr>
            </w:pPr>
            <w:r w:rsidRPr="002F16E1">
              <w:rPr>
                <w:i/>
                <w:sz w:val="18"/>
                <w:szCs w:val="18"/>
              </w:rPr>
              <w:t>Control</w:t>
            </w:r>
            <w:r w:rsidR="009F0D95">
              <w:rPr>
                <w:i/>
                <w:sz w:val="18"/>
                <w:szCs w:val="18"/>
              </w:rPr>
              <w:t xml:space="preserve">: Repositioning Device </w:t>
            </w:r>
          </w:p>
        </w:tc>
      </w:tr>
      <w:tr w:rsidR="00BB3CDB" w:rsidRPr="002F16E1" w14:paraId="58B13A0C" w14:textId="77777777" w:rsidTr="00BB3CDB">
        <w:tc>
          <w:tcPr>
            <w:tcW w:w="10195" w:type="dxa"/>
            <w:tcBorders>
              <w:bottom w:val="single" w:sz="4" w:space="0" w:color="auto"/>
            </w:tcBorders>
            <w:shd w:val="clear" w:color="auto" w:fill="auto"/>
          </w:tcPr>
          <w:p w14:paraId="28E4D7C1" w14:textId="3A5B1960" w:rsidR="00BB3CDB" w:rsidRDefault="009F0D95" w:rsidP="00BB3CDB">
            <w:pPr>
              <w:spacing w:before="120" w:after="120"/>
              <w:rPr>
                <w:sz w:val="18"/>
                <w:szCs w:val="18"/>
              </w:rPr>
            </w:pPr>
            <w:r>
              <w:rPr>
                <w:sz w:val="18"/>
                <w:szCs w:val="18"/>
              </w:rPr>
              <w:t xml:space="preserve">The repositioning device used was the </w:t>
            </w:r>
            <w:proofErr w:type="spellStart"/>
            <w:r>
              <w:rPr>
                <w:sz w:val="18"/>
                <w:szCs w:val="18"/>
              </w:rPr>
              <w:t>BabyDorm</w:t>
            </w:r>
            <w:proofErr w:type="spellEnd"/>
            <w:r>
              <w:rPr>
                <w:sz w:val="18"/>
                <w:szCs w:val="18"/>
              </w:rPr>
              <w:t xml:space="preserve"> bedding pillow. </w:t>
            </w:r>
            <w:r w:rsidR="00295403">
              <w:rPr>
                <w:sz w:val="18"/>
                <w:szCs w:val="18"/>
              </w:rPr>
              <w:t>Parents were told to use this pillow exclusively and not utilize any other method of correcting cranial deformity.</w:t>
            </w:r>
            <w:r w:rsidR="00364C64">
              <w:rPr>
                <w:sz w:val="18"/>
                <w:szCs w:val="18"/>
                <w:vertAlign w:val="superscript"/>
              </w:rPr>
              <w:t>10</w:t>
            </w:r>
            <w:r w:rsidR="00295403">
              <w:rPr>
                <w:sz w:val="18"/>
                <w:szCs w:val="18"/>
              </w:rPr>
              <w:t xml:space="preserve"> </w:t>
            </w:r>
            <w:r w:rsidR="0018449A">
              <w:rPr>
                <w:sz w:val="18"/>
                <w:szCs w:val="18"/>
              </w:rPr>
              <w:t xml:space="preserve">Parents were </w:t>
            </w:r>
            <w:r w:rsidR="00295403">
              <w:rPr>
                <w:sz w:val="18"/>
                <w:szCs w:val="18"/>
              </w:rPr>
              <w:t xml:space="preserve">also </w:t>
            </w:r>
            <w:r w:rsidR="0018449A">
              <w:rPr>
                <w:sz w:val="18"/>
                <w:szCs w:val="18"/>
              </w:rPr>
              <w:t xml:space="preserve">encouraged to provide their child with </w:t>
            </w:r>
            <w:r w:rsidR="00196995">
              <w:rPr>
                <w:sz w:val="18"/>
                <w:szCs w:val="18"/>
              </w:rPr>
              <w:t xml:space="preserve">an adequate amount of </w:t>
            </w:r>
            <w:r w:rsidR="0018449A">
              <w:rPr>
                <w:sz w:val="18"/>
                <w:szCs w:val="18"/>
              </w:rPr>
              <w:t>tummy-time</w:t>
            </w:r>
            <w:r w:rsidR="00295403">
              <w:rPr>
                <w:sz w:val="18"/>
                <w:szCs w:val="18"/>
              </w:rPr>
              <w:t>.</w:t>
            </w:r>
          </w:p>
          <w:p w14:paraId="64EFA59C" w14:textId="0291BA79" w:rsidR="00BB3CDB" w:rsidRPr="002F16E1" w:rsidRDefault="009F0D95" w:rsidP="009F0D95">
            <w:pPr>
              <w:spacing w:before="120" w:after="120"/>
              <w:rPr>
                <w:sz w:val="18"/>
                <w:szCs w:val="18"/>
              </w:rPr>
            </w:pPr>
            <w:r>
              <w:rPr>
                <w:noProof/>
              </w:rPr>
              <w:drawing>
                <wp:inline distT="0" distB="0" distL="0" distR="0" wp14:anchorId="4A6D6F62" wp14:editId="2DCFF0D4">
                  <wp:extent cx="1863969" cy="1533849"/>
                  <wp:effectExtent l="0" t="0" r="317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81997" cy="1548684"/>
                          </a:xfrm>
                          <a:prstGeom prst="rect">
                            <a:avLst/>
                          </a:prstGeom>
                        </pic:spPr>
                      </pic:pic>
                    </a:graphicData>
                  </a:graphic>
                </wp:inline>
              </w:drawing>
            </w:r>
            <w:r w:rsidR="00364C64">
              <w:rPr>
                <w:sz w:val="18"/>
                <w:szCs w:val="18"/>
              </w:rPr>
              <w:t xml:space="preserve">  </w:t>
            </w:r>
            <w:r w:rsidR="00364C64" w:rsidRPr="00364C64">
              <w:rPr>
                <w:sz w:val="18"/>
                <w:szCs w:val="18"/>
              </w:rPr>
              <w:t>(</w:t>
            </w:r>
            <w:proofErr w:type="spellStart"/>
            <w:r w:rsidR="00364C64" w:rsidRPr="00364C64">
              <w:rPr>
                <w:sz w:val="18"/>
                <w:szCs w:val="18"/>
              </w:rPr>
              <w:t>Wilbrand</w:t>
            </w:r>
            <w:proofErr w:type="spellEnd"/>
            <w:r w:rsidR="00364C64" w:rsidRPr="00364C64">
              <w:rPr>
                <w:sz w:val="18"/>
                <w:szCs w:val="18"/>
              </w:rPr>
              <w:t xml:space="preserve"> et al.)</w:t>
            </w:r>
          </w:p>
        </w:tc>
      </w:tr>
      <w:tr w:rsidR="00BB3CDB" w:rsidRPr="002F16E1" w14:paraId="7C6F347E" w14:textId="77777777" w:rsidTr="00BB3CDB">
        <w:tc>
          <w:tcPr>
            <w:tcW w:w="10195" w:type="dxa"/>
            <w:tcBorders>
              <w:bottom w:val="single" w:sz="4" w:space="0" w:color="auto"/>
            </w:tcBorders>
            <w:shd w:val="clear" w:color="auto" w:fill="FFFFFF" w:themeFill="background1"/>
          </w:tcPr>
          <w:p w14:paraId="5D28AC84" w14:textId="18339126" w:rsidR="00BB3CDB" w:rsidRPr="002F16E1" w:rsidRDefault="00BB3CDB" w:rsidP="00BB3CDB">
            <w:pPr>
              <w:spacing w:before="120" w:after="120"/>
              <w:rPr>
                <w:sz w:val="18"/>
                <w:szCs w:val="18"/>
              </w:rPr>
            </w:pPr>
            <w:r w:rsidRPr="002F16E1">
              <w:rPr>
                <w:i/>
                <w:sz w:val="18"/>
                <w:szCs w:val="18"/>
              </w:rPr>
              <w:t>Experimental</w:t>
            </w:r>
            <w:r w:rsidR="009F0D95">
              <w:rPr>
                <w:i/>
                <w:sz w:val="18"/>
                <w:szCs w:val="18"/>
              </w:rPr>
              <w:t xml:space="preserve">: </w:t>
            </w:r>
            <w:r w:rsidR="00A0207E">
              <w:rPr>
                <w:i/>
                <w:sz w:val="18"/>
                <w:szCs w:val="18"/>
              </w:rPr>
              <w:t>Physical Therapy: Stretching Exercises</w:t>
            </w:r>
          </w:p>
        </w:tc>
      </w:tr>
      <w:tr w:rsidR="00BB3CDB" w:rsidRPr="002F16E1" w14:paraId="3AD6242F" w14:textId="77777777" w:rsidTr="00BB3CDB">
        <w:tc>
          <w:tcPr>
            <w:tcW w:w="10195" w:type="dxa"/>
            <w:tcBorders>
              <w:bottom w:val="single" w:sz="4" w:space="0" w:color="auto"/>
            </w:tcBorders>
            <w:shd w:val="clear" w:color="auto" w:fill="FFFFFF" w:themeFill="background1"/>
          </w:tcPr>
          <w:p w14:paraId="3A6F8032" w14:textId="3346851F" w:rsidR="00BB3CDB" w:rsidRDefault="0018449A" w:rsidP="00BB3CDB">
            <w:pPr>
              <w:spacing w:before="120" w:after="120"/>
              <w:rPr>
                <w:iCs/>
                <w:sz w:val="18"/>
                <w:szCs w:val="18"/>
              </w:rPr>
            </w:pPr>
            <w:r>
              <w:rPr>
                <w:iCs/>
                <w:sz w:val="18"/>
                <w:szCs w:val="18"/>
              </w:rPr>
              <w:t xml:space="preserve">The physical therapy group received stretching exercises delivered by their parents 5 times per day. </w:t>
            </w:r>
            <w:r w:rsidR="00196995">
              <w:rPr>
                <w:iCs/>
                <w:sz w:val="18"/>
                <w:szCs w:val="18"/>
              </w:rPr>
              <w:t xml:space="preserve">The picture on the left depicts cervical rotation and the picture on the right depicts lateral flexion. Parents were </w:t>
            </w:r>
            <w:r w:rsidR="00196995">
              <w:rPr>
                <w:iCs/>
                <w:sz w:val="18"/>
                <w:szCs w:val="18"/>
              </w:rPr>
              <w:lastRenderedPageBreak/>
              <w:t>instructed to pe</w:t>
            </w:r>
            <w:r w:rsidR="00A9229C">
              <w:rPr>
                <w:iCs/>
                <w:sz w:val="18"/>
                <w:szCs w:val="18"/>
              </w:rPr>
              <w:t>r</w:t>
            </w:r>
            <w:r w:rsidR="00196995">
              <w:rPr>
                <w:iCs/>
                <w:sz w:val="18"/>
                <w:szCs w:val="18"/>
              </w:rPr>
              <w:t>form both exercises to the right and left and to hold positions for 10 seconds each.</w:t>
            </w:r>
            <w:r w:rsidR="00364C64">
              <w:rPr>
                <w:iCs/>
                <w:sz w:val="18"/>
                <w:szCs w:val="18"/>
                <w:vertAlign w:val="superscript"/>
              </w:rPr>
              <w:t>10</w:t>
            </w:r>
            <w:r w:rsidR="00196995">
              <w:rPr>
                <w:iCs/>
                <w:sz w:val="18"/>
                <w:szCs w:val="18"/>
              </w:rPr>
              <w:t xml:space="preserve"> </w:t>
            </w:r>
            <w:r>
              <w:rPr>
                <w:iCs/>
                <w:sz w:val="18"/>
                <w:szCs w:val="18"/>
              </w:rPr>
              <w:t xml:space="preserve">Parents were </w:t>
            </w:r>
            <w:r w:rsidR="00196995">
              <w:rPr>
                <w:iCs/>
                <w:sz w:val="18"/>
                <w:szCs w:val="18"/>
              </w:rPr>
              <w:t xml:space="preserve">also </w:t>
            </w:r>
            <w:r>
              <w:rPr>
                <w:iCs/>
                <w:sz w:val="18"/>
                <w:szCs w:val="18"/>
              </w:rPr>
              <w:t xml:space="preserve">encouraged to provide their child with </w:t>
            </w:r>
            <w:r w:rsidR="00196995">
              <w:rPr>
                <w:iCs/>
                <w:sz w:val="18"/>
                <w:szCs w:val="18"/>
              </w:rPr>
              <w:t xml:space="preserve">an adequate amount of </w:t>
            </w:r>
            <w:r>
              <w:rPr>
                <w:iCs/>
                <w:sz w:val="18"/>
                <w:szCs w:val="18"/>
              </w:rPr>
              <w:t>tummy-time.</w:t>
            </w:r>
            <w:r w:rsidR="00A9229C">
              <w:rPr>
                <w:iCs/>
                <w:sz w:val="18"/>
                <w:szCs w:val="18"/>
              </w:rPr>
              <w:t xml:space="preserve"> </w:t>
            </w:r>
          </w:p>
          <w:p w14:paraId="7C754B49" w14:textId="4536CE67" w:rsidR="00196995" w:rsidRPr="009F0D95" w:rsidRDefault="00196995" w:rsidP="00BB3CDB">
            <w:pPr>
              <w:spacing w:before="120" w:after="120"/>
              <w:rPr>
                <w:iCs/>
                <w:sz w:val="18"/>
                <w:szCs w:val="18"/>
              </w:rPr>
            </w:pPr>
            <w:r>
              <w:rPr>
                <w:noProof/>
              </w:rPr>
              <w:drawing>
                <wp:inline distT="0" distB="0" distL="0" distR="0" wp14:anchorId="15F2F32F" wp14:editId="56CB0D77">
                  <wp:extent cx="4460682" cy="29600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72394" cy="2967864"/>
                          </a:xfrm>
                          <a:prstGeom prst="rect">
                            <a:avLst/>
                          </a:prstGeom>
                        </pic:spPr>
                      </pic:pic>
                    </a:graphicData>
                  </a:graphic>
                </wp:inline>
              </w:drawing>
            </w:r>
            <w:r w:rsidR="00364C64">
              <w:rPr>
                <w:iCs/>
                <w:sz w:val="18"/>
                <w:szCs w:val="18"/>
              </w:rPr>
              <w:t xml:space="preserve"> </w:t>
            </w:r>
            <w:r w:rsidR="00364C64" w:rsidRPr="00364C64">
              <w:rPr>
                <w:iCs/>
                <w:sz w:val="18"/>
                <w:szCs w:val="18"/>
              </w:rPr>
              <w:t>(</w:t>
            </w:r>
            <w:proofErr w:type="spellStart"/>
            <w:r w:rsidR="00364C64" w:rsidRPr="00364C64">
              <w:rPr>
                <w:sz w:val="18"/>
                <w:szCs w:val="18"/>
              </w:rPr>
              <w:t>Wilbrand</w:t>
            </w:r>
            <w:proofErr w:type="spellEnd"/>
            <w:r w:rsidR="00364C64" w:rsidRPr="00364C64">
              <w:rPr>
                <w:sz w:val="18"/>
                <w:szCs w:val="18"/>
              </w:rPr>
              <w:t xml:space="preserve"> et al., 2013)</w:t>
            </w:r>
          </w:p>
        </w:tc>
      </w:tr>
      <w:tr w:rsidR="00BB3CDB" w:rsidRPr="002F16E1" w14:paraId="32AB85FD" w14:textId="77777777" w:rsidTr="00BB3CDB">
        <w:tc>
          <w:tcPr>
            <w:tcW w:w="10195" w:type="dxa"/>
            <w:tcBorders>
              <w:bottom w:val="single" w:sz="4" w:space="0" w:color="auto"/>
            </w:tcBorders>
            <w:shd w:val="clear" w:color="auto" w:fill="E6E6E6"/>
          </w:tcPr>
          <w:p w14:paraId="61B332AA" w14:textId="1F4278DF" w:rsidR="00BB3CDB" w:rsidRPr="0018449A" w:rsidRDefault="00BB3CDB" w:rsidP="0018449A">
            <w:pPr>
              <w:spacing w:before="120" w:after="120"/>
              <w:rPr>
                <w:b/>
                <w:sz w:val="18"/>
                <w:szCs w:val="18"/>
              </w:rPr>
            </w:pPr>
            <w:r w:rsidRPr="002F16E1">
              <w:rPr>
                <w:b/>
                <w:sz w:val="18"/>
                <w:szCs w:val="18"/>
              </w:rPr>
              <w:lastRenderedPageBreak/>
              <w:t>Intervention Investigated</w:t>
            </w:r>
            <w:r w:rsidR="006D5967">
              <w:rPr>
                <w:b/>
                <w:sz w:val="18"/>
                <w:szCs w:val="18"/>
              </w:rPr>
              <w:t>: Rogers et al.</w:t>
            </w:r>
          </w:p>
        </w:tc>
      </w:tr>
      <w:tr w:rsidR="00BB3CDB" w:rsidRPr="002F16E1" w14:paraId="70244E5F" w14:textId="77777777" w:rsidTr="00BB3CDB">
        <w:tc>
          <w:tcPr>
            <w:tcW w:w="10195" w:type="dxa"/>
            <w:shd w:val="clear" w:color="auto" w:fill="FFFFFF" w:themeFill="background1"/>
          </w:tcPr>
          <w:p w14:paraId="2B2972C2" w14:textId="126FE885" w:rsidR="00BB3CDB" w:rsidRPr="002F16E1" w:rsidRDefault="00BB3CDB" w:rsidP="00BB3CDB">
            <w:pPr>
              <w:spacing w:before="120" w:after="120"/>
              <w:rPr>
                <w:sz w:val="18"/>
                <w:szCs w:val="18"/>
              </w:rPr>
            </w:pPr>
            <w:r w:rsidRPr="002F16E1">
              <w:rPr>
                <w:i/>
                <w:sz w:val="18"/>
                <w:szCs w:val="18"/>
              </w:rPr>
              <w:t>Control</w:t>
            </w:r>
            <w:r w:rsidR="0018449A">
              <w:rPr>
                <w:i/>
                <w:sz w:val="18"/>
                <w:szCs w:val="18"/>
              </w:rPr>
              <w:t xml:space="preserve">: </w:t>
            </w:r>
            <w:r w:rsidR="007749E5">
              <w:rPr>
                <w:i/>
                <w:sz w:val="18"/>
                <w:szCs w:val="18"/>
              </w:rPr>
              <w:t>Physical Therapy: Repositioning and Cervical Stretching</w:t>
            </w:r>
          </w:p>
        </w:tc>
      </w:tr>
      <w:tr w:rsidR="00BB3CDB" w:rsidRPr="002F16E1" w14:paraId="130195A8" w14:textId="77777777" w:rsidTr="00BB3CDB">
        <w:tc>
          <w:tcPr>
            <w:tcW w:w="10195" w:type="dxa"/>
            <w:tcBorders>
              <w:bottom w:val="single" w:sz="4" w:space="0" w:color="auto"/>
            </w:tcBorders>
            <w:shd w:val="clear" w:color="auto" w:fill="auto"/>
          </w:tcPr>
          <w:p w14:paraId="2019A5FD" w14:textId="1E7865DE" w:rsidR="00BB3CDB" w:rsidRPr="002F16E1" w:rsidRDefault="007749E5" w:rsidP="007749E5">
            <w:pPr>
              <w:spacing w:before="120" w:after="120"/>
              <w:rPr>
                <w:sz w:val="18"/>
                <w:szCs w:val="18"/>
              </w:rPr>
            </w:pPr>
            <w:r>
              <w:rPr>
                <w:sz w:val="18"/>
                <w:szCs w:val="18"/>
              </w:rPr>
              <w:t>Parents were instructed on repositioning and cervical stretching including rotation and lateral flexion. The parents were free to use any commercially-available positioning product they liked. Infants were treated for a mean of 61.1 days.</w:t>
            </w:r>
          </w:p>
        </w:tc>
      </w:tr>
      <w:tr w:rsidR="00BB3CDB" w:rsidRPr="002F16E1" w14:paraId="5BB78EFF" w14:textId="77777777" w:rsidTr="00BB3CDB">
        <w:tc>
          <w:tcPr>
            <w:tcW w:w="10195" w:type="dxa"/>
            <w:shd w:val="clear" w:color="auto" w:fill="FFFFFF" w:themeFill="background1"/>
          </w:tcPr>
          <w:p w14:paraId="3ED71118" w14:textId="7CAC7273" w:rsidR="00BB3CDB" w:rsidRPr="002F16E1" w:rsidRDefault="00BB3CDB" w:rsidP="00BB3CDB">
            <w:pPr>
              <w:spacing w:before="120" w:after="120"/>
              <w:rPr>
                <w:b/>
                <w:sz w:val="18"/>
                <w:szCs w:val="18"/>
              </w:rPr>
            </w:pPr>
            <w:r w:rsidRPr="002F16E1">
              <w:rPr>
                <w:i/>
                <w:sz w:val="18"/>
                <w:szCs w:val="18"/>
              </w:rPr>
              <w:t>Experimental</w:t>
            </w:r>
            <w:r w:rsidR="0018449A">
              <w:rPr>
                <w:i/>
                <w:sz w:val="18"/>
                <w:szCs w:val="18"/>
              </w:rPr>
              <w:t>:</w:t>
            </w:r>
            <w:r w:rsidR="007749E5">
              <w:rPr>
                <w:i/>
                <w:sz w:val="18"/>
                <w:szCs w:val="18"/>
              </w:rPr>
              <w:t xml:space="preserve"> Orthosis: Cranial Cup</w:t>
            </w:r>
          </w:p>
        </w:tc>
      </w:tr>
      <w:tr w:rsidR="00BB3CDB" w:rsidRPr="002F16E1" w14:paraId="7366D494" w14:textId="77777777" w:rsidTr="00BB3CDB">
        <w:tc>
          <w:tcPr>
            <w:tcW w:w="10195" w:type="dxa"/>
            <w:shd w:val="clear" w:color="auto" w:fill="auto"/>
          </w:tcPr>
          <w:p w14:paraId="752D4107" w14:textId="48E69161" w:rsidR="007749E5" w:rsidRDefault="007749E5" w:rsidP="007749E5">
            <w:pPr>
              <w:spacing w:before="120" w:after="120"/>
              <w:rPr>
                <w:sz w:val="18"/>
                <w:szCs w:val="18"/>
              </w:rPr>
            </w:pPr>
            <w:r>
              <w:rPr>
                <w:sz w:val="18"/>
                <w:szCs w:val="18"/>
              </w:rPr>
              <w:t>The cranial cup is a custom-made, modifiable device designed for infants who are too young for helmet therapy.</w:t>
            </w:r>
            <w:r w:rsidR="00364C64">
              <w:rPr>
                <w:sz w:val="18"/>
                <w:szCs w:val="18"/>
                <w:vertAlign w:val="superscript"/>
              </w:rPr>
              <w:t>5</w:t>
            </w:r>
            <w:r>
              <w:rPr>
                <w:sz w:val="18"/>
                <w:szCs w:val="18"/>
              </w:rPr>
              <w:t xml:space="preserve"> It is made from a foam that is firm enough to maintain its shape but soft enough to avoid adverse skin reactions with long periods of use.</w:t>
            </w:r>
            <w:r w:rsidR="00364C64">
              <w:rPr>
                <w:sz w:val="18"/>
                <w:szCs w:val="18"/>
                <w:vertAlign w:val="superscript"/>
              </w:rPr>
              <w:t>5</w:t>
            </w:r>
            <w:r>
              <w:rPr>
                <w:sz w:val="18"/>
                <w:szCs w:val="18"/>
              </w:rPr>
              <w:t xml:space="preserve"> It is cut and </w:t>
            </w:r>
            <w:proofErr w:type="spellStart"/>
            <w:r>
              <w:rPr>
                <w:sz w:val="18"/>
                <w:szCs w:val="18"/>
              </w:rPr>
              <w:t>molded</w:t>
            </w:r>
            <w:proofErr w:type="spellEnd"/>
            <w:r>
              <w:rPr>
                <w:sz w:val="18"/>
                <w:szCs w:val="18"/>
              </w:rPr>
              <w:t xml:space="preserve"> by a licensed orthotist who sizes each cup for the individual infant. The concave depression is increased every 1 to 2 weeks as the child’s head grows.</w:t>
            </w:r>
            <w:r w:rsidR="00364C64">
              <w:rPr>
                <w:sz w:val="18"/>
                <w:szCs w:val="18"/>
                <w:vertAlign w:val="superscript"/>
              </w:rPr>
              <w:t>5</w:t>
            </w:r>
            <w:r>
              <w:rPr>
                <w:sz w:val="18"/>
                <w:szCs w:val="18"/>
              </w:rPr>
              <w:t xml:space="preserve"> There is an attachable torso support to lessen excessive cervical flexion.</w:t>
            </w:r>
            <w:r w:rsidR="00364C64">
              <w:rPr>
                <w:sz w:val="18"/>
                <w:szCs w:val="18"/>
                <w:vertAlign w:val="superscript"/>
              </w:rPr>
              <w:t>5</w:t>
            </w:r>
            <w:r>
              <w:rPr>
                <w:sz w:val="18"/>
                <w:szCs w:val="18"/>
              </w:rPr>
              <w:t xml:space="preserve"> The infants used the cranial cup for a mean of 56.3 days.</w:t>
            </w:r>
          </w:p>
          <w:p w14:paraId="4995543F" w14:textId="77777777" w:rsidR="00364C64" w:rsidRDefault="007749E5" w:rsidP="007749E5">
            <w:pPr>
              <w:spacing w:before="120" w:after="120"/>
              <w:rPr>
                <w:sz w:val="18"/>
                <w:szCs w:val="18"/>
              </w:rPr>
            </w:pPr>
            <w:r>
              <w:rPr>
                <w:noProof/>
              </w:rPr>
              <w:drawing>
                <wp:inline distT="0" distB="0" distL="0" distR="0" wp14:anchorId="6ACAD600" wp14:editId="0280ABD9">
                  <wp:extent cx="5406887" cy="2327001"/>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16657" cy="2331206"/>
                          </a:xfrm>
                          <a:prstGeom prst="rect">
                            <a:avLst/>
                          </a:prstGeom>
                        </pic:spPr>
                      </pic:pic>
                    </a:graphicData>
                  </a:graphic>
                </wp:inline>
              </w:drawing>
            </w:r>
            <w:r w:rsidR="00364C64">
              <w:rPr>
                <w:sz w:val="18"/>
                <w:szCs w:val="18"/>
              </w:rPr>
              <w:t xml:space="preserve"> </w:t>
            </w:r>
          </w:p>
          <w:p w14:paraId="3A38FCE8" w14:textId="0A0A5617" w:rsidR="007749E5" w:rsidRDefault="00364C64" w:rsidP="007749E5">
            <w:pPr>
              <w:spacing w:before="120" w:after="120"/>
              <w:rPr>
                <w:sz w:val="18"/>
                <w:szCs w:val="18"/>
              </w:rPr>
            </w:pPr>
            <w:r w:rsidRPr="00364C64">
              <w:rPr>
                <w:sz w:val="18"/>
                <w:szCs w:val="18"/>
              </w:rPr>
              <w:t>(Rogers et al., 2008)</w:t>
            </w:r>
          </w:p>
          <w:p w14:paraId="0DB4FD51" w14:textId="4A3D1C1A" w:rsidR="00BB3CDB" w:rsidRPr="002F16E1" w:rsidRDefault="00FE0E36" w:rsidP="00FE0E36">
            <w:pPr>
              <w:spacing w:before="120" w:after="120"/>
              <w:rPr>
                <w:sz w:val="18"/>
                <w:szCs w:val="18"/>
              </w:rPr>
            </w:pPr>
            <w:r>
              <w:rPr>
                <w:sz w:val="18"/>
                <w:szCs w:val="18"/>
              </w:rPr>
              <w:t xml:space="preserve"> </w:t>
            </w:r>
          </w:p>
        </w:tc>
      </w:tr>
      <w:tr w:rsidR="006D5967" w:rsidRPr="002F16E1" w14:paraId="104D4F44" w14:textId="77777777" w:rsidTr="006D5967">
        <w:tc>
          <w:tcPr>
            <w:tcW w:w="10195" w:type="dxa"/>
            <w:shd w:val="clear" w:color="auto" w:fill="E6E6E6"/>
          </w:tcPr>
          <w:p w14:paraId="34573306" w14:textId="33E6B1C9" w:rsidR="006D5967" w:rsidRPr="002F16E1" w:rsidRDefault="006D5967" w:rsidP="00BB3CDB">
            <w:pPr>
              <w:spacing w:before="120" w:after="120"/>
              <w:rPr>
                <w:sz w:val="18"/>
                <w:szCs w:val="18"/>
              </w:rPr>
            </w:pPr>
            <w:r w:rsidRPr="002F16E1">
              <w:rPr>
                <w:b/>
                <w:sz w:val="18"/>
                <w:szCs w:val="18"/>
              </w:rPr>
              <w:t>Intervention Investigated</w:t>
            </w:r>
            <w:r>
              <w:rPr>
                <w:b/>
                <w:sz w:val="18"/>
                <w:szCs w:val="18"/>
              </w:rPr>
              <w:t xml:space="preserve">: </w:t>
            </w:r>
            <w:proofErr w:type="spellStart"/>
            <w:r>
              <w:rPr>
                <w:b/>
                <w:sz w:val="18"/>
                <w:szCs w:val="18"/>
              </w:rPr>
              <w:t>Ohman</w:t>
            </w:r>
            <w:proofErr w:type="spellEnd"/>
            <w:r>
              <w:rPr>
                <w:b/>
                <w:sz w:val="18"/>
                <w:szCs w:val="18"/>
              </w:rPr>
              <w:t xml:space="preserve"> et al.</w:t>
            </w:r>
          </w:p>
        </w:tc>
      </w:tr>
      <w:tr w:rsidR="00AF36C5" w:rsidRPr="002F16E1" w14:paraId="3EC8D62D" w14:textId="77777777" w:rsidTr="00BB3CDB">
        <w:tc>
          <w:tcPr>
            <w:tcW w:w="10195" w:type="dxa"/>
            <w:shd w:val="clear" w:color="auto" w:fill="auto"/>
          </w:tcPr>
          <w:p w14:paraId="76F5624B" w14:textId="13365151" w:rsidR="00AF36C5" w:rsidRPr="002F16E1" w:rsidRDefault="00AF36C5" w:rsidP="00AF36C5">
            <w:pPr>
              <w:spacing w:before="120" w:after="120"/>
              <w:rPr>
                <w:sz w:val="18"/>
                <w:szCs w:val="18"/>
              </w:rPr>
            </w:pPr>
            <w:r w:rsidRPr="002F16E1">
              <w:rPr>
                <w:i/>
                <w:sz w:val="18"/>
                <w:szCs w:val="18"/>
              </w:rPr>
              <w:t>Control</w:t>
            </w:r>
            <w:r>
              <w:rPr>
                <w:i/>
                <w:sz w:val="18"/>
                <w:szCs w:val="18"/>
              </w:rPr>
              <w:t xml:space="preserve">: Physical Therapy performed by Parents </w:t>
            </w:r>
          </w:p>
        </w:tc>
      </w:tr>
      <w:tr w:rsidR="00AF36C5" w:rsidRPr="002F16E1" w14:paraId="19855B75" w14:textId="77777777" w:rsidTr="00BB3CDB">
        <w:tc>
          <w:tcPr>
            <w:tcW w:w="10195" w:type="dxa"/>
            <w:shd w:val="clear" w:color="auto" w:fill="auto"/>
          </w:tcPr>
          <w:p w14:paraId="73A845A9" w14:textId="758F9851" w:rsidR="00AF36C5" w:rsidRPr="00D1387B" w:rsidRDefault="00AF36C5" w:rsidP="00AF36C5">
            <w:pPr>
              <w:spacing w:before="120" w:after="120"/>
              <w:rPr>
                <w:sz w:val="18"/>
                <w:szCs w:val="18"/>
                <w:vertAlign w:val="superscript"/>
              </w:rPr>
            </w:pPr>
            <w:r>
              <w:rPr>
                <w:sz w:val="18"/>
                <w:szCs w:val="18"/>
              </w:rPr>
              <w:t xml:space="preserve">Stretching </w:t>
            </w:r>
            <w:r w:rsidR="004F7DCD">
              <w:rPr>
                <w:sz w:val="18"/>
                <w:szCs w:val="18"/>
              </w:rPr>
              <w:t>for lateral flexion and rotation</w:t>
            </w:r>
            <w:r>
              <w:rPr>
                <w:sz w:val="18"/>
                <w:szCs w:val="18"/>
              </w:rPr>
              <w:t xml:space="preserve"> performed by parents </w:t>
            </w:r>
            <w:r w:rsidR="004F7DCD">
              <w:rPr>
                <w:sz w:val="18"/>
                <w:szCs w:val="18"/>
              </w:rPr>
              <w:t>twice per day, 7 days per week. Stretches were held 10-30 seconds based on infant tolerance and sessions lasted approximately 15 minutes.</w:t>
            </w:r>
            <w:r w:rsidR="00D1387B">
              <w:rPr>
                <w:sz w:val="18"/>
                <w:szCs w:val="18"/>
                <w:vertAlign w:val="superscript"/>
              </w:rPr>
              <w:t>11</w:t>
            </w:r>
            <w:r w:rsidR="004F7DCD">
              <w:rPr>
                <w:sz w:val="18"/>
                <w:szCs w:val="18"/>
              </w:rPr>
              <w:t xml:space="preserve"> Parents </w:t>
            </w:r>
            <w:r w:rsidR="004F7DCD">
              <w:rPr>
                <w:sz w:val="18"/>
                <w:szCs w:val="18"/>
              </w:rPr>
              <w:lastRenderedPageBreak/>
              <w:t>were provided with hands-on stretching instruction and photos for home program.</w:t>
            </w:r>
            <w:r w:rsidR="00D1387B">
              <w:rPr>
                <w:sz w:val="18"/>
                <w:szCs w:val="18"/>
                <w:vertAlign w:val="superscript"/>
              </w:rPr>
              <w:t>11</w:t>
            </w:r>
            <w:r w:rsidR="004F7DCD">
              <w:rPr>
                <w:sz w:val="18"/>
                <w:szCs w:val="18"/>
              </w:rPr>
              <w:t xml:space="preserve"> Stretching </w:t>
            </w:r>
            <w:r>
              <w:rPr>
                <w:sz w:val="18"/>
                <w:szCs w:val="18"/>
              </w:rPr>
              <w:t xml:space="preserve">continued until cervical rotation ROM </w:t>
            </w:r>
            <w:r w:rsidR="00A9229C">
              <w:rPr>
                <w:sz w:val="18"/>
                <w:szCs w:val="18"/>
              </w:rPr>
              <w:t>was</w:t>
            </w:r>
            <w:r>
              <w:rPr>
                <w:sz w:val="18"/>
                <w:szCs w:val="18"/>
              </w:rPr>
              <w:t xml:space="preserve"> </w:t>
            </w:r>
            <w:r w:rsidR="00D1387B">
              <w:rPr>
                <w:sz w:val="18"/>
                <w:szCs w:val="18"/>
              </w:rPr>
              <w:t>≥</w:t>
            </w:r>
            <w:r>
              <w:rPr>
                <w:sz w:val="18"/>
                <w:szCs w:val="18"/>
              </w:rPr>
              <w:t xml:space="preserve"> 90 degrees and equal </w:t>
            </w:r>
            <w:r w:rsidR="00A9229C">
              <w:rPr>
                <w:sz w:val="18"/>
                <w:szCs w:val="18"/>
              </w:rPr>
              <w:t xml:space="preserve">left and right </w:t>
            </w:r>
            <w:r>
              <w:rPr>
                <w:sz w:val="18"/>
                <w:szCs w:val="18"/>
              </w:rPr>
              <w:t>lateral flexion was achieved.</w:t>
            </w:r>
            <w:r w:rsidR="00D1387B">
              <w:rPr>
                <w:sz w:val="18"/>
                <w:szCs w:val="18"/>
                <w:vertAlign w:val="superscript"/>
              </w:rPr>
              <w:t>11</w:t>
            </w:r>
          </w:p>
        </w:tc>
      </w:tr>
      <w:tr w:rsidR="00AF36C5" w:rsidRPr="002F16E1" w14:paraId="3714FD01" w14:textId="77777777" w:rsidTr="00BB3CDB">
        <w:tc>
          <w:tcPr>
            <w:tcW w:w="10195" w:type="dxa"/>
            <w:shd w:val="clear" w:color="auto" w:fill="auto"/>
          </w:tcPr>
          <w:p w14:paraId="27EC80C6" w14:textId="5151FC51" w:rsidR="00AF36C5" w:rsidRPr="002F16E1" w:rsidRDefault="00AF36C5" w:rsidP="00AF36C5">
            <w:pPr>
              <w:spacing w:before="120" w:after="120"/>
              <w:rPr>
                <w:sz w:val="18"/>
                <w:szCs w:val="18"/>
              </w:rPr>
            </w:pPr>
            <w:r w:rsidRPr="002F16E1">
              <w:rPr>
                <w:i/>
                <w:sz w:val="18"/>
                <w:szCs w:val="18"/>
              </w:rPr>
              <w:lastRenderedPageBreak/>
              <w:t>Experimental</w:t>
            </w:r>
            <w:r>
              <w:rPr>
                <w:i/>
                <w:sz w:val="18"/>
                <w:szCs w:val="18"/>
              </w:rPr>
              <w:t>: Physical Therapy performed by Physical Therapist</w:t>
            </w:r>
          </w:p>
        </w:tc>
      </w:tr>
      <w:tr w:rsidR="00AF36C5" w:rsidRPr="002F16E1" w14:paraId="70D086E0" w14:textId="77777777" w:rsidTr="00BB3CDB">
        <w:tc>
          <w:tcPr>
            <w:tcW w:w="10195" w:type="dxa"/>
            <w:shd w:val="clear" w:color="auto" w:fill="auto"/>
          </w:tcPr>
          <w:p w14:paraId="5D1E5C87" w14:textId="657CB64F" w:rsidR="00AF36C5" w:rsidRPr="00D1387B" w:rsidRDefault="00AF36C5" w:rsidP="00AF36C5">
            <w:pPr>
              <w:spacing w:before="120" w:after="120"/>
              <w:rPr>
                <w:sz w:val="18"/>
                <w:szCs w:val="18"/>
                <w:vertAlign w:val="superscript"/>
              </w:rPr>
            </w:pPr>
            <w:r>
              <w:rPr>
                <w:sz w:val="18"/>
                <w:szCs w:val="18"/>
              </w:rPr>
              <w:t xml:space="preserve">Stretching </w:t>
            </w:r>
            <w:r w:rsidR="004F7DCD">
              <w:rPr>
                <w:sz w:val="18"/>
                <w:szCs w:val="18"/>
              </w:rPr>
              <w:t xml:space="preserve">for lateral flexion and rotation </w:t>
            </w:r>
            <w:r>
              <w:rPr>
                <w:sz w:val="18"/>
                <w:szCs w:val="18"/>
              </w:rPr>
              <w:t>performed by physical therapist</w:t>
            </w:r>
            <w:r w:rsidR="004F7DCD">
              <w:rPr>
                <w:sz w:val="18"/>
                <w:szCs w:val="18"/>
              </w:rPr>
              <w:t>s</w:t>
            </w:r>
            <w:r>
              <w:rPr>
                <w:sz w:val="18"/>
                <w:szCs w:val="18"/>
              </w:rPr>
              <w:t xml:space="preserve"> </w:t>
            </w:r>
            <w:r w:rsidR="004F7DCD">
              <w:rPr>
                <w:sz w:val="18"/>
                <w:szCs w:val="18"/>
              </w:rPr>
              <w:t>3 days per week. Stretche</w:t>
            </w:r>
            <w:r w:rsidR="00A9229C">
              <w:rPr>
                <w:sz w:val="18"/>
                <w:szCs w:val="18"/>
              </w:rPr>
              <w:t>s</w:t>
            </w:r>
            <w:r w:rsidR="004F7DCD">
              <w:rPr>
                <w:sz w:val="18"/>
                <w:szCs w:val="18"/>
              </w:rPr>
              <w:t xml:space="preserve"> were held for 10-30 seconds based on infant tolerance and session</w:t>
            </w:r>
            <w:r w:rsidR="00A9229C">
              <w:rPr>
                <w:sz w:val="18"/>
                <w:szCs w:val="18"/>
              </w:rPr>
              <w:t>s</w:t>
            </w:r>
            <w:r w:rsidR="004F7DCD">
              <w:rPr>
                <w:sz w:val="18"/>
                <w:szCs w:val="18"/>
              </w:rPr>
              <w:t xml:space="preserve"> lasted approximately 15 minutes.</w:t>
            </w:r>
            <w:r w:rsidR="00D1387B">
              <w:rPr>
                <w:sz w:val="18"/>
                <w:szCs w:val="18"/>
                <w:vertAlign w:val="superscript"/>
              </w:rPr>
              <w:t>11</w:t>
            </w:r>
            <w:r w:rsidR="004F7DCD">
              <w:rPr>
                <w:sz w:val="18"/>
                <w:szCs w:val="18"/>
              </w:rPr>
              <w:t xml:space="preserve"> Stretching </w:t>
            </w:r>
            <w:r>
              <w:rPr>
                <w:sz w:val="18"/>
                <w:szCs w:val="18"/>
              </w:rPr>
              <w:t xml:space="preserve">continued until cervical rotation ROM </w:t>
            </w:r>
            <w:r w:rsidR="00A9229C">
              <w:rPr>
                <w:sz w:val="18"/>
                <w:szCs w:val="18"/>
              </w:rPr>
              <w:t>was</w:t>
            </w:r>
            <w:r>
              <w:rPr>
                <w:sz w:val="18"/>
                <w:szCs w:val="18"/>
              </w:rPr>
              <w:t xml:space="preserve"> </w:t>
            </w:r>
            <w:r w:rsidR="00D1387B">
              <w:rPr>
                <w:sz w:val="18"/>
                <w:szCs w:val="18"/>
              </w:rPr>
              <w:t>≥</w:t>
            </w:r>
            <w:r>
              <w:rPr>
                <w:sz w:val="18"/>
                <w:szCs w:val="18"/>
              </w:rPr>
              <w:t xml:space="preserve"> 90 degrees and equal </w:t>
            </w:r>
            <w:r w:rsidR="00A9229C">
              <w:rPr>
                <w:sz w:val="18"/>
                <w:szCs w:val="18"/>
              </w:rPr>
              <w:t>left and right</w:t>
            </w:r>
            <w:r>
              <w:rPr>
                <w:sz w:val="18"/>
                <w:szCs w:val="18"/>
              </w:rPr>
              <w:t xml:space="preserve"> lateral flexion was achieved.</w:t>
            </w:r>
            <w:r w:rsidR="00D1387B">
              <w:rPr>
                <w:sz w:val="18"/>
                <w:szCs w:val="18"/>
                <w:vertAlign w:val="superscript"/>
              </w:rPr>
              <w:t>11</w:t>
            </w:r>
          </w:p>
        </w:tc>
      </w:tr>
      <w:tr w:rsidR="00AF36C5" w:rsidRPr="002F16E1" w14:paraId="2A0FDD7B" w14:textId="77777777" w:rsidTr="00A0207E">
        <w:tc>
          <w:tcPr>
            <w:tcW w:w="10195" w:type="dxa"/>
            <w:shd w:val="clear" w:color="auto" w:fill="E6E6E6"/>
          </w:tcPr>
          <w:p w14:paraId="4DAE12B1" w14:textId="736C3826" w:rsidR="00AF36C5" w:rsidRPr="002F16E1" w:rsidRDefault="00AF36C5" w:rsidP="00AF36C5">
            <w:pPr>
              <w:spacing w:before="120" w:after="120"/>
              <w:rPr>
                <w:sz w:val="18"/>
                <w:szCs w:val="18"/>
              </w:rPr>
            </w:pPr>
            <w:r w:rsidRPr="002F16E1">
              <w:rPr>
                <w:b/>
                <w:sz w:val="18"/>
                <w:szCs w:val="18"/>
              </w:rPr>
              <w:t>Outcome Measures</w:t>
            </w:r>
            <w:r>
              <w:rPr>
                <w:b/>
                <w:sz w:val="18"/>
                <w:szCs w:val="18"/>
              </w:rPr>
              <w:t xml:space="preserve">: </w:t>
            </w:r>
          </w:p>
        </w:tc>
      </w:tr>
      <w:tr w:rsidR="00AF36C5" w:rsidRPr="002F16E1" w14:paraId="15B3FC0A" w14:textId="77777777" w:rsidTr="00BB3CDB">
        <w:tc>
          <w:tcPr>
            <w:tcW w:w="10195" w:type="dxa"/>
            <w:shd w:val="clear" w:color="auto" w:fill="auto"/>
          </w:tcPr>
          <w:p w14:paraId="4E8D021E" w14:textId="1860BE4D" w:rsidR="00AF36C5" w:rsidRPr="007F743F" w:rsidRDefault="00AF36C5" w:rsidP="00AF36C5">
            <w:pPr>
              <w:spacing w:before="120" w:after="120"/>
              <w:rPr>
                <w:sz w:val="18"/>
                <w:szCs w:val="18"/>
              </w:rPr>
            </w:pPr>
            <w:r>
              <w:rPr>
                <w:sz w:val="18"/>
                <w:szCs w:val="18"/>
              </w:rPr>
              <w:t xml:space="preserve">Van </w:t>
            </w:r>
            <w:proofErr w:type="spellStart"/>
            <w:r>
              <w:rPr>
                <w:sz w:val="18"/>
                <w:szCs w:val="18"/>
              </w:rPr>
              <w:t>Vlimmeren</w:t>
            </w:r>
            <w:proofErr w:type="spellEnd"/>
            <w:r>
              <w:rPr>
                <w:sz w:val="18"/>
                <w:szCs w:val="18"/>
              </w:rPr>
              <w:t xml:space="preserve"> et al.:</w:t>
            </w:r>
            <w:r w:rsidR="000A68A8">
              <w:rPr>
                <w:sz w:val="18"/>
                <w:szCs w:val="18"/>
              </w:rPr>
              <w:t xml:space="preserve"> </w:t>
            </w:r>
            <w:r w:rsidR="00A111FF">
              <w:rPr>
                <w:sz w:val="18"/>
                <w:szCs w:val="18"/>
              </w:rPr>
              <w:t>The primary outcome measure was severe deformational plagiocephaly defined as a score of 104% or more on the Oblique Diameter Difference Index (ODDI).</w:t>
            </w:r>
            <w:r w:rsidR="007F743F">
              <w:rPr>
                <w:sz w:val="18"/>
                <w:szCs w:val="18"/>
                <w:vertAlign w:val="superscript"/>
              </w:rPr>
              <w:t>8</w:t>
            </w:r>
            <w:r w:rsidR="00A111FF">
              <w:rPr>
                <w:sz w:val="18"/>
                <w:szCs w:val="18"/>
              </w:rPr>
              <w:t xml:space="preserve"> The ODDI score is calculated by dividing the longest oblique diameter of the skull by the shortest oblique diameter of the skull and multiplying by 100%.</w:t>
            </w:r>
            <w:r w:rsidR="007F743F">
              <w:rPr>
                <w:sz w:val="18"/>
                <w:szCs w:val="18"/>
                <w:vertAlign w:val="superscript"/>
              </w:rPr>
              <w:t>8</w:t>
            </w:r>
            <w:r w:rsidR="007F743F">
              <w:rPr>
                <w:sz w:val="18"/>
                <w:szCs w:val="18"/>
              </w:rPr>
              <w:t xml:space="preserve"> Secondary outcome measures included positional preference, motor developmental milestones, and passive cervical range of motion.</w:t>
            </w:r>
          </w:p>
          <w:p w14:paraId="4B740EC7" w14:textId="191D814A" w:rsidR="00AF36C5" w:rsidRPr="00364C64" w:rsidRDefault="00AF36C5" w:rsidP="00AF36C5">
            <w:pPr>
              <w:spacing w:before="120" w:after="120"/>
              <w:rPr>
                <w:sz w:val="18"/>
                <w:szCs w:val="18"/>
                <w:vertAlign w:val="superscript"/>
              </w:rPr>
            </w:pPr>
            <w:proofErr w:type="spellStart"/>
            <w:r>
              <w:rPr>
                <w:sz w:val="18"/>
                <w:szCs w:val="18"/>
              </w:rPr>
              <w:t>Wilbrand</w:t>
            </w:r>
            <w:proofErr w:type="spellEnd"/>
            <w:r>
              <w:rPr>
                <w:sz w:val="18"/>
                <w:szCs w:val="18"/>
              </w:rPr>
              <w:t xml:space="preserve"> et al.:</w:t>
            </w:r>
            <w:r w:rsidR="00196995">
              <w:rPr>
                <w:sz w:val="18"/>
                <w:szCs w:val="18"/>
              </w:rPr>
              <w:t xml:space="preserve"> A single, blinded examiner performed anthropometric measurements following a standardized protocol immediately prior to initiation of treatment and at 6 weeks of treatment.</w:t>
            </w:r>
            <w:r w:rsidR="00364C64">
              <w:rPr>
                <w:sz w:val="18"/>
                <w:szCs w:val="18"/>
                <w:vertAlign w:val="superscript"/>
              </w:rPr>
              <w:t>10</w:t>
            </w:r>
            <w:r w:rsidR="00196995">
              <w:rPr>
                <w:sz w:val="18"/>
                <w:szCs w:val="18"/>
              </w:rPr>
              <w:t xml:space="preserve"> Anthropometric measurements included cranial length, cranial width, and transcranial diagonals A and B. These measurements were used to calculate the Cranial Index (CI) and Cranial Vault Asymmetry Index (CVAI).</w:t>
            </w:r>
            <w:r w:rsidR="00364C64">
              <w:rPr>
                <w:sz w:val="18"/>
                <w:szCs w:val="18"/>
                <w:vertAlign w:val="superscript"/>
              </w:rPr>
              <w:t>10</w:t>
            </w:r>
          </w:p>
          <w:p w14:paraId="3E67B997" w14:textId="72D0CC69" w:rsidR="00AF36C5" w:rsidRPr="002F16E1" w:rsidRDefault="00AF36C5" w:rsidP="00AF36C5">
            <w:pPr>
              <w:spacing w:before="120" w:after="120"/>
              <w:rPr>
                <w:sz w:val="18"/>
                <w:szCs w:val="18"/>
              </w:rPr>
            </w:pPr>
            <w:r>
              <w:rPr>
                <w:sz w:val="18"/>
                <w:szCs w:val="18"/>
              </w:rPr>
              <w:t xml:space="preserve">Rogers et al.: </w:t>
            </w:r>
            <w:r w:rsidR="0096770F">
              <w:rPr>
                <w:sz w:val="18"/>
                <w:szCs w:val="18"/>
              </w:rPr>
              <w:t>A single examiner assessed c</w:t>
            </w:r>
            <w:r w:rsidR="00585B65">
              <w:rPr>
                <w:sz w:val="18"/>
                <w:szCs w:val="18"/>
              </w:rPr>
              <w:t>r</w:t>
            </w:r>
            <w:r w:rsidR="0096770F">
              <w:rPr>
                <w:sz w:val="18"/>
                <w:szCs w:val="18"/>
              </w:rPr>
              <w:t>a</w:t>
            </w:r>
            <w:r w:rsidR="00585B65">
              <w:rPr>
                <w:sz w:val="18"/>
                <w:szCs w:val="18"/>
              </w:rPr>
              <w:t>nial</w:t>
            </w:r>
            <w:r w:rsidR="0096770F">
              <w:rPr>
                <w:sz w:val="18"/>
                <w:szCs w:val="18"/>
              </w:rPr>
              <w:t xml:space="preserve"> asymmetr</w:t>
            </w:r>
            <w:r w:rsidR="00E4328F">
              <w:rPr>
                <w:sz w:val="18"/>
                <w:szCs w:val="18"/>
              </w:rPr>
              <w:t>y</w:t>
            </w:r>
            <w:r w:rsidR="0096770F">
              <w:rPr>
                <w:sz w:val="18"/>
                <w:szCs w:val="18"/>
              </w:rPr>
              <w:t xml:space="preserve"> </w:t>
            </w:r>
            <w:r w:rsidR="00E4328F">
              <w:rPr>
                <w:sz w:val="18"/>
                <w:szCs w:val="18"/>
              </w:rPr>
              <w:t xml:space="preserve">using cranial </w:t>
            </w:r>
            <w:proofErr w:type="spellStart"/>
            <w:r w:rsidR="00E4328F">
              <w:rPr>
                <w:sz w:val="18"/>
                <w:szCs w:val="18"/>
              </w:rPr>
              <w:t>caliper</w:t>
            </w:r>
            <w:proofErr w:type="spellEnd"/>
            <w:r w:rsidR="00E4328F">
              <w:rPr>
                <w:sz w:val="18"/>
                <w:szCs w:val="18"/>
              </w:rPr>
              <w:t xml:space="preserve"> accurate to within 1 mm </w:t>
            </w:r>
            <w:r w:rsidR="002D00E0">
              <w:rPr>
                <w:sz w:val="18"/>
                <w:szCs w:val="18"/>
              </w:rPr>
              <w:t>to measure the transcranial difference.</w:t>
            </w:r>
            <w:r w:rsidR="00364C64">
              <w:rPr>
                <w:sz w:val="18"/>
                <w:szCs w:val="18"/>
                <w:vertAlign w:val="superscript"/>
              </w:rPr>
              <w:t>5</w:t>
            </w:r>
            <w:r w:rsidR="002D00E0">
              <w:rPr>
                <w:sz w:val="18"/>
                <w:szCs w:val="18"/>
              </w:rPr>
              <w:t xml:space="preserve"> The transcranial difference was measure twice for each infant and the average of the measures was recorded.</w:t>
            </w:r>
            <w:r w:rsidR="00364C64">
              <w:rPr>
                <w:sz w:val="18"/>
                <w:szCs w:val="18"/>
                <w:vertAlign w:val="superscript"/>
              </w:rPr>
              <w:t>5</w:t>
            </w:r>
            <w:r w:rsidR="002D00E0">
              <w:rPr>
                <w:sz w:val="18"/>
                <w:szCs w:val="18"/>
              </w:rPr>
              <w:t xml:space="preserve"> </w:t>
            </w:r>
            <w:r w:rsidR="00E4328F">
              <w:rPr>
                <w:sz w:val="18"/>
                <w:szCs w:val="18"/>
              </w:rPr>
              <w:t>Measurements were taken at initial and final visits.</w:t>
            </w:r>
          </w:p>
          <w:p w14:paraId="34900F9E" w14:textId="20A00674" w:rsidR="00AF36C5" w:rsidRPr="00D1387B" w:rsidRDefault="00AF36C5" w:rsidP="00AF36C5">
            <w:pPr>
              <w:spacing w:before="120" w:after="120"/>
              <w:rPr>
                <w:sz w:val="18"/>
                <w:szCs w:val="18"/>
                <w:vertAlign w:val="superscript"/>
              </w:rPr>
            </w:pPr>
            <w:proofErr w:type="spellStart"/>
            <w:r>
              <w:rPr>
                <w:sz w:val="18"/>
                <w:szCs w:val="18"/>
              </w:rPr>
              <w:t>Ohman</w:t>
            </w:r>
            <w:proofErr w:type="spellEnd"/>
            <w:r>
              <w:rPr>
                <w:sz w:val="18"/>
                <w:szCs w:val="18"/>
              </w:rPr>
              <w:t xml:space="preserve"> et al.: Primary outcome measure was treatment time</w:t>
            </w:r>
            <w:r w:rsidR="001C6123">
              <w:rPr>
                <w:sz w:val="18"/>
                <w:szCs w:val="18"/>
              </w:rPr>
              <w:t xml:space="preserve"> (in months)</w:t>
            </w:r>
            <w:r>
              <w:rPr>
                <w:sz w:val="18"/>
                <w:szCs w:val="18"/>
              </w:rPr>
              <w:t xml:space="preserve"> needed to obtain cervical rotation ROM of </w:t>
            </w:r>
            <w:r w:rsidR="00D1387B">
              <w:rPr>
                <w:sz w:val="18"/>
                <w:szCs w:val="18"/>
              </w:rPr>
              <w:t>≥</w:t>
            </w:r>
            <w:r>
              <w:rPr>
                <w:sz w:val="18"/>
                <w:szCs w:val="18"/>
              </w:rPr>
              <w:t xml:space="preserve"> 90 degrees and equal cervical lateral flexion.</w:t>
            </w:r>
            <w:r w:rsidR="00D1387B">
              <w:rPr>
                <w:sz w:val="18"/>
                <w:szCs w:val="18"/>
                <w:vertAlign w:val="superscript"/>
              </w:rPr>
              <w:t>11</w:t>
            </w:r>
            <w:r>
              <w:rPr>
                <w:sz w:val="18"/>
                <w:szCs w:val="18"/>
              </w:rPr>
              <w:t xml:space="preserve"> Plagiocephaly was assessed as a secondary outcome measure in this study, along with muscle function test and head tilt. </w:t>
            </w:r>
            <w:r w:rsidR="001C6123">
              <w:rPr>
                <w:sz w:val="18"/>
                <w:szCs w:val="18"/>
              </w:rPr>
              <w:t>Plagiocephaly was assessed using 3 of the 5 items of the Severity Assessment for Plagiocephaly. The 3 items included were neck involvement, posterior flattening, and forehead asymmetry</w:t>
            </w:r>
            <w:r w:rsidR="00711D6A">
              <w:rPr>
                <w:sz w:val="18"/>
                <w:szCs w:val="18"/>
              </w:rPr>
              <w:t>.</w:t>
            </w:r>
            <w:r w:rsidR="00711D6A">
              <w:rPr>
                <w:sz w:val="18"/>
                <w:szCs w:val="18"/>
                <w:vertAlign w:val="superscript"/>
              </w:rPr>
              <w:t>11</w:t>
            </w:r>
            <w:r w:rsidR="001C6123">
              <w:rPr>
                <w:sz w:val="18"/>
                <w:szCs w:val="18"/>
              </w:rPr>
              <w:t xml:space="preserve"> </w:t>
            </w:r>
            <w:r w:rsidR="00711D6A">
              <w:rPr>
                <w:sz w:val="18"/>
                <w:szCs w:val="18"/>
              </w:rPr>
              <w:t>A</w:t>
            </w:r>
            <w:r w:rsidR="001C6123">
              <w:rPr>
                <w:sz w:val="18"/>
                <w:szCs w:val="18"/>
              </w:rPr>
              <w:t xml:space="preserve">n infant was determined to have plagiocephaly if </w:t>
            </w:r>
            <w:r w:rsidR="00D1387B">
              <w:rPr>
                <w:sz w:val="18"/>
                <w:szCs w:val="18"/>
              </w:rPr>
              <w:t>he or she</w:t>
            </w:r>
            <w:r w:rsidR="001C6123">
              <w:rPr>
                <w:sz w:val="18"/>
                <w:szCs w:val="18"/>
              </w:rPr>
              <w:t xml:space="preserve"> scored 1 or greater on the posterior flattening or forehead asymmetry.</w:t>
            </w:r>
            <w:r w:rsidR="00D1387B">
              <w:rPr>
                <w:sz w:val="18"/>
                <w:szCs w:val="18"/>
                <w:vertAlign w:val="superscript"/>
              </w:rPr>
              <w:t>11</w:t>
            </w:r>
          </w:p>
        </w:tc>
      </w:tr>
      <w:tr w:rsidR="00AF36C5" w:rsidRPr="002F16E1" w14:paraId="65F52F51" w14:textId="77777777" w:rsidTr="00A0207E">
        <w:tc>
          <w:tcPr>
            <w:tcW w:w="10195" w:type="dxa"/>
            <w:shd w:val="clear" w:color="auto" w:fill="E6E6E6"/>
          </w:tcPr>
          <w:p w14:paraId="105D4A39" w14:textId="427556C2" w:rsidR="00AF36C5" w:rsidRPr="004F5F1D" w:rsidRDefault="00AF36C5" w:rsidP="00AF36C5">
            <w:pPr>
              <w:spacing w:before="120" w:after="120"/>
              <w:rPr>
                <w:b/>
                <w:sz w:val="18"/>
                <w:szCs w:val="18"/>
              </w:rPr>
            </w:pPr>
            <w:r w:rsidRPr="002F16E1">
              <w:rPr>
                <w:b/>
                <w:sz w:val="18"/>
                <w:szCs w:val="18"/>
              </w:rPr>
              <w:t>Main Findings</w:t>
            </w:r>
          </w:p>
        </w:tc>
      </w:tr>
      <w:tr w:rsidR="00AF36C5" w:rsidRPr="002F16E1" w14:paraId="5EF2E47A" w14:textId="77777777" w:rsidTr="00BB3CDB">
        <w:tc>
          <w:tcPr>
            <w:tcW w:w="10195" w:type="dxa"/>
            <w:shd w:val="clear" w:color="auto" w:fill="auto"/>
          </w:tcPr>
          <w:p w14:paraId="63F4CE2F" w14:textId="4A42C1E7" w:rsidR="00AF36C5" w:rsidRDefault="00AF36C5" w:rsidP="00AF36C5">
            <w:pPr>
              <w:spacing w:before="120" w:after="120"/>
              <w:rPr>
                <w:sz w:val="18"/>
                <w:szCs w:val="18"/>
              </w:rPr>
            </w:pPr>
            <w:r>
              <w:rPr>
                <w:sz w:val="18"/>
                <w:szCs w:val="18"/>
              </w:rPr>
              <w:t xml:space="preserve">Van </w:t>
            </w:r>
            <w:proofErr w:type="spellStart"/>
            <w:r>
              <w:rPr>
                <w:sz w:val="18"/>
                <w:szCs w:val="18"/>
              </w:rPr>
              <w:t>Vlimmeren</w:t>
            </w:r>
            <w:proofErr w:type="spellEnd"/>
            <w:r>
              <w:rPr>
                <w:sz w:val="18"/>
                <w:szCs w:val="18"/>
              </w:rPr>
              <w:t xml:space="preserve"> et al.: </w:t>
            </w:r>
            <w:r w:rsidR="004F5F1D">
              <w:rPr>
                <w:sz w:val="18"/>
                <w:szCs w:val="18"/>
              </w:rPr>
              <w:t>At 6 months, i</w:t>
            </w:r>
            <w:r w:rsidR="00CC3E6F">
              <w:rPr>
                <w:sz w:val="18"/>
                <w:szCs w:val="18"/>
              </w:rPr>
              <w:t xml:space="preserve">n the physical therapy group, the number of infants with severe </w:t>
            </w:r>
            <w:r w:rsidR="00711D6A">
              <w:rPr>
                <w:sz w:val="18"/>
                <w:szCs w:val="18"/>
              </w:rPr>
              <w:t>positional</w:t>
            </w:r>
            <w:r w:rsidR="00CC3E6F">
              <w:rPr>
                <w:sz w:val="18"/>
                <w:szCs w:val="18"/>
              </w:rPr>
              <w:t xml:space="preserve"> plagiocephaly decreased from 18 of 33 to 10 of 33.</w:t>
            </w:r>
            <w:r w:rsidR="007F743F">
              <w:rPr>
                <w:sz w:val="18"/>
                <w:szCs w:val="18"/>
                <w:vertAlign w:val="superscript"/>
              </w:rPr>
              <w:t>8</w:t>
            </w:r>
            <w:r w:rsidR="00CC3E6F">
              <w:rPr>
                <w:sz w:val="18"/>
                <w:szCs w:val="18"/>
              </w:rPr>
              <w:t xml:space="preserve"> </w:t>
            </w:r>
            <w:r w:rsidR="00711D6A">
              <w:rPr>
                <w:sz w:val="18"/>
                <w:szCs w:val="18"/>
              </w:rPr>
              <w:t>I</w:t>
            </w:r>
            <w:r w:rsidR="00CC3E6F">
              <w:rPr>
                <w:sz w:val="18"/>
                <w:szCs w:val="18"/>
              </w:rPr>
              <w:t xml:space="preserve">n the usual care group, the number of infants with severe </w:t>
            </w:r>
            <w:r w:rsidR="00FD0975">
              <w:rPr>
                <w:sz w:val="18"/>
                <w:szCs w:val="18"/>
              </w:rPr>
              <w:t>positional</w:t>
            </w:r>
            <w:r w:rsidR="00CC3E6F">
              <w:rPr>
                <w:sz w:val="18"/>
                <w:szCs w:val="18"/>
              </w:rPr>
              <w:t xml:space="preserve"> plagiocephaly decreased from 20 of </w:t>
            </w:r>
            <w:r w:rsidR="004F5F1D">
              <w:rPr>
                <w:sz w:val="18"/>
                <w:szCs w:val="18"/>
              </w:rPr>
              <w:t>32 to 18 of 32.</w:t>
            </w:r>
            <w:r w:rsidR="007F743F">
              <w:rPr>
                <w:sz w:val="18"/>
                <w:szCs w:val="18"/>
                <w:vertAlign w:val="superscript"/>
              </w:rPr>
              <w:t>8</w:t>
            </w:r>
            <w:r w:rsidR="004F5F1D">
              <w:rPr>
                <w:sz w:val="18"/>
                <w:szCs w:val="18"/>
              </w:rPr>
              <w:t xml:space="preserve"> At 12 months, in the physical therapy group, the number of infants with severe </w:t>
            </w:r>
            <w:r w:rsidR="00FD0975">
              <w:rPr>
                <w:sz w:val="18"/>
                <w:szCs w:val="18"/>
              </w:rPr>
              <w:t>positional</w:t>
            </w:r>
            <w:r w:rsidR="004F5F1D">
              <w:rPr>
                <w:sz w:val="18"/>
                <w:szCs w:val="18"/>
              </w:rPr>
              <w:t xml:space="preserve"> plagiocephaly decreased further to 8 of 33.</w:t>
            </w:r>
            <w:r w:rsidR="007F743F">
              <w:rPr>
                <w:sz w:val="18"/>
                <w:szCs w:val="18"/>
                <w:vertAlign w:val="superscript"/>
              </w:rPr>
              <w:t>8</w:t>
            </w:r>
            <w:r w:rsidR="004F5F1D">
              <w:rPr>
                <w:sz w:val="18"/>
                <w:szCs w:val="18"/>
              </w:rPr>
              <w:t xml:space="preserve"> </w:t>
            </w:r>
            <w:r w:rsidR="00FD0975">
              <w:rPr>
                <w:sz w:val="18"/>
                <w:szCs w:val="18"/>
              </w:rPr>
              <w:t>I</w:t>
            </w:r>
            <w:r w:rsidR="004F5F1D">
              <w:rPr>
                <w:sz w:val="18"/>
                <w:szCs w:val="18"/>
              </w:rPr>
              <w:t xml:space="preserve">n the usual care group, the number of infants with severe </w:t>
            </w:r>
            <w:r w:rsidR="00FD0975">
              <w:rPr>
                <w:sz w:val="18"/>
                <w:szCs w:val="18"/>
              </w:rPr>
              <w:t>positional</w:t>
            </w:r>
            <w:r w:rsidR="004F5F1D">
              <w:rPr>
                <w:sz w:val="18"/>
                <w:szCs w:val="18"/>
              </w:rPr>
              <w:t xml:space="preserve"> plagiocephaly remained 18 of 33 at 12 months.</w:t>
            </w:r>
            <w:r w:rsidR="007F743F">
              <w:rPr>
                <w:sz w:val="18"/>
                <w:szCs w:val="18"/>
                <w:vertAlign w:val="superscript"/>
              </w:rPr>
              <w:t>8</w:t>
            </w:r>
            <w:r w:rsidR="004F5F1D">
              <w:rPr>
                <w:sz w:val="18"/>
                <w:szCs w:val="18"/>
              </w:rPr>
              <w:t xml:space="preserve"> </w:t>
            </w:r>
            <w:r w:rsidR="007A48AB">
              <w:rPr>
                <w:sz w:val="18"/>
                <w:szCs w:val="18"/>
              </w:rPr>
              <w:t>There was found to be a risk reduction of 46% (RR=</w:t>
            </w:r>
            <w:r w:rsidR="00FD0975">
              <w:rPr>
                <w:sz w:val="18"/>
                <w:szCs w:val="18"/>
              </w:rPr>
              <w:t>0</w:t>
            </w:r>
            <w:r w:rsidR="007A48AB">
              <w:rPr>
                <w:sz w:val="18"/>
                <w:szCs w:val="18"/>
              </w:rPr>
              <w:t>.54; 95% CI 0.30-0.98) in the physical therapy group at 6 months</w:t>
            </w:r>
            <w:r w:rsidR="007F743F">
              <w:rPr>
                <w:sz w:val="18"/>
                <w:szCs w:val="18"/>
              </w:rPr>
              <w:t xml:space="preserve"> of age</w:t>
            </w:r>
            <w:r w:rsidR="007A48AB">
              <w:rPr>
                <w:sz w:val="18"/>
                <w:szCs w:val="18"/>
              </w:rPr>
              <w:t>, and a risk reduction of 57% (RR=0.43, 95% CI 0.22-0.85)</w:t>
            </w:r>
            <w:r w:rsidR="007F743F">
              <w:rPr>
                <w:sz w:val="18"/>
                <w:szCs w:val="18"/>
              </w:rPr>
              <w:t xml:space="preserve"> in the physical therapy group at 12 months of age</w:t>
            </w:r>
            <w:r w:rsidR="007A48AB">
              <w:rPr>
                <w:sz w:val="18"/>
                <w:szCs w:val="18"/>
              </w:rPr>
              <w:t xml:space="preserve">. </w:t>
            </w:r>
            <w:r w:rsidR="004F5F1D">
              <w:rPr>
                <w:sz w:val="18"/>
                <w:szCs w:val="18"/>
              </w:rPr>
              <w:t xml:space="preserve">The number of infants with positional preference needed to treat at 6 months was 3.85, and the number of infants needed to treat at 12 months was 3.13. Therefore, between 3 and 4 </w:t>
            </w:r>
            <w:r w:rsidR="002209B0">
              <w:rPr>
                <w:sz w:val="18"/>
                <w:szCs w:val="18"/>
              </w:rPr>
              <w:t xml:space="preserve">infants with positional </w:t>
            </w:r>
            <w:r w:rsidR="005E2960">
              <w:rPr>
                <w:sz w:val="18"/>
                <w:szCs w:val="18"/>
              </w:rPr>
              <w:t>plagiocephaly</w:t>
            </w:r>
            <w:r w:rsidR="002209B0">
              <w:rPr>
                <w:sz w:val="18"/>
                <w:szCs w:val="18"/>
              </w:rPr>
              <w:t xml:space="preserve"> must be treated with the given physical therapy protocol in order to avoid one infant having severe </w:t>
            </w:r>
            <w:r w:rsidR="007F743F">
              <w:rPr>
                <w:sz w:val="18"/>
                <w:szCs w:val="18"/>
              </w:rPr>
              <w:t>positional</w:t>
            </w:r>
            <w:r w:rsidR="002209B0">
              <w:rPr>
                <w:sz w:val="18"/>
                <w:szCs w:val="18"/>
              </w:rPr>
              <w:t xml:space="preserve"> plagiocephaly between the ages of 7 weeks and 12 months. </w:t>
            </w:r>
            <w:r w:rsidR="007A48AB">
              <w:rPr>
                <w:sz w:val="18"/>
                <w:szCs w:val="18"/>
              </w:rPr>
              <w:t xml:space="preserve">No statistically differences were found in any secondary outcome measures. </w:t>
            </w:r>
          </w:p>
          <w:p w14:paraId="27CE4CAC" w14:textId="3BEE3167" w:rsidR="008E444E" w:rsidRDefault="00AF36C5" w:rsidP="00AF36C5">
            <w:pPr>
              <w:spacing w:before="120" w:after="120"/>
              <w:rPr>
                <w:sz w:val="18"/>
                <w:szCs w:val="18"/>
              </w:rPr>
            </w:pPr>
            <w:proofErr w:type="spellStart"/>
            <w:r>
              <w:rPr>
                <w:sz w:val="18"/>
                <w:szCs w:val="18"/>
              </w:rPr>
              <w:t>Wilbrand</w:t>
            </w:r>
            <w:proofErr w:type="spellEnd"/>
            <w:r>
              <w:rPr>
                <w:sz w:val="18"/>
                <w:szCs w:val="18"/>
              </w:rPr>
              <w:t xml:space="preserve"> et al.: </w:t>
            </w:r>
            <w:r w:rsidR="008E444E">
              <w:rPr>
                <w:sz w:val="18"/>
                <w:szCs w:val="18"/>
              </w:rPr>
              <w:t>The number of infants with moderate and severe deformities decreased by 17.7% in the stretching group and decreased by 19.1% in the pillow group.</w:t>
            </w:r>
            <w:r w:rsidR="00364C64">
              <w:rPr>
                <w:sz w:val="18"/>
                <w:szCs w:val="18"/>
                <w:vertAlign w:val="superscript"/>
              </w:rPr>
              <w:t>10</w:t>
            </w:r>
            <w:r w:rsidR="008E444E">
              <w:rPr>
                <w:sz w:val="18"/>
                <w:szCs w:val="18"/>
              </w:rPr>
              <w:t xml:space="preserve"> </w:t>
            </w:r>
            <w:r>
              <w:rPr>
                <w:sz w:val="18"/>
                <w:szCs w:val="18"/>
              </w:rPr>
              <w:t xml:space="preserve">Both physical therapy and the </w:t>
            </w:r>
            <w:proofErr w:type="spellStart"/>
            <w:r>
              <w:rPr>
                <w:sz w:val="18"/>
                <w:szCs w:val="18"/>
              </w:rPr>
              <w:t>BabyDorm</w:t>
            </w:r>
            <w:proofErr w:type="spellEnd"/>
            <w:r>
              <w:rPr>
                <w:sz w:val="18"/>
                <w:szCs w:val="18"/>
              </w:rPr>
              <w:t xml:space="preserve"> bedding pillow were effective in improving head shape. There was a slightly greater improvement in the pillow group; however, this difference was not statistically significant. </w:t>
            </w:r>
            <w:r w:rsidR="007749E5">
              <w:rPr>
                <w:sz w:val="18"/>
                <w:szCs w:val="18"/>
              </w:rPr>
              <w:t>Baird et al. notes</w:t>
            </w:r>
            <w:r w:rsidR="007A48AB">
              <w:rPr>
                <w:sz w:val="18"/>
                <w:szCs w:val="18"/>
              </w:rPr>
              <w:t xml:space="preserve"> that </w:t>
            </w:r>
            <w:r w:rsidR="007749E5">
              <w:rPr>
                <w:sz w:val="18"/>
                <w:szCs w:val="18"/>
              </w:rPr>
              <w:t xml:space="preserve">the </w:t>
            </w:r>
            <w:r w:rsidR="007A48AB">
              <w:rPr>
                <w:sz w:val="18"/>
                <w:szCs w:val="18"/>
              </w:rPr>
              <w:t xml:space="preserve">pillow does not comply with the American Academy of Pediatrics recommendations to avoid soft bedding in order to prevent Sudden Infant Death Syndrome. </w:t>
            </w:r>
          </w:p>
          <w:p w14:paraId="63C59263" w14:textId="1451AFB4" w:rsidR="00AF36C5" w:rsidRPr="002F16E1" w:rsidRDefault="00AF36C5" w:rsidP="00AF36C5">
            <w:pPr>
              <w:spacing w:before="120" w:after="120"/>
              <w:rPr>
                <w:sz w:val="18"/>
                <w:szCs w:val="18"/>
              </w:rPr>
            </w:pPr>
            <w:r>
              <w:rPr>
                <w:sz w:val="18"/>
                <w:szCs w:val="18"/>
              </w:rPr>
              <w:t>Rogers et al.</w:t>
            </w:r>
            <w:r w:rsidR="007A48AB">
              <w:rPr>
                <w:sz w:val="18"/>
                <w:szCs w:val="18"/>
              </w:rPr>
              <w:t xml:space="preserve"> (excluded from final evidence table)</w:t>
            </w:r>
            <w:r>
              <w:rPr>
                <w:sz w:val="18"/>
                <w:szCs w:val="18"/>
              </w:rPr>
              <w:t xml:space="preserve">: </w:t>
            </w:r>
            <w:r w:rsidR="00E4328F">
              <w:rPr>
                <w:sz w:val="18"/>
                <w:szCs w:val="18"/>
              </w:rPr>
              <w:t xml:space="preserve">The mean transcranial difference at the final evaluation for the </w:t>
            </w:r>
            <w:r w:rsidR="00D1387B">
              <w:rPr>
                <w:sz w:val="18"/>
                <w:szCs w:val="18"/>
              </w:rPr>
              <w:t>cranial cup</w:t>
            </w:r>
            <w:r w:rsidR="00E4328F">
              <w:rPr>
                <w:sz w:val="18"/>
                <w:szCs w:val="18"/>
              </w:rPr>
              <w:t xml:space="preserve"> group </w:t>
            </w:r>
            <w:r w:rsidR="0096064C">
              <w:rPr>
                <w:sz w:val="18"/>
                <w:szCs w:val="18"/>
              </w:rPr>
              <w:t>was 3.5mm with a standard deviation of 3mm.</w:t>
            </w:r>
            <w:r w:rsidR="00364C64">
              <w:rPr>
                <w:sz w:val="18"/>
                <w:szCs w:val="18"/>
                <w:vertAlign w:val="superscript"/>
              </w:rPr>
              <w:t>5</w:t>
            </w:r>
            <w:r w:rsidR="0096064C">
              <w:rPr>
                <w:sz w:val="18"/>
                <w:szCs w:val="18"/>
              </w:rPr>
              <w:t xml:space="preserve"> </w:t>
            </w:r>
            <w:r w:rsidR="00D1387B">
              <w:rPr>
                <w:sz w:val="18"/>
                <w:szCs w:val="18"/>
              </w:rPr>
              <w:t xml:space="preserve">This had decreased from a mean transcranial difference of 11.2mm at the initial evaluation. </w:t>
            </w:r>
            <w:r w:rsidR="0096064C">
              <w:rPr>
                <w:sz w:val="18"/>
                <w:szCs w:val="18"/>
              </w:rPr>
              <w:t>The mean transcranial difference at the final evaluation for the p</w:t>
            </w:r>
            <w:r w:rsidR="00D1387B">
              <w:rPr>
                <w:sz w:val="18"/>
                <w:szCs w:val="18"/>
              </w:rPr>
              <w:t>hysical therapy</w:t>
            </w:r>
            <w:r w:rsidR="0096064C">
              <w:rPr>
                <w:sz w:val="18"/>
                <w:szCs w:val="18"/>
              </w:rPr>
              <w:t xml:space="preserve"> group was 8.0mm with a standard deviation of 3.5mm.</w:t>
            </w:r>
            <w:r w:rsidR="00364C64">
              <w:rPr>
                <w:sz w:val="18"/>
                <w:szCs w:val="18"/>
                <w:vertAlign w:val="superscript"/>
              </w:rPr>
              <w:t>5</w:t>
            </w:r>
            <w:r w:rsidR="0096064C">
              <w:rPr>
                <w:sz w:val="18"/>
                <w:szCs w:val="18"/>
              </w:rPr>
              <w:t xml:space="preserve"> </w:t>
            </w:r>
            <w:r w:rsidR="00D1387B">
              <w:rPr>
                <w:sz w:val="18"/>
                <w:szCs w:val="18"/>
              </w:rPr>
              <w:t xml:space="preserve">This had decreased from 9mm at initial evaluation. </w:t>
            </w:r>
            <w:r w:rsidR="0096064C">
              <w:rPr>
                <w:sz w:val="18"/>
                <w:szCs w:val="18"/>
              </w:rPr>
              <w:t>The difference</w:t>
            </w:r>
            <w:r w:rsidR="00D1387B">
              <w:rPr>
                <w:sz w:val="18"/>
                <w:szCs w:val="18"/>
              </w:rPr>
              <w:t xml:space="preserve"> in the mean transcranial differences between groups</w:t>
            </w:r>
            <w:r w:rsidR="0096064C">
              <w:rPr>
                <w:sz w:val="18"/>
                <w:szCs w:val="18"/>
              </w:rPr>
              <w:t xml:space="preserve"> was statistically significant with a p-value=0.000</w:t>
            </w:r>
            <w:r w:rsidR="00364C64">
              <w:rPr>
                <w:sz w:val="18"/>
                <w:szCs w:val="18"/>
              </w:rPr>
              <w:t>.</w:t>
            </w:r>
            <w:r w:rsidR="00364C64">
              <w:rPr>
                <w:sz w:val="18"/>
                <w:szCs w:val="18"/>
                <w:vertAlign w:val="superscript"/>
              </w:rPr>
              <w:t>5</w:t>
            </w:r>
            <w:r w:rsidR="0096064C">
              <w:rPr>
                <w:sz w:val="18"/>
                <w:szCs w:val="18"/>
              </w:rPr>
              <w:t xml:space="preserve"> </w:t>
            </w:r>
            <w:r>
              <w:rPr>
                <w:sz w:val="18"/>
                <w:szCs w:val="18"/>
              </w:rPr>
              <w:t>The cranial cup is more effective than repositioning and physical therapy for treating plagiocephaly.</w:t>
            </w:r>
            <w:r w:rsidR="007749E5">
              <w:rPr>
                <w:sz w:val="18"/>
                <w:szCs w:val="18"/>
              </w:rPr>
              <w:t xml:space="preserve"> Baird et al. notes the possibility of treatment bias</w:t>
            </w:r>
            <w:r w:rsidR="00D1387B">
              <w:rPr>
                <w:sz w:val="18"/>
                <w:szCs w:val="18"/>
              </w:rPr>
              <w:t xml:space="preserve"> due to</w:t>
            </w:r>
            <w:r w:rsidR="007749E5">
              <w:rPr>
                <w:sz w:val="18"/>
                <w:szCs w:val="18"/>
              </w:rPr>
              <w:t xml:space="preserve"> the severity of the pre-treatment plagiocephaly </w:t>
            </w:r>
            <w:r w:rsidR="00D1387B">
              <w:rPr>
                <w:sz w:val="18"/>
                <w:szCs w:val="18"/>
              </w:rPr>
              <w:t>being</w:t>
            </w:r>
            <w:r w:rsidR="007749E5">
              <w:rPr>
                <w:sz w:val="18"/>
                <w:szCs w:val="18"/>
              </w:rPr>
              <w:t xml:space="preserve"> greater in the cranial cup group than the control group.</w:t>
            </w:r>
          </w:p>
          <w:p w14:paraId="743CE38F" w14:textId="3B1FE360" w:rsidR="001C6123" w:rsidRPr="002F16E1" w:rsidRDefault="00AF36C5" w:rsidP="00AF36C5">
            <w:pPr>
              <w:spacing w:before="120" w:after="120"/>
              <w:rPr>
                <w:sz w:val="18"/>
                <w:szCs w:val="18"/>
              </w:rPr>
            </w:pPr>
            <w:proofErr w:type="spellStart"/>
            <w:r>
              <w:rPr>
                <w:sz w:val="18"/>
                <w:szCs w:val="18"/>
              </w:rPr>
              <w:t>Ohman</w:t>
            </w:r>
            <w:proofErr w:type="spellEnd"/>
            <w:r>
              <w:rPr>
                <w:sz w:val="18"/>
                <w:szCs w:val="18"/>
              </w:rPr>
              <w:t xml:space="preserve"> et al.: The time needed to achieve adequate cervical ROM was significantly shorter for the physical therapist treated group (</w:t>
            </w:r>
            <w:r w:rsidR="00503871">
              <w:rPr>
                <w:sz w:val="18"/>
                <w:szCs w:val="18"/>
              </w:rPr>
              <w:t>p</w:t>
            </w:r>
            <w:r>
              <w:rPr>
                <w:sz w:val="18"/>
                <w:szCs w:val="18"/>
              </w:rPr>
              <w:t>&lt;.001)</w:t>
            </w:r>
            <w:r w:rsidR="004F7DCD">
              <w:rPr>
                <w:sz w:val="18"/>
                <w:szCs w:val="18"/>
              </w:rPr>
              <w:t>.</w:t>
            </w:r>
            <w:r w:rsidR="00D1387B">
              <w:rPr>
                <w:sz w:val="18"/>
                <w:szCs w:val="18"/>
                <w:vertAlign w:val="superscript"/>
              </w:rPr>
              <w:t>11</w:t>
            </w:r>
            <w:r w:rsidR="004F7DCD">
              <w:rPr>
                <w:sz w:val="18"/>
                <w:szCs w:val="18"/>
              </w:rPr>
              <w:t xml:space="preserve"> The treatment duration to accomplish adequate cervical ROM (both lateral flexion and rotation) for the Parent Group</w:t>
            </w:r>
            <w:r w:rsidR="00503871">
              <w:rPr>
                <w:sz w:val="18"/>
                <w:szCs w:val="18"/>
              </w:rPr>
              <w:t xml:space="preserve"> was</w:t>
            </w:r>
            <w:r w:rsidR="004F7DCD">
              <w:rPr>
                <w:sz w:val="18"/>
                <w:szCs w:val="18"/>
              </w:rPr>
              <w:t xml:space="preserve"> </w:t>
            </w:r>
            <w:r w:rsidR="00503871">
              <w:rPr>
                <w:sz w:val="18"/>
                <w:szCs w:val="18"/>
              </w:rPr>
              <w:t xml:space="preserve">a </w:t>
            </w:r>
            <w:r w:rsidR="004F7DCD">
              <w:rPr>
                <w:sz w:val="18"/>
                <w:szCs w:val="18"/>
              </w:rPr>
              <w:t xml:space="preserve">median </w:t>
            </w:r>
            <w:r w:rsidR="00503871">
              <w:rPr>
                <w:sz w:val="18"/>
                <w:szCs w:val="18"/>
              </w:rPr>
              <w:t xml:space="preserve">of </w:t>
            </w:r>
            <w:r w:rsidR="004F7DCD">
              <w:rPr>
                <w:sz w:val="18"/>
                <w:szCs w:val="18"/>
              </w:rPr>
              <w:t>3 months (range: 1-9 months) with a standard deviation of 2.3 months.</w:t>
            </w:r>
            <w:r w:rsidR="00D1387B">
              <w:rPr>
                <w:sz w:val="18"/>
                <w:szCs w:val="18"/>
                <w:vertAlign w:val="superscript"/>
              </w:rPr>
              <w:t>11</w:t>
            </w:r>
            <w:r w:rsidR="004F7DCD">
              <w:rPr>
                <w:sz w:val="18"/>
                <w:szCs w:val="18"/>
              </w:rPr>
              <w:t xml:space="preserve"> The treatment duration to accomplish adequate cervical ROM (both lateral flexion and rotation) for the P</w:t>
            </w:r>
            <w:r w:rsidR="001C6123">
              <w:rPr>
                <w:sz w:val="18"/>
                <w:szCs w:val="18"/>
              </w:rPr>
              <w:t>hysical Therapy</w:t>
            </w:r>
            <w:r w:rsidR="004F7DCD">
              <w:rPr>
                <w:sz w:val="18"/>
                <w:szCs w:val="18"/>
              </w:rPr>
              <w:t xml:space="preserve"> Group</w:t>
            </w:r>
            <w:r w:rsidR="001C6123">
              <w:rPr>
                <w:sz w:val="18"/>
                <w:szCs w:val="18"/>
              </w:rPr>
              <w:t xml:space="preserve"> was</w:t>
            </w:r>
            <w:r w:rsidR="004F7DCD">
              <w:rPr>
                <w:sz w:val="18"/>
                <w:szCs w:val="18"/>
              </w:rPr>
              <w:t xml:space="preserve"> </w:t>
            </w:r>
            <w:r w:rsidR="004439BE">
              <w:rPr>
                <w:sz w:val="18"/>
                <w:szCs w:val="18"/>
              </w:rPr>
              <w:t xml:space="preserve">a </w:t>
            </w:r>
            <w:r w:rsidR="004F7DCD">
              <w:rPr>
                <w:sz w:val="18"/>
                <w:szCs w:val="18"/>
              </w:rPr>
              <w:t xml:space="preserve">median </w:t>
            </w:r>
            <w:r w:rsidR="004439BE">
              <w:rPr>
                <w:sz w:val="18"/>
                <w:szCs w:val="18"/>
              </w:rPr>
              <w:t>of 0</w:t>
            </w:r>
            <w:r w:rsidR="001C6123">
              <w:rPr>
                <w:sz w:val="18"/>
                <w:szCs w:val="18"/>
              </w:rPr>
              <w:t>.7</w:t>
            </w:r>
            <w:r w:rsidR="004F7DCD">
              <w:rPr>
                <w:sz w:val="18"/>
                <w:szCs w:val="18"/>
              </w:rPr>
              <w:t xml:space="preserve"> months (range: </w:t>
            </w:r>
            <w:r w:rsidR="004439BE">
              <w:rPr>
                <w:sz w:val="18"/>
                <w:szCs w:val="18"/>
              </w:rPr>
              <w:t>0</w:t>
            </w:r>
            <w:r w:rsidR="001C6123">
              <w:rPr>
                <w:sz w:val="18"/>
                <w:szCs w:val="18"/>
              </w:rPr>
              <w:t>.5</w:t>
            </w:r>
            <w:r w:rsidR="004F7DCD">
              <w:rPr>
                <w:sz w:val="18"/>
                <w:szCs w:val="18"/>
              </w:rPr>
              <w:t>-</w:t>
            </w:r>
            <w:r w:rsidR="001C6123">
              <w:rPr>
                <w:sz w:val="18"/>
                <w:szCs w:val="18"/>
              </w:rPr>
              <w:t>2.8</w:t>
            </w:r>
            <w:r w:rsidR="004F7DCD">
              <w:rPr>
                <w:sz w:val="18"/>
                <w:szCs w:val="18"/>
              </w:rPr>
              <w:t xml:space="preserve"> </w:t>
            </w:r>
            <w:r w:rsidR="004F7DCD">
              <w:rPr>
                <w:sz w:val="18"/>
                <w:szCs w:val="18"/>
              </w:rPr>
              <w:lastRenderedPageBreak/>
              <w:t>months) with a standard deviation of</w:t>
            </w:r>
            <w:r w:rsidR="001C6123">
              <w:rPr>
                <w:sz w:val="18"/>
                <w:szCs w:val="18"/>
              </w:rPr>
              <w:t xml:space="preserve"> </w:t>
            </w:r>
            <w:r w:rsidR="004439BE">
              <w:rPr>
                <w:sz w:val="18"/>
                <w:szCs w:val="18"/>
              </w:rPr>
              <w:t>0</w:t>
            </w:r>
            <w:r w:rsidR="001C6123">
              <w:rPr>
                <w:sz w:val="18"/>
                <w:szCs w:val="18"/>
              </w:rPr>
              <w:t>.7</w:t>
            </w:r>
            <w:r w:rsidR="004F7DCD">
              <w:rPr>
                <w:sz w:val="18"/>
                <w:szCs w:val="18"/>
              </w:rPr>
              <w:t xml:space="preserve"> months.</w:t>
            </w:r>
            <w:r w:rsidR="00D1387B">
              <w:rPr>
                <w:sz w:val="18"/>
                <w:szCs w:val="18"/>
                <w:vertAlign w:val="superscript"/>
              </w:rPr>
              <w:t>11</w:t>
            </w:r>
            <w:r w:rsidR="001C6123">
              <w:rPr>
                <w:sz w:val="18"/>
                <w:szCs w:val="18"/>
              </w:rPr>
              <w:t xml:space="preserve"> </w:t>
            </w:r>
            <w:r w:rsidR="0096770F">
              <w:rPr>
                <w:sz w:val="18"/>
                <w:szCs w:val="18"/>
              </w:rPr>
              <w:t xml:space="preserve">2 infants had plagiocephaly at end of treatment, compared to 18 at the start. </w:t>
            </w:r>
          </w:p>
        </w:tc>
      </w:tr>
      <w:tr w:rsidR="00AF36C5" w:rsidRPr="002F16E1" w14:paraId="72B7F5AF" w14:textId="77777777" w:rsidTr="00A0207E">
        <w:tc>
          <w:tcPr>
            <w:tcW w:w="10195" w:type="dxa"/>
            <w:shd w:val="clear" w:color="auto" w:fill="E6E6E6"/>
          </w:tcPr>
          <w:p w14:paraId="6E8B57E6" w14:textId="1D5D2237" w:rsidR="00AF36C5" w:rsidRPr="002F16E1" w:rsidRDefault="00AF36C5" w:rsidP="00AF36C5">
            <w:pPr>
              <w:spacing w:before="120" w:after="120"/>
              <w:rPr>
                <w:sz w:val="18"/>
                <w:szCs w:val="18"/>
              </w:rPr>
            </w:pPr>
            <w:r w:rsidRPr="002F16E1">
              <w:rPr>
                <w:b/>
                <w:sz w:val="18"/>
                <w:szCs w:val="18"/>
              </w:rPr>
              <w:lastRenderedPageBreak/>
              <w:t>Original Authors’ Conclusions</w:t>
            </w:r>
          </w:p>
        </w:tc>
      </w:tr>
      <w:tr w:rsidR="00AF36C5" w:rsidRPr="002F16E1" w14:paraId="0EAAA9B3" w14:textId="77777777" w:rsidTr="00BB3CDB">
        <w:tc>
          <w:tcPr>
            <w:tcW w:w="10195" w:type="dxa"/>
            <w:shd w:val="clear" w:color="auto" w:fill="auto"/>
          </w:tcPr>
          <w:p w14:paraId="4F324279" w14:textId="18DF8DA5" w:rsidR="00AF36C5" w:rsidRDefault="00AF36C5" w:rsidP="00AF36C5">
            <w:pPr>
              <w:spacing w:before="120" w:after="120"/>
              <w:rPr>
                <w:sz w:val="18"/>
                <w:szCs w:val="18"/>
              </w:rPr>
            </w:pPr>
            <w:r>
              <w:rPr>
                <w:sz w:val="18"/>
                <w:szCs w:val="18"/>
              </w:rPr>
              <w:t>The authors provided two evidence-based recommendations after synthesizing their findings</w:t>
            </w:r>
            <w:r w:rsidR="00CD4DDC">
              <w:rPr>
                <w:sz w:val="18"/>
                <w:szCs w:val="18"/>
              </w:rPr>
              <w:t>:</w:t>
            </w:r>
          </w:p>
          <w:p w14:paraId="020A0BD1" w14:textId="0AE4A048" w:rsidR="00AF36C5" w:rsidRDefault="00AF36C5" w:rsidP="00AF36C5">
            <w:pPr>
              <w:pStyle w:val="ListParagraph"/>
              <w:numPr>
                <w:ilvl w:val="0"/>
                <w:numId w:val="20"/>
              </w:numPr>
              <w:spacing w:before="120" w:after="120"/>
              <w:rPr>
                <w:sz w:val="18"/>
                <w:szCs w:val="18"/>
              </w:rPr>
            </w:pPr>
            <w:r>
              <w:rPr>
                <w:sz w:val="18"/>
                <w:szCs w:val="18"/>
              </w:rPr>
              <w:t>Physical therapy is recommended over reposition</w:t>
            </w:r>
            <w:r w:rsidR="00707A6B">
              <w:rPr>
                <w:sz w:val="18"/>
                <w:szCs w:val="18"/>
              </w:rPr>
              <w:t>ing</w:t>
            </w:r>
            <w:r>
              <w:rPr>
                <w:sz w:val="18"/>
                <w:szCs w:val="18"/>
              </w:rPr>
              <w:t xml:space="preserve"> education alone for infants 7 weeks </w:t>
            </w:r>
            <w:r w:rsidR="00707A6B">
              <w:rPr>
                <w:sz w:val="18"/>
                <w:szCs w:val="18"/>
              </w:rPr>
              <w:t xml:space="preserve">to 12 months </w:t>
            </w:r>
            <w:r>
              <w:rPr>
                <w:sz w:val="18"/>
                <w:szCs w:val="18"/>
              </w:rPr>
              <w:t>of age with positional plagiocephaly.</w:t>
            </w:r>
          </w:p>
          <w:p w14:paraId="0A8AECCA" w14:textId="428C70F7" w:rsidR="00AF36C5" w:rsidRPr="00680325" w:rsidRDefault="007749E5" w:rsidP="00AF36C5">
            <w:pPr>
              <w:pStyle w:val="ListParagraph"/>
              <w:numPr>
                <w:ilvl w:val="0"/>
                <w:numId w:val="20"/>
              </w:numPr>
              <w:spacing w:before="120" w:after="120"/>
              <w:rPr>
                <w:sz w:val="18"/>
                <w:szCs w:val="18"/>
              </w:rPr>
            </w:pPr>
            <w:r>
              <w:rPr>
                <w:sz w:val="18"/>
                <w:szCs w:val="18"/>
              </w:rPr>
              <w:t xml:space="preserve">While positioning devices appear to be </w:t>
            </w:r>
            <w:r w:rsidR="00342F5E">
              <w:rPr>
                <w:sz w:val="18"/>
                <w:szCs w:val="18"/>
              </w:rPr>
              <w:t xml:space="preserve">as </w:t>
            </w:r>
            <w:r>
              <w:rPr>
                <w:sz w:val="18"/>
                <w:szCs w:val="18"/>
              </w:rPr>
              <w:t>effective in the prevention and treatment</w:t>
            </w:r>
            <w:r w:rsidR="00342F5E">
              <w:rPr>
                <w:sz w:val="18"/>
                <w:szCs w:val="18"/>
              </w:rPr>
              <w:t xml:space="preserve"> </w:t>
            </w:r>
            <w:r w:rsidR="00707A6B">
              <w:rPr>
                <w:sz w:val="18"/>
                <w:szCs w:val="18"/>
              </w:rPr>
              <w:t xml:space="preserve">of positional plagiocephaly </w:t>
            </w:r>
            <w:r w:rsidR="00342F5E">
              <w:rPr>
                <w:sz w:val="18"/>
                <w:szCs w:val="18"/>
              </w:rPr>
              <w:t>as physical therapy</w:t>
            </w:r>
            <w:r>
              <w:rPr>
                <w:sz w:val="18"/>
                <w:szCs w:val="18"/>
              </w:rPr>
              <w:t>, p</w:t>
            </w:r>
            <w:r w:rsidR="00AF36C5">
              <w:rPr>
                <w:sz w:val="18"/>
                <w:szCs w:val="18"/>
              </w:rPr>
              <w:t>hysical therapy is recommended over the use of a positioning pillow in order to comply with American Academy of Pediatrics recommendation for safe sleeping.</w:t>
            </w:r>
          </w:p>
        </w:tc>
      </w:tr>
      <w:tr w:rsidR="00AF36C5" w:rsidRPr="002F16E1" w14:paraId="1E9C031E" w14:textId="77777777" w:rsidTr="00A0207E">
        <w:tc>
          <w:tcPr>
            <w:tcW w:w="10195" w:type="dxa"/>
            <w:shd w:val="clear" w:color="auto" w:fill="E6E6E6"/>
          </w:tcPr>
          <w:p w14:paraId="4B3A820D" w14:textId="4FD9ECAB" w:rsidR="00AF36C5" w:rsidRPr="002F16E1" w:rsidRDefault="00AF36C5" w:rsidP="00AF36C5">
            <w:pPr>
              <w:spacing w:before="120" w:after="120"/>
              <w:jc w:val="both"/>
              <w:rPr>
                <w:sz w:val="18"/>
                <w:szCs w:val="18"/>
              </w:rPr>
            </w:pPr>
            <w:r w:rsidRPr="002F16E1">
              <w:rPr>
                <w:b/>
                <w:sz w:val="18"/>
                <w:szCs w:val="18"/>
              </w:rPr>
              <w:t>Critical Appraisal</w:t>
            </w:r>
          </w:p>
        </w:tc>
      </w:tr>
      <w:tr w:rsidR="005076CA" w:rsidRPr="002F16E1" w14:paraId="4C25825D" w14:textId="77777777" w:rsidTr="00E31194">
        <w:trPr>
          <w:trHeight w:val="408"/>
        </w:trPr>
        <w:tc>
          <w:tcPr>
            <w:tcW w:w="10195" w:type="dxa"/>
            <w:shd w:val="clear" w:color="auto" w:fill="auto"/>
          </w:tcPr>
          <w:p w14:paraId="4D72E770" w14:textId="0CBD0DE3" w:rsidR="00906B02" w:rsidRPr="005076CA" w:rsidRDefault="005076CA" w:rsidP="005076CA">
            <w:pPr>
              <w:spacing w:before="120" w:after="120"/>
              <w:rPr>
                <w:b/>
                <w:bCs/>
                <w:sz w:val="18"/>
                <w:szCs w:val="18"/>
              </w:rPr>
            </w:pPr>
            <w:r w:rsidRPr="005076CA">
              <w:rPr>
                <w:b/>
                <w:bCs/>
                <w:sz w:val="18"/>
                <w:szCs w:val="18"/>
              </w:rPr>
              <w:t>Validity:</w:t>
            </w:r>
          </w:p>
        </w:tc>
      </w:tr>
      <w:tr w:rsidR="005076CA" w:rsidRPr="002F16E1" w14:paraId="3854C907" w14:textId="77777777" w:rsidTr="00BB3CDB">
        <w:trPr>
          <w:trHeight w:val="741"/>
        </w:trPr>
        <w:tc>
          <w:tcPr>
            <w:tcW w:w="10195" w:type="dxa"/>
            <w:shd w:val="clear" w:color="auto" w:fill="auto"/>
          </w:tcPr>
          <w:p w14:paraId="09431ABC" w14:textId="667F2419" w:rsidR="005076CA" w:rsidRDefault="00906B02" w:rsidP="005076CA">
            <w:pPr>
              <w:spacing w:before="120" w:after="120"/>
              <w:rPr>
                <w:sz w:val="18"/>
                <w:szCs w:val="18"/>
              </w:rPr>
            </w:pPr>
            <w:r>
              <w:rPr>
                <w:sz w:val="18"/>
                <w:szCs w:val="18"/>
              </w:rPr>
              <w:t xml:space="preserve">The </w:t>
            </w:r>
            <w:r w:rsidR="006D78E4">
              <w:rPr>
                <w:sz w:val="18"/>
                <w:szCs w:val="18"/>
              </w:rPr>
              <w:t xml:space="preserve">literature </w:t>
            </w:r>
            <w:r>
              <w:rPr>
                <w:sz w:val="18"/>
                <w:szCs w:val="18"/>
              </w:rPr>
              <w:t xml:space="preserve">search conducted </w:t>
            </w:r>
            <w:r w:rsidR="00D1387B">
              <w:rPr>
                <w:sz w:val="18"/>
                <w:szCs w:val="18"/>
              </w:rPr>
              <w:t xml:space="preserve">for this systematic review </w:t>
            </w:r>
            <w:r>
              <w:rPr>
                <w:sz w:val="18"/>
                <w:szCs w:val="18"/>
              </w:rPr>
              <w:t>is thorough and reproducible. Because high-quality evidence is limited regarding position</w:t>
            </w:r>
            <w:r w:rsidR="004439BE">
              <w:rPr>
                <w:sz w:val="18"/>
                <w:szCs w:val="18"/>
              </w:rPr>
              <w:t>al</w:t>
            </w:r>
            <w:r>
              <w:rPr>
                <w:sz w:val="18"/>
                <w:szCs w:val="18"/>
              </w:rPr>
              <w:t xml:space="preserve"> plagiocephaly, the systematic review </w:t>
            </w:r>
            <w:r w:rsidR="006D78E4">
              <w:rPr>
                <w:sz w:val="18"/>
                <w:szCs w:val="18"/>
              </w:rPr>
              <w:t xml:space="preserve">evidence table </w:t>
            </w:r>
            <w:r>
              <w:rPr>
                <w:sz w:val="18"/>
                <w:szCs w:val="18"/>
              </w:rPr>
              <w:t xml:space="preserve">includes </w:t>
            </w:r>
            <w:r w:rsidR="006D78E4">
              <w:rPr>
                <w:sz w:val="18"/>
                <w:szCs w:val="18"/>
              </w:rPr>
              <w:t xml:space="preserve">only 3 articles: </w:t>
            </w:r>
            <w:r>
              <w:rPr>
                <w:sz w:val="18"/>
                <w:szCs w:val="18"/>
              </w:rPr>
              <w:t>two randomized controlled trials and one cohort study, making i</w:t>
            </w:r>
            <w:r w:rsidR="006D78E4">
              <w:rPr>
                <w:sz w:val="18"/>
                <w:szCs w:val="18"/>
              </w:rPr>
              <w:t>t</w:t>
            </w:r>
            <w:r>
              <w:rPr>
                <w:sz w:val="18"/>
                <w:szCs w:val="18"/>
              </w:rPr>
              <w:t xml:space="preserve"> class </w:t>
            </w:r>
            <w:r w:rsidR="00211FB2">
              <w:rPr>
                <w:sz w:val="18"/>
                <w:szCs w:val="18"/>
              </w:rPr>
              <w:t xml:space="preserve">2a evidence. </w:t>
            </w:r>
            <w:r w:rsidR="00D1387B">
              <w:rPr>
                <w:sz w:val="18"/>
                <w:szCs w:val="18"/>
              </w:rPr>
              <w:t>This systematic review received an 8/11 on the AMSTAR.</w:t>
            </w:r>
            <w:r w:rsidR="007B0F3E">
              <w:rPr>
                <w:sz w:val="18"/>
                <w:szCs w:val="18"/>
              </w:rPr>
              <w:t xml:space="preserve"> The evidence lacks generalizability to infants younger than 7 weeks and or medically unstable infants.</w:t>
            </w:r>
          </w:p>
          <w:p w14:paraId="3AE15412" w14:textId="12B0E9BE" w:rsidR="00E31194" w:rsidRDefault="00365D73" w:rsidP="005076CA">
            <w:pPr>
              <w:spacing w:before="120" w:after="120"/>
              <w:rPr>
                <w:sz w:val="18"/>
                <w:szCs w:val="18"/>
              </w:rPr>
            </w:pPr>
            <w:r>
              <w:rPr>
                <w:sz w:val="18"/>
                <w:szCs w:val="18"/>
              </w:rPr>
              <w:t>Baird et al. discuss</w:t>
            </w:r>
            <w:r w:rsidR="00D1387B">
              <w:rPr>
                <w:sz w:val="18"/>
                <w:szCs w:val="18"/>
              </w:rPr>
              <w:t>es</w:t>
            </w:r>
            <w:r>
              <w:rPr>
                <w:sz w:val="18"/>
                <w:szCs w:val="18"/>
              </w:rPr>
              <w:t xml:space="preserve"> all of the main interventions described in the literature for infants with positional plagiocephaly: education, physical therapy, and positioning devices. However, only one article discusses education</w:t>
            </w:r>
            <w:r w:rsidR="006D78E4">
              <w:rPr>
                <w:sz w:val="18"/>
                <w:szCs w:val="18"/>
              </w:rPr>
              <w:t>,</w:t>
            </w:r>
            <w:r>
              <w:rPr>
                <w:sz w:val="18"/>
                <w:szCs w:val="18"/>
              </w:rPr>
              <w:t xml:space="preserve"> and two articles discuss positioning device</w:t>
            </w:r>
            <w:r w:rsidR="00D1387B">
              <w:rPr>
                <w:sz w:val="18"/>
                <w:szCs w:val="18"/>
              </w:rPr>
              <w:t>s</w:t>
            </w:r>
            <w:r>
              <w:rPr>
                <w:sz w:val="18"/>
                <w:szCs w:val="18"/>
              </w:rPr>
              <w:t xml:space="preserve">. </w:t>
            </w:r>
            <w:r w:rsidR="002C0EAE">
              <w:rPr>
                <w:sz w:val="18"/>
                <w:szCs w:val="18"/>
              </w:rPr>
              <w:t xml:space="preserve">While all studies discuss physical therapy intervention, all physical therapy protocols are different. </w:t>
            </w:r>
            <w:r w:rsidR="006D78E4">
              <w:rPr>
                <w:sz w:val="18"/>
                <w:szCs w:val="18"/>
              </w:rPr>
              <w:t>Variability i</w:t>
            </w:r>
            <w:r w:rsidR="00E31194">
              <w:rPr>
                <w:sz w:val="18"/>
                <w:szCs w:val="18"/>
              </w:rPr>
              <w:t>n</w:t>
            </w:r>
            <w:r w:rsidR="006D78E4">
              <w:rPr>
                <w:sz w:val="18"/>
                <w:szCs w:val="18"/>
              </w:rPr>
              <w:t xml:space="preserve"> physical therapy is discussed, and it is noted that </w:t>
            </w:r>
            <w:r w:rsidR="00E31194">
              <w:rPr>
                <w:sz w:val="18"/>
                <w:szCs w:val="18"/>
              </w:rPr>
              <w:t xml:space="preserve">the </w:t>
            </w:r>
            <w:r w:rsidR="002C0EAE">
              <w:rPr>
                <w:sz w:val="18"/>
                <w:szCs w:val="18"/>
              </w:rPr>
              <w:t xml:space="preserve">ideal timing for initiation </w:t>
            </w:r>
            <w:r w:rsidR="004439BE">
              <w:rPr>
                <w:sz w:val="18"/>
                <w:szCs w:val="18"/>
              </w:rPr>
              <w:t xml:space="preserve">and </w:t>
            </w:r>
            <w:r w:rsidR="002C0EAE">
              <w:rPr>
                <w:sz w:val="18"/>
                <w:szCs w:val="18"/>
              </w:rPr>
              <w:t xml:space="preserve">duration of services, </w:t>
            </w:r>
            <w:r w:rsidR="00E31194">
              <w:rPr>
                <w:sz w:val="18"/>
                <w:szCs w:val="18"/>
              </w:rPr>
              <w:t xml:space="preserve">along with best </w:t>
            </w:r>
            <w:r w:rsidR="002C0EAE">
              <w:rPr>
                <w:sz w:val="18"/>
                <w:szCs w:val="18"/>
              </w:rPr>
              <w:t>physical therapy techniques</w:t>
            </w:r>
            <w:r w:rsidR="00E31194">
              <w:rPr>
                <w:sz w:val="18"/>
                <w:szCs w:val="18"/>
              </w:rPr>
              <w:t>,</w:t>
            </w:r>
            <w:r w:rsidR="002C0EAE">
              <w:rPr>
                <w:sz w:val="18"/>
                <w:szCs w:val="18"/>
              </w:rPr>
              <w:t xml:space="preserve"> remain unknown.</w:t>
            </w:r>
            <w:r w:rsidR="006D78E4">
              <w:rPr>
                <w:sz w:val="18"/>
                <w:szCs w:val="18"/>
              </w:rPr>
              <w:t xml:space="preserve"> </w:t>
            </w:r>
          </w:p>
          <w:p w14:paraId="648AB529" w14:textId="3698CAAB" w:rsidR="00365D73" w:rsidRPr="00580607" w:rsidRDefault="006D78E4" w:rsidP="007B0F3E">
            <w:pPr>
              <w:spacing w:before="120" w:after="120"/>
              <w:rPr>
                <w:sz w:val="18"/>
                <w:szCs w:val="18"/>
              </w:rPr>
            </w:pPr>
            <w:r>
              <w:rPr>
                <w:sz w:val="18"/>
                <w:szCs w:val="18"/>
              </w:rPr>
              <w:t xml:space="preserve">Physical therapy interventions </w:t>
            </w:r>
            <w:r w:rsidR="005D45F8">
              <w:rPr>
                <w:sz w:val="18"/>
                <w:szCs w:val="18"/>
              </w:rPr>
              <w:t xml:space="preserve">typically include education regarding repositioning, handling, and feeding. The overlap between education interventions alone and education provided as part of physical therapy is not discussed. </w:t>
            </w:r>
          </w:p>
        </w:tc>
      </w:tr>
      <w:tr w:rsidR="005076CA" w:rsidRPr="002F16E1" w14:paraId="2D9146DD" w14:textId="77777777" w:rsidTr="00E31194">
        <w:trPr>
          <w:trHeight w:val="471"/>
        </w:trPr>
        <w:tc>
          <w:tcPr>
            <w:tcW w:w="10195" w:type="dxa"/>
            <w:shd w:val="clear" w:color="auto" w:fill="auto"/>
          </w:tcPr>
          <w:p w14:paraId="6F947675" w14:textId="7EE1070B" w:rsidR="005076CA" w:rsidRPr="00E31194" w:rsidRDefault="005076CA" w:rsidP="00E31194">
            <w:pPr>
              <w:spacing w:before="120" w:after="120"/>
              <w:jc w:val="both"/>
              <w:rPr>
                <w:b/>
                <w:sz w:val="18"/>
                <w:szCs w:val="18"/>
              </w:rPr>
            </w:pPr>
            <w:r w:rsidRPr="00125FC1">
              <w:rPr>
                <w:b/>
                <w:sz w:val="18"/>
                <w:szCs w:val="18"/>
              </w:rPr>
              <w:t>Interpretation of Results</w:t>
            </w:r>
          </w:p>
        </w:tc>
      </w:tr>
      <w:tr w:rsidR="005076CA" w:rsidRPr="002F16E1" w14:paraId="6AF49B53" w14:textId="77777777" w:rsidTr="00BB3CDB">
        <w:trPr>
          <w:trHeight w:val="741"/>
        </w:trPr>
        <w:tc>
          <w:tcPr>
            <w:tcW w:w="10195" w:type="dxa"/>
            <w:shd w:val="clear" w:color="auto" w:fill="auto"/>
          </w:tcPr>
          <w:p w14:paraId="0CAF4B67" w14:textId="42AF1D59" w:rsidR="005076CA" w:rsidRDefault="00342F5E" w:rsidP="005076CA">
            <w:pPr>
              <w:spacing w:before="120" w:after="120"/>
              <w:rPr>
                <w:sz w:val="18"/>
                <w:szCs w:val="18"/>
              </w:rPr>
            </w:pPr>
            <w:r>
              <w:rPr>
                <w:sz w:val="18"/>
                <w:szCs w:val="18"/>
              </w:rPr>
              <w:t xml:space="preserve">Based on the results of this study, physical therapy, including cervical stretching, facilitation of movement of the non-preferred side, </w:t>
            </w:r>
            <w:r w:rsidR="007B0F3E">
              <w:rPr>
                <w:sz w:val="18"/>
                <w:szCs w:val="18"/>
              </w:rPr>
              <w:t xml:space="preserve">and </w:t>
            </w:r>
            <w:r>
              <w:rPr>
                <w:sz w:val="18"/>
                <w:szCs w:val="18"/>
              </w:rPr>
              <w:t xml:space="preserve">handing, repositioning, and feeding education conducted by a physical therapist is more effective than repositioning education alone. </w:t>
            </w:r>
            <w:r w:rsidR="00B64C19">
              <w:rPr>
                <w:sz w:val="18"/>
                <w:szCs w:val="18"/>
              </w:rPr>
              <w:t xml:space="preserve">Education provided within physical therapy sessions is generally more extensive and repeated multiple times over the course of therapy; whereas, education in the study conducted by van </w:t>
            </w:r>
            <w:proofErr w:type="spellStart"/>
            <w:r w:rsidR="00B64C19">
              <w:rPr>
                <w:sz w:val="18"/>
                <w:szCs w:val="18"/>
              </w:rPr>
              <w:t>Vlimmeren</w:t>
            </w:r>
            <w:proofErr w:type="spellEnd"/>
            <w:r w:rsidR="00B64C19">
              <w:rPr>
                <w:sz w:val="18"/>
                <w:szCs w:val="18"/>
              </w:rPr>
              <w:t xml:space="preserve"> et al., for example, was provided in the form of a pamphlet </w:t>
            </w:r>
            <w:r w:rsidR="002460D7">
              <w:rPr>
                <w:sz w:val="18"/>
                <w:szCs w:val="18"/>
              </w:rPr>
              <w:t>with</w:t>
            </w:r>
            <w:r w:rsidR="00B64C19">
              <w:rPr>
                <w:sz w:val="18"/>
                <w:szCs w:val="18"/>
              </w:rPr>
              <w:t xml:space="preserve"> no formal in-person education. It is likely that education interventions outside of physical therapy require improvement. </w:t>
            </w:r>
          </w:p>
          <w:p w14:paraId="1C5B05A7" w14:textId="58274312" w:rsidR="00704F37" w:rsidRPr="00B64C19" w:rsidRDefault="00704F37" w:rsidP="005076CA">
            <w:pPr>
              <w:spacing w:before="120" w:after="120"/>
              <w:rPr>
                <w:sz w:val="18"/>
                <w:szCs w:val="18"/>
                <w:vertAlign w:val="superscript"/>
              </w:rPr>
            </w:pPr>
            <w:r>
              <w:rPr>
                <w:sz w:val="18"/>
                <w:szCs w:val="18"/>
              </w:rPr>
              <w:t xml:space="preserve">The </w:t>
            </w:r>
            <w:proofErr w:type="spellStart"/>
            <w:r>
              <w:rPr>
                <w:sz w:val="18"/>
                <w:szCs w:val="18"/>
              </w:rPr>
              <w:t>BabyDorm</w:t>
            </w:r>
            <w:proofErr w:type="spellEnd"/>
            <w:r>
              <w:rPr>
                <w:sz w:val="18"/>
                <w:szCs w:val="18"/>
              </w:rPr>
              <w:t xml:space="preserve"> positioning pillow was shown to be as effective as physical therapy intervention in preventing and treating plagiocephaly, with no statistically significan</w:t>
            </w:r>
            <w:r w:rsidR="007B0F3E">
              <w:rPr>
                <w:sz w:val="18"/>
                <w:szCs w:val="18"/>
              </w:rPr>
              <w:t xml:space="preserve">ce </w:t>
            </w:r>
            <w:r>
              <w:rPr>
                <w:sz w:val="18"/>
                <w:szCs w:val="18"/>
              </w:rPr>
              <w:t xml:space="preserve">found between the </w:t>
            </w:r>
            <w:proofErr w:type="spellStart"/>
            <w:r>
              <w:rPr>
                <w:sz w:val="18"/>
                <w:szCs w:val="18"/>
              </w:rPr>
              <w:t>BabyDorm</w:t>
            </w:r>
            <w:proofErr w:type="spellEnd"/>
            <w:r>
              <w:rPr>
                <w:sz w:val="18"/>
                <w:szCs w:val="18"/>
              </w:rPr>
              <w:t xml:space="preserve"> group and the phy</w:t>
            </w:r>
            <w:r w:rsidR="00E31194">
              <w:rPr>
                <w:sz w:val="18"/>
                <w:szCs w:val="18"/>
              </w:rPr>
              <w:t>sical</w:t>
            </w:r>
            <w:r>
              <w:rPr>
                <w:sz w:val="18"/>
                <w:szCs w:val="18"/>
              </w:rPr>
              <w:t xml:space="preserve"> therapy group. However, having soft pillows and bedding in cribs does not comply with the American Academy</w:t>
            </w:r>
            <w:r w:rsidR="00C7448D">
              <w:rPr>
                <w:sz w:val="18"/>
                <w:szCs w:val="18"/>
              </w:rPr>
              <w:t xml:space="preserve"> of </w:t>
            </w:r>
            <w:proofErr w:type="spellStart"/>
            <w:r w:rsidR="00C7448D">
              <w:rPr>
                <w:sz w:val="18"/>
                <w:szCs w:val="18"/>
              </w:rPr>
              <w:t>Pediatrics</w:t>
            </w:r>
            <w:r w:rsidR="00B64C19">
              <w:rPr>
                <w:sz w:val="18"/>
                <w:szCs w:val="18"/>
              </w:rPr>
              <w:t>’</w:t>
            </w:r>
            <w:proofErr w:type="spellEnd"/>
            <w:r>
              <w:rPr>
                <w:sz w:val="18"/>
                <w:szCs w:val="18"/>
              </w:rPr>
              <w:t xml:space="preserve"> guidelines </w:t>
            </w:r>
            <w:r w:rsidR="00C7448D">
              <w:rPr>
                <w:sz w:val="18"/>
                <w:szCs w:val="18"/>
              </w:rPr>
              <w:t>stating that “infants should be placed on a firm sleep surface… with no other bedding or soft objects to reduce the risk of sudden infant death syndrome and suffocation.”</w:t>
            </w:r>
            <w:r w:rsidR="00B64C19">
              <w:rPr>
                <w:sz w:val="18"/>
                <w:szCs w:val="18"/>
                <w:vertAlign w:val="superscript"/>
              </w:rPr>
              <w:t>12</w:t>
            </w:r>
          </w:p>
        </w:tc>
      </w:tr>
      <w:tr w:rsidR="005076CA" w:rsidRPr="002F16E1" w14:paraId="53479FEF" w14:textId="77777777" w:rsidTr="00B64C19">
        <w:trPr>
          <w:trHeight w:val="462"/>
        </w:trPr>
        <w:tc>
          <w:tcPr>
            <w:tcW w:w="10195" w:type="dxa"/>
            <w:shd w:val="clear" w:color="auto" w:fill="auto"/>
          </w:tcPr>
          <w:p w14:paraId="1A33E0E6" w14:textId="5163C05A" w:rsidR="005076CA" w:rsidRPr="000C7AFA" w:rsidRDefault="005076CA" w:rsidP="000C7AFA">
            <w:pPr>
              <w:spacing w:before="120" w:after="120"/>
              <w:jc w:val="both"/>
              <w:rPr>
                <w:b/>
                <w:sz w:val="18"/>
                <w:szCs w:val="18"/>
              </w:rPr>
            </w:pPr>
            <w:r>
              <w:rPr>
                <w:b/>
                <w:sz w:val="18"/>
                <w:szCs w:val="18"/>
              </w:rPr>
              <w:t>Applicability of Study Results</w:t>
            </w:r>
          </w:p>
        </w:tc>
      </w:tr>
      <w:tr w:rsidR="005076CA" w:rsidRPr="002F16E1" w14:paraId="6ADB92B8" w14:textId="77777777" w:rsidTr="00BB3CDB">
        <w:trPr>
          <w:trHeight w:val="741"/>
        </w:trPr>
        <w:tc>
          <w:tcPr>
            <w:tcW w:w="10195" w:type="dxa"/>
            <w:shd w:val="clear" w:color="auto" w:fill="auto"/>
          </w:tcPr>
          <w:p w14:paraId="4668AD5A" w14:textId="24FAF7DA" w:rsidR="00E31194" w:rsidRDefault="00C7448D" w:rsidP="005076CA">
            <w:pPr>
              <w:spacing w:before="120" w:after="120"/>
              <w:jc w:val="both"/>
              <w:rPr>
                <w:sz w:val="18"/>
                <w:szCs w:val="18"/>
              </w:rPr>
            </w:pPr>
            <w:r>
              <w:rPr>
                <w:sz w:val="18"/>
                <w:szCs w:val="18"/>
              </w:rPr>
              <w:t>P</w:t>
            </w:r>
            <w:r w:rsidR="005076CA">
              <w:rPr>
                <w:sz w:val="18"/>
                <w:szCs w:val="18"/>
              </w:rPr>
              <w:t xml:space="preserve">arents should be encouraged to comply with the American Academy of </w:t>
            </w:r>
            <w:proofErr w:type="spellStart"/>
            <w:r w:rsidR="005076CA">
              <w:rPr>
                <w:sz w:val="18"/>
                <w:szCs w:val="18"/>
              </w:rPr>
              <w:t>Pediatrics</w:t>
            </w:r>
            <w:r w:rsidR="00E31194">
              <w:rPr>
                <w:sz w:val="18"/>
                <w:szCs w:val="18"/>
              </w:rPr>
              <w:t>’</w:t>
            </w:r>
            <w:proofErr w:type="spellEnd"/>
            <w:r w:rsidR="005076CA">
              <w:rPr>
                <w:sz w:val="18"/>
                <w:szCs w:val="18"/>
              </w:rPr>
              <w:t xml:space="preserve"> recommendation to remove all soft objects from</w:t>
            </w:r>
            <w:r w:rsidR="007B0F3E">
              <w:rPr>
                <w:sz w:val="18"/>
                <w:szCs w:val="18"/>
              </w:rPr>
              <w:t xml:space="preserve"> the</w:t>
            </w:r>
            <w:r w:rsidR="005076CA">
              <w:rPr>
                <w:sz w:val="18"/>
                <w:szCs w:val="18"/>
              </w:rPr>
              <w:t xml:space="preserve"> bed for safe sleeping. However, in the NICU, infants are consistently monitored</w:t>
            </w:r>
            <w:r w:rsidR="00B64C19">
              <w:rPr>
                <w:sz w:val="18"/>
                <w:szCs w:val="18"/>
              </w:rPr>
              <w:t>, and therefore, the risk of SIDS and suffocation is lowered</w:t>
            </w:r>
            <w:r w:rsidR="005076CA">
              <w:rPr>
                <w:sz w:val="18"/>
                <w:szCs w:val="18"/>
              </w:rPr>
              <w:t>.</w:t>
            </w:r>
            <w:r>
              <w:rPr>
                <w:sz w:val="18"/>
                <w:szCs w:val="18"/>
              </w:rPr>
              <w:t xml:space="preserve"> The NICU may be a more feasible and safer environment to use a positioning device. </w:t>
            </w:r>
            <w:r w:rsidR="002460D7">
              <w:rPr>
                <w:sz w:val="18"/>
                <w:szCs w:val="18"/>
              </w:rPr>
              <w:t>Furthermore, t</w:t>
            </w:r>
            <w:r>
              <w:rPr>
                <w:sz w:val="18"/>
                <w:szCs w:val="18"/>
              </w:rPr>
              <w:t xml:space="preserve">he cranial cup is not a soft positioning device but rather a firm surface with a cranial </w:t>
            </w:r>
            <w:r w:rsidR="00E31194">
              <w:rPr>
                <w:sz w:val="18"/>
                <w:szCs w:val="18"/>
              </w:rPr>
              <w:t>depression</w:t>
            </w:r>
            <w:r>
              <w:rPr>
                <w:sz w:val="18"/>
                <w:szCs w:val="18"/>
              </w:rPr>
              <w:t xml:space="preserve">. </w:t>
            </w:r>
          </w:p>
          <w:p w14:paraId="7441C0FE" w14:textId="77777777" w:rsidR="00B64C19" w:rsidRDefault="00C7448D" w:rsidP="005076CA">
            <w:pPr>
              <w:spacing w:before="120" w:after="120"/>
              <w:jc w:val="both"/>
              <w:rPr>
                <w:sz w:val="18"/>
                <w:szCs w:val="18"/>
              </w:rPr>
            </w:pPr>
            <w:r>
              <w:rPr>
                <w:sz w:val="18"/>
                <w:szCs w:val="18"/>
              </w:rPr>
              <w:t xml:space="preserve">The cranial cup described by Rogers et al. is custom-made by a licensed orthotist, and thus is not a feasible option for every NICU infant. It is possible that a </w:t>
            </w:r>
            <w:r w:rsidR="00B64C19">
              <w:rPr>
                <w:sz w:val="18"/>
                <w:szCs w:val="18"/>
              </w:rPr>
              <w:t xml:space="preserve">premanufactured, </w:t>
            </w:r>
            <w:r>
              <w:rPr>
                <w:sz w:val="18"/>
                <w:szCs w:val="18"/>
              </w:rPr>
              <w:t xml:space="preserve">universal device may be more practical for NICU use. </w:t>
            </w:r>
          </w:p>
          <w:p w14:paraId="3B70A0F4" w14:textId="448527FB" w:rsidR="005076CA" w:rsidRPr="000C7AFA" w:rsidRDefault="00C7448D" w:rsidP="005076CA">
            <w:pPr>
              <w:spacing w:before="120" w:after="120"/>
              <w:jc w:val="both"/>
              <w:rPr>
                <w:sz w:val="18"/>
                <w:szCs w:val="18"/>
              </w:rPr>
            </w:pPr>
            <w:r>
              <w:rPr>
                <w:sz w:val="18"/>
                <w:szCs w:val="18"/>
              </w:rPr>
              <w:t xml:space="preserve">It is important to note that the recommendations made </w:t>
            </w:r>
            <w:r w:rsidR="00B64C19">
              <w:rPr>
                <w:sz w:val="18"/>
                <w:szCs w:val="18"/>
              </w:rPr>
              <w:t xml:space="preserve">by the Congress of Neurological Surgeons were made </w:t>
            </w:r>
            <w:r>
              <w:rPr>
                <w:sz w:val="18"/>
                <w:szCs w:val="18"/>
              </w:rPr>
              <w:t>for older infants</w:t>
            </w:r>
            <w:r w:rsidR="00856DD0">
              <w:rPr>
                <w:sz w:val="18"/>
                <w:szCs w:val="18"/>
              </w:rPr>
              <w:t xml:space="preserve"> who are medically stable</w:t>
            </w:r>
            <w:r>
              <w:rPr>
                <w:sz w:val="18"/>
                <w:szCs w:val="18"/>
              </w:rPr>
              <w:t xml:space="preserve">. Van </w:t>
            </w:r>
            <w:proofErr w:type="spellStart"/>
            <w:r>
              <w:rPr>
                <w:sz w:val="18"/>
                <w:szCs w:val="18"/>
              </w:rPr>
              <w:t>Vlimmeran</w:t>
            </w:r>
            <w:proofErr w:type="spellEnd"/>
            <w:r>
              <w:rPr>
                <w:sz w:val="18"/>
                <w:szCs w:val="18"/>
              </w:rPr>
              <w:t xml:space="preserve"> et al., performed initial evaluations at 7 weeks of age, </w:t>
            </w:r>
            <w:r w:rsidR="00856DD0">
              <w:rPr>
                <w:sz w:val="18"/>
                <w:szCs w:val="18"/>
              </w:rPr>
              <w:t xml:space="preserve">the youngest reported age of the four articles discussed. Reported settings </w:t>
            </w:r>
            <w:r w:rsidR="00B64C19">
              <w:rPr>
                <w:sz w:val="18"/>
                <w:szCs w:val="18"/>
              </w:rPr>
              <w:t xml:space="preserve">for the studies included were </w:t>
            </w:r>
            <w:r w:rsidR="00856DD0">
              <w:rPr>
                <w:sz w:val="18"/>
                <w:szCs w:val="18"/>
              </w:rPr>
              <w:t xml:space="preserve">outpatient clinics in hospitals with patients coming in for appointments or being </w:t>
            </w:r>
            <w:r w:rsidR="008E0372">
              <w:rPr>
                <w:sz w:val="18"/>
                <w:szCs w:val="18"/>
              </w:rPr>
              <w:t>sent home with home</w:t>
            </w:r>
            <w:r w:rsidR="00E31194">
              <w:rPr>
                <w:sz w:val="18"/>
                <w:szCs w:val="18"/>
              </w:rPr>
              <w:t xml:space="preserve"> </w:t>
            </w:r>
            <w:r w:rsidR="008E0372">
              <w:rPr>
                <w:sz w:val="18"/>
                <w:szCs w:val="18"/>
              </w:rPr>
              <w:t>exercise programs or positioning devices.</w:t>
            </w:r>
            <w:r>
              <w:rPr>
                <w:sz w:val="18"/>
                <w:szCs w:val="18"/>
              </w:rPr>
              <w:t xml:space="preserve"> </w:t>
            </w:r>
            <w:r w:rsidR="00B64C19">
              <w:rPr>
                <w:sz w:val="18"/>
                <w:szCs w:val="18"/>
              </w:rPr>
              <w:t xml:space="preserve">Medically unstable infants would likely be seen in inpatient NICU setting, not outpatient clinics. </w:t>
            </w:r>
            <w:r>
              <w:rPr>
                <w:sz w:val="18"/>
                <w:szCs w:val="18"/>
              </w:rPr>
              <w:t>Younger</w:t>
            </w:r>
            <w:r w:rsidR="008E0372">
              <w:rPr>
                <w:sz w:val="18"/>
                <w:szCs w:val="18"/>
              </w:rPr>
              <w:t>, sicker</w:t>
            </w:r>
            <w:r>
              <w:rPr>
                <w:sz w:val="18"/>
                <w:szCs w:val="18"/>
              </w:rPr>
              <w:t xml:space="preserve"> infants in the NICU will be less tolera</w:t>
            </w:r>
            <w:r w:rsidR="00856DD0">
              <w:rPr>
                <w:sz w:val="18"/>
                <w:szCs w:val="18"/>
              </w:rPr>
              <w:t>nt</w:t>
            </w:r>
            <w:r>
              <w:rPr>
                <w:sz w:val="18"/>
                <w:szCs w:val="18"/>
              </w:rPr>
              <w:t xml:space="preserve"> to the stretching exercises </w:t>
            </w:r>
            <w:r w:rsidR="000C7AFA">
              <w:rPr>
                <w:sz w:val="18"/>
                <w:szCs w:val="18"/>
              </w:rPr>
              <w:t>and handling tha</w:t>
            </w:r>
            <w:r w:rsidR="00856DD0">
              <w:rPr>
                <w:sz w:val="18"/>
                <w:szCs w:val="18"/>
              </w:rPr>
              <w:t>n</w:t>
            </w:r>
            <w:r w:rsidR="000C7AFA">
              <w:rPr>
                <w:sz w:val="18"/>
                <w:szCs w:val="18"/>
              </w:rPr>
              <w:t xml:space="preserve"> the older infants discussed in this systematic review. </w:t>
            </w:r>
          </w:p>
        </w:tc>
      </w:tr>
    </w:tbl>
    <w:p w14:paraId="75A6AE4A" w14:textId="77777777" w:rsidR="001D4F60" w:rsidRPr="001D4F60" w:rsidRDefault="001D4F60" w:rsidP="001D4F60">
      <w:pPr>
        <w:spacing w:before="240" w:after="240"/>
        <w:rPr>
          <w:b/>
          <w:sz w:val="18"/>
          <w:szCs w:val="18"/>
        </w:rPr>
      </w:pPr>
    </w:p>
    <w:p w14:paraId="45E29E80" w14:textId="402D33A4" w:rsidR="00B631A9" w:rsidRPr="00FE031A" w:rsidRDefault="009A38BC" w:rsidP="001E5719">
      <w:pPr>
        <w:spacing w:before="120" w:after="120"/>
        <w:rPr>
          <w:b/>
          <w:sz w:val="18"/>
          <w:szCs w:val="18"/>
        </w:rPr>
      </w:pPr>
      <w:r>
        <w:rPr>
          <w:b/>
          <w:sz w:val="18"/>
          <w:szCs w:val="18"/>
        </w:rPr>
        <w:lastRenderedPageBreak/>
        <w:t xml:space="preserve">SYNTHESIS AND </w:t>
      </w:r>
      <w:r w:rsidR="00B631A9">
        <w:rPr>
          <w:b/>
          <w:sz w:val="18"/>
          <w:szCs w:val="18"/>
        </w:rPr>
        <w:t xml:space="preserve">CLINICAL </w:t>
      </w:r>
      <w:r>
        <w:rPr>
          <w:b/>
          <w:sz w:val="18"/>
          <w:szCs w:val="18"/>
        </w:rPr>
        <w:t>IMPLICATIONS</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0175"/>
      </w:tblGrid>
      <w:tr w:rsidR="007E5125" w:rsidRPr="002F16E1" w14:paraId="3A7A66D0" w14:textId="77777777" w:rsidTr="002F16E1">
        <w:tc>
          <w:tcPr>
            <w:tcW w:w="10421" w:type="dxa"/>
            <w:shd w:val="clear" w:color="auto" w:fill="auto"/>
          </w:tcPr>
          <w:p w14:paraId="63D2AB6A" w14:textId="5842C753" w:rsidR="000D7B1C" w:rsidRDefault="000D7B1C" w:rsidP="00BA5CED">
            <w:pPr>
              <w:spacing w:before="120" w:after="120"/>
              <w:jc w:val="both"/>
              <w:rPr>
                <w:sz w:val="18"/>
                <w:szCs w:val="18"/>
              </w:rPr>
            </w:pPr>
            <w:r>
              <w:rPr>
                <w:sz w:val="18"/>
                <w:szCs w:val="18"/>
              </w:rPr>
              <w:t xml:space="preserve">There is currently very limited high-quality research discussing effects of </w:t>
            </w:r>
            <w:r w:rsidR="008260FD">
              <w:rPr>
                <w:sz w:val="18"/>
                <w:szCs w:val="18"/>
              </w:rPr>
              <w:t>interventions for prevention and treatment of positional plagiocephaly in the NICU. It is well documented that infants born prematurely or with diagnoses that result in long hospital stays and/or respiratory assistance are at increased risk for developing positional plagiocephaly.</w:t>
            </w:r>
            <w:r w:rsidR="00280000">
              <w:rPr>
                <w:sz w:val="18"/>
                <w:szCs w:val="18"/>
                <w:vertAlign w:val="superscript"/>
              </w:rPr>
              <w:t>1-3</w:t>
            </w:r>
            <w:r w:rsidR="008260FD">
              <w:rPr>
                <w:sz w:val="18"/>
                <w:szCs w:val="18"/>
              </w:rPr>
              <w:t xml:space="preserve"> Untreated, positional plagiocephaly can persist into childhood and adulthood resulting in neurodevelopmental abnormalities and gross motor asymmetries.</w:t>
            </w:r>
            <w:r w:rsidR="00FE031A">
              <w:rPr>
                <w:sz w:val="18"/>
                <w:szCs w:val="18"/>
                <w:vertAlign w:val="superscript"/>
              </w:rPr>
              <w:t>1-3</w:t>
            </w:r>
            <w:r w:rsidR="008260FD">
              <w:rPr>
                <w:sz w:val="18"/>
                <w:szCs w:val="18"/>
              </w:rPr>
              <w:t xml:space="preserve"> Most intervention-focused literature describes nursing and caregiver education, physical therapy, or positioning devices.</w:t>
            </w:r>
            <w:r w:rsidR="0023747D">
              <w:rPr>
                <w:sz w:val="18"/>
                <w:szCs w:val="18"/>
              </w:rPr>
              <w:t xml:space="preserve"> This literature is limited by small sample sizes, low-quality study designs, and interventions studied </w:t>
            </w:r>
            <w:r w:rsidR="00FE031A">
              <w:rPr>
                <w:sz w:val="18"/>
                <w:szCs w:val="18"/>
              </w:rPr>
              <w:t xml:space="preserve">in combination </w:t>
            </w:r>
            <w:r w:rsidR="002460D7">
              <w:rPr>
                <w:sz w:val="18"/>
                <w:szCs w:val="18"/>
              </w:rPr>
              <w:t>rather than</w:t>
            </w:r>
            <w:r w:rsidR="00FE031A">
              <w:rPr>
                <w:sz w:val="18"/>
                <w:szCs w:val="18"/>
              </w:rPr>
              <w:t xml:space="preserve"> </w:t>
            </w:r>
            <w:r w:rsidR="0023747D">
              <w:rPr>
                <w:sz w:val="18"/>
                <w:szCs w:val="18"/>
              </w:rPr>
              <w:t xml:space="preserve">as isolated variables. </w:t>
            </w:r>
          </w:p>
          <w:p w14:paraId="19759F61" w14:textId="0DD59EE7" w:rsidR="000D7B1C" w:rsidRPr="00280000" w:rsidRDefault="0023747D" w:rsidP="00BA5CED">
            <w:pPr>
              <w:spacing w:before="120" w:after="120"/>
              <w:jc w:val="both"/>
              <w:rPr>
                <w:sz w:val="18"/>
                <w:szCs w:val="18"/>
                <w:vertAlign w:val="superscript"/>
              </w:rPr>
            </w:pPr>
            <w:r>
              <w:rPr>
                <w:sz w:val="18"/>
                <w:szCs w:val="18"/>
              </w:rPr>
              <w:t>The study by DeGrazia et al., is the most relevant to the clinical question</w:t>
            </w:r>
            <w:r w:rsidR="00280000">
              <w:rPr>
                <w:sz w:val="18"/>
                <w:szCs w:val="18"/>
              </w:rPr>
              <w:t xml:space="preserve"> at hand</w:t>
            </w:r>
            <w:r>
              <w:rPr>
                <w:sz w:val="18"/>
                <w:szCs w:val="18"/>
              </w:rPr>
              <w:t>, as it addresses positional plagiocephaly prevention and treatment in the NICU. However, it compare</w:t>
            </w:r>
            <w:r w:rsidR="00280000">
              <w:rPr>
                <w:sz w:val="18"/>
                <w:szCs w:val="18"/>
              </w:rPr>
              <w:t>s</w:t>
            </w:r>
            <w:r>
              <w:rPr>
                <w:sz w:val="18"/>
                <w:szCs w:val="18"/>
              </w:rPr>
              <w:t xml:space="preserve"> two positioning devices: the moldable positioner and </w:t>
            </w:r>
            <w:r w:rsidR="00177F89">
              <w:rPr>
                <w:sz w:val="18"/>
                <w:szCs w:val="18"/>
              </w:rPr>
              <w:t xml:space="preserve">the </w:t>
            </w:r>
            <w:r>
              <w:rPr>
                <w:sz w:val="18"/>
                <w:szCs w:val="18"/>
              </w:rPr>
              <w:t>cranial cup</w:t>
            </w:r>
            <w:r w:rsidR="00177F89">
              <w:rPr>
                <w:sz w:val="18"/>
                <w:szCs w:val="18"/>
              </w:rPr>
              <w:t xml:space="preserve">; it </w:t>
            </w:r>
            <w:r>
              <w:rPr>
                <w:sz w:val="18"/>
                <w:szCs w:val="18"/>
              </w:rPr>
              <w:t>does not incorporate nursing and caregiver education as an intervention. This study is limited by the small sample size of 62 infants</w:t>
            </w:r>
            <w:r w:rsidR="00177F89">
              <w:rPr>
                <w:sz w:val="18"/>
                <w:szCs w:val="18"/>
              </w:rPr>
              <w:t>:</w:t>
            </w:r>
            <w:r>
              <w:rPr>
                <w:sz w:val="18"/>
                <w:szCs w:val="18"/>
              </w:rPr>
              <w:t xml:space="preserve"> </w:t>
            </w:r>
            <w:r w:rsidR="00787A8E">
              <w:rPr>
                <w:sz w:val="18"/>
                <w:szCs w:val="18"/>
              </w:rPr>
              <w:t>35</w:t>
            </w:r>
            <w:r w:rsidR="00893F42">
              <w:rPr>
                <w:sz w:val="18"/>
                <w:szCs w:val="18"/>
              </w:rPr>
              <w:t xml:space="preserve"> in </w:t>
            </w:r>
            <w:r w:rsidR="00787A8E">
              <w:rPr>
                <w:sz w:val="18"/>
                <w:szCs w:val="18"/>
              </w:rPr>
              <w:t>the moldable positioner</w:t>
            </w:r>
            <w:r w:rsidR="00893F42">
              <w:rPr>
                <w:sz w:val="18"/>
                <w:szCs w:val="18"/>
              </w:rPr>
              <w:t xml:space="preserve"> group and </w:t>
            </w:r>
            <w:r w:rsidR="00787A8E">
              <w:rPr>
                <w:sz w:val="18"/>
                <w:szCs w:val="18"/>
              </w:rPr>
              <w:t>27</w:t>
            </w:r>
            <w:r w:rsidR="00893F42">
              <w:rPr>
                <w:sz w:val="18"/>
                <w:szCs w:val="18"/>
              </w:rPr>
              <w:t xml:space="preserve"> in the </w:t>
            </w:r>
            <w:r w:rsidR="00787A8E">
              <w:rPr>
                <w:sz w:val="18"/>
                <w:szCs w:val="18"/>
              </w:rPr>
              <w:t>cranial cup</w:t>
            </w:r>
            <w:r w:rsidR="00893F42">
              <w:rPr>
                <w:sz w:val="18"/>
                <w:szCs w:val="18"/>
              </w:rPr>
              <w:t xml:space="preserve">. </w:t>
            </w:r>
            <w:r w:rsidR="00FE031A">
              <w:rPr>
                <w:sz w:val="18"/>
                <w:szCs w:val="18"/>
              </w:rPr>
              <w:t xml:space="preserve">The original study was published in 2008, but </w:t>
            </w:r>
            <w:r w:rsidR="00893F42">
              <w:rPr>
                <w:sz w:val="18"/>
                <w:szCs w:val="18"/>
              </w:rPr>
              <w:t xml:space="preserve">DeGrazia </w:t>
            </w:r>
            <w:r w:rsidR="00FE031A">
              <w:rPr>
                <w:sz w:val="18"/>
                <w:szCs w:val="18"/>
              </w:rPr>
              <w:t>went on to conduct a similar study in 2010 with a larger sample size.</w:t>
            </w:r>
            <w:r w:rsidR="00280000">
              <w:rPr>
                <w:sz w:val="18"/>
                <w:szCs w:val="18"/>
                <w:vertAlign w:val="superscript"/>
              </w:rPr>
              <w:t>2,13</w:t>
            </w:r>
            <w:r w:rsidR="00FE031A">
              <w:rPr>
                <w:sz w:val="18"/>
                <w:szCs w:val="18"/>
              </w:rPr>
              <w:t xml:space="preserve"> T</w:t>
            </w:r>
            <w:r w:rsidR="00893F42">
              <w:rPr>
                <w:sz w:val="18"/>
                <w:szCs w:val="18"/>
              </w:rPr>
              <w:t>h</w:t>
            </w:r>
            <w:r w:rsidR="00203BEE">
              <w:rPr>
                <w:sz w:val="18"/>
                <w:szCs w:val="18"/>
              </w:rPr>
              <w:t>e second</w:t>
            </w:r>
            <w:r w:rsidR="00893F42">
              <w:rPr>
                <w:sz w:val="18"/>
                <w:szCs w:val="18"/>
              </w:rPr>
              <w:t xml:space="preserve"> study was terminated due to loss of equipoise.</w:t>
            </w:r>
            <w:r w:rsidR="00280000">
              <w:rPr>
                <w:sz w:val="18"/>
                <w:szCs w:val="18"/>
                <w:vertAlign w:val="superscript"/>
              </w:rPr>
              <w:t>2,13</w:t>
            </w:r>
            <w:r w:rsidR="00893F42">
              <w:rPr>
                <w:sz w:val="18"/>
                <w:szCs w:val="18"/>
              </w:rPr>
              <w:t xml:space="preserve"> </w:t>
            </w:r>
            <w:r w:rsidR="00787A8E">
              <w:rPr>
                <w:sz w:val="18"/>
                <w:szCs w:val="18"/>
              </w:rPr>
              <w:t>A larger difference than expected was detected between the moldable positioner and the cranial cup at the first interim analysis suggesting the cranial cup was much more effective than the moldable positioner at preventing and treating positional plagiocephaly.</w:t>
            </w:r>
            <w:r w:rsidR="00280000">
              <w:rPr>
                <w:sz w:val="18"/>
                <w:szCs w:val="18"/>
                <w:vertAlign w:val="superscript"/>
              </w:rPr>
              <w:t>2</w:t>
            </w:r>
            <w:r w:rsidR="00787A8E">
              <w:rPr>
                <w:sz w:val="18"/>
                <w:szCs w:val="18"/>
              </w:rPr>
              <w:t xml:space="preserve"> A data safety monitoring board</w:t>
            </w:r>
            <w:r w:rsidR="00203BEE">
              <w:rPr>
                <w:sz w:val="18"/>
                <w:szCs w:val="18"/>
              </w:rPr>
              <w:t xml:space="preserve"> also </w:t>
            </w:r>
            <w:r w:rsidR="00787A8E">
              <w:rPr>
                <w:sz w:val="18"/>
                <w:szCs w:val="18"/>
              </w:rPr>
              <w:t>discovered that nurses and doctors were observing and discussing the improved head shapes of the infants using the cranial cup and were requesting the cranial cup for infants not enrolled in the study and their own children.</w:t>
            </w:r>
            <w:r w:rsidR="00280000">
              <w:rPr>
                <w:sz w:val="18"/>
                <w:szCs w:val="18"/>
                <w:vertAlign w:val="superscript"/>
              </w:rPr>
              <w:t>2</w:t>
            </w:r>
          </w:p>
          <w:p w14:paraId="3AD032EA" w14:textId="14E5AEC5" w:rsidR="00787A8E" w:rsidRPr="00280000" w:rsidRDefault="00787A8E" w:rsidP="00BA5CED">
            <w:pPr>
              <w:spacing w:before="120" w:after="120"/>
              <w:jc w:val="both"/>
              <w:rPr>
                <w:sz w:val="18"/>
                <w:szCs w:val="18"/>
                <w:vertAlign w:val="superscript"/>
              </w:rPr>
            </w:pPr>
            <w:r>
              <w:rPr>
                <w:sz w:val="18"/>
                <w:szCs w:val="18"/>
              </w:rPr>
              <w:t>The systematic review by Baird et al., demonstrates that education alone is not as effective as physical therapy for treating positional plagiocephaly.</w:t>
            </w:r>
            <w:r w:rsidR="00280000">
              <w:rPr>
                <w:sz w:val="18"/>
                <w:szCs w:val="18"/>
                <w:vertAlign w:val="superscript"/>
              </w:rPr>
              <w:t>4</w:t>
            </w:r>
            <w:r>
              <w:rPr>
                <w:sz w:val="18"/>
                <w:szCs w:val="18"/>
              </w:rPr>
              <w:t xml:space="preserve"> It also demonstrates that a pillow positioner, the </w:t>
            </w:r>
            <w:proofErr w:type="spellStart"/>
            <w:r>
              <w:rPr>
                <w:sz w:val="18"/>
                <w:szCs w:val="18"/>
              </w:rPr>
              <w:t>BabyDorm</w:t>
            </w:r>
            <w:proofErr w:type="spellEnd"/>
            <w:r>
              <w:rPr>
                <w:sz w:val="18"/>
                <w:szCs w:val="18"/>
              </w:rPr>
              <w:t xml:space="preserve">, is as effective as physical therapy for treatment of positional plagiocephaly but does not comply with American Academy of </w:t>
            </w:r>
            <w:proofErr w:type="spellStart"/>
            <w:r>
              <w:rPr>
                <w:sz w:val="18"/>
                <w:szCs w:val="18"/>
              </w:rPr>
              <w:t>Pediatrics’</w:t>
            </w:r>
            <w:proofErr w:type="spellEnd"/>
            <w:r>
              <w:rPr>
                <w:sz w:val="18"/>
                <w:szCs w:val="18"/>
              </w:rPr>
              <w:t xml:space="preserve"> infant sleep recommendations.</w:t>
            </w:r>
            <w:r w:rsidR="00280000">
              <w:rPr>
                <w:sz w:val="18"/>
                <w:szCs w:val="18"/>
                <w:vertAlign w:val="superscript"/>
              </w:rPr>
              <w:t>4,12</w:t>
            </w:r>
            <w:r>
              <w:rPr>
                <w:sz w:val="18"/>
                <w:szCs w:val="18"/>
              </w:rPr>
              <w:t xml:space="preserve"> It is important to note that the studies evaluated in t</w:t>
            </w:r>
            <w:r w:rsidR="00A45C64">
              <w:rPr>
                <w:sz w:val="18"/>
                <w:szCs w:val="18"/>
              </w:rPr>
              <w:t xml:space="preserve">his systematic review were not conducted in the NICU, but in the outpatient setting and at home. The participants were also older and more medically stable in Baird et al.’s study than </w:t>
            </w:r>
            <w:r w:rsidR="00203BEE">
              <w:rPr>
                <w:sz w:val="18"/>
                <w:szCs w:val="18"/>
              </w:rPr>
              <w:t xml:space="preserve">in </w:t>
            </w:r>
            <w:r w:rsidR="00A45C64">
              <w:rPr>
                <w:sz w:val="18"/>
                <w:szCs w:val="18"/>
              </w:rPr>
              <w:t>DeGrazia</w:t>
            </w:r>
            <w:r w:rsidR="00203BEE">
              <w:rPr>
                <w:sz w:val="18"/>
                <w:szCs w:val="18"/>
              </w:rPr>
              <w:t xml:space="preserve"> et al.’s</w:t>
            </w:r>
            <w:r w:rsidR="00A45C64">
              <w:rPr>
                <w:sz w:val="18"/>
                <w:szCs w:val="18"/>
              </w:rPr>
              <w:t>. It is likely that younger, sicker infants in the NICU may not tolerate physical therapy interventions including cervical stretching, handling, and facilitation of non-preferred side movement as well as older infants that have been discharged from the hospital.</w:t>
            </w:r>
            <w:r w:rsidR="002460D7">
              <w:rPr>
                <w:sz w:val="18"/>
                <w:szCs w:val="18"/>
                <w:vertAlign w:val="superscript"/>
              </w:rPr>
              <w:t>1</w:t>
            </w:r>
            <w:r w:rsidR="00A45C64">
              <w:rPr>
                <w:sz w:val="18"/>
                <w:szCs w:val="18"/>
              </w:rPr>
              <w:t xml:space="preserve"> A positioner device may be more tolerable and feasible for the NICU population. The A</w:t>
            </w:r>
            <w:r w:rsidR="00203BEE">
              <w:rPr>
                <w:sz w:val="18"/>
                <w:szCs w:val="18"/>
              </w:rPr>
              <w:t>merican Academy of Pediatrics</w:t>
            </w:r>
            <w:r w:rsidR="00A45C64">
              <w:rPr>
                <w:sz w:val="18"/>
                <w:szCs w:val="18"/>
              </w:rPr>
              <w:t xml:space="preserve"> recommend</w:t>
            </w:r>
            <w:r w:rsidR="00203BEE">
              <w:rPr>
                <w:sz w:val="18"/>
                <w:szCs w:val="18"/>
              </w:rPr>
              <w:t>s against</w:t>
            </w:r>
            <w:r w:rsidR="00A45C64">
              <w:rPr>
                <w:sz w:val="18"/>
                <w:szCs w:val="18"/>
              </w:rPr>
              <w:t xml:space="preserve"> any sort of soft bedding in the crib</w:t>
            </w:r>
            <w:r w:rsidR="00906B02">
              <w:rPr>
                <w:sz w:val="18"/>
                <w:szCs w:val="18"/>
              </w:rPr>
              <w:t xml:space="preserve"> to prevent SIDS and suffocation</w:t>
            </w:r>
            <w:r w:rsidR="00A45C64">
              <w:rPr>
                <w:sz w:val="18"/>
                <w:szCs w:val="18"/>
              </w:rPr>
              <w:t xml:space="preserve">; however, infants in the NICU are regularly monitored and </w:t>
            </w:r>
            <w:r w:rsidR="00906B02">
              <w:rPr>
                <w:sz w:val="18"/>
                <w:szCs w:val="18"/>
              </w:rPr>
              <w:t>the cranial cup is a firm positioning device.</w:t>
            </w:r>
            <w:r w:rsidR="00280000">
              <w:rPr>
                <w:sz w:val="18"/>
                <w:szCs w:val="18"/>
                <w:vertAlign w:val="superscript"/>
              </w:rPr>
              <w:t>12</w:t>
            </w:r>
          </w:p>
          <w:p w14:paraId="0EA0661F" w14:textId="573DC315" w:rsidR="00E609EF" w:rsidRPr="00BE5507" w:rsidRDefault="00787A8E" w:rsidP="008B205A">
            <w:pPr>
              <w:spacing w:before="120" w:after="120"/>
              <w:rPr>
                <w:sz w:val="18"/>
                <w:szCs w:val="18"/>
                <w:vertAlign w:val="superscript"/>
              </w:rPr>
            </w:pPr>
            <w:r>
              <w:rPr>
                <w:sz w:val="18"/>
                <w:szCs w:val="18"/>
              </w:rPr>
              <w:t xml:space="preserve">The cranial cup </w:t>
            </w:r>
            <w:r w:rsidR="002460D7">
              <w:rPr>
                <w:sz w:val="18"/>
                <w:szCs w:val="18"/>
              </w:rPr>
              <w:t>is designed for infants weighing greater than 1000 grams. However, many premature infants weigh less than 1000 grams. Knorr et al., modified the cranial cup into a small version called the preemie orthotic device (POD).</w:t>
            </w:r>
            <w:r w:rsidR="002460D7">
              <w:rPr>
                <w:sz w:val="18"/>
                <w:szCs w:val="18"/>
                <w:vertAlign w:val="superscript"/>
              </w:rPr>
              <w:t>1</w:t>
            </w:r>
            <w:r w:rsidR="002460D7">
              <w:rPr>
                <w:sz w:val="18"/>
                <w:szCs w:val="18"/>
              </w:rPr>
              <w:t xml:space="preserve"> A pilot study has been conducted </w:t>
            </w:r>
            <w:r w:rsidR="00E4432A">
              <w:rPr>
                <w:sz w:val="18"/>
                <w:szCs w:val="18"/>
              </w:rPr>
              <w:t>suggesting the POD</w:t>
            </w:r>
            <w:r w:rsidR="002460D7">
              <w:rPr>
                <w:sz w:val="18"/>
                <w:szCs w:val="18"/>
              </w:rPr>
              <w:t xml:space="preserve"> feasibility and safety for NICU infants with extremely low birth weight.</w:t>
            </w:r>
            <w:r w:rsidR="002460D7">
              <w:rPr>
                <w:sz w:val="18"/>
                <w:szCs w:val="18"/>
                <w:vertAlign w:val="superscript"/>
              </w:rPr>
              <w:t>1</w:t>
            </w:r>
            <w:r w:rsidR="002460D7">
              <w:rPr>
                <w:sz w:val="18"/>
                <w:szCs w:val="18"/>
              </w:rPr>
              <w:t xml:space="preserve"> </w:t>
            </w:r>
            <w:r w:rsidR="00E4432A">
              <w:rPr>
                <w:sz w:val="18"/>
                <w:szCs w:val="18"/>
              </w:rPr>
              <w:t>More research needs to be done to confirm these results.</w:t>
            </w:r>
            <w:r w:rsidR="008B205A">
              <w:rPr>
                <w:sz w:val="18"/>
                <w:szCs w:val="18"/>
              </w:rPr>
              <w:t xml:space="preserve"> There is also not a standardized method for measuring and defining plagiocephaly. The Cranial Index, Cranial Vault Asymmetry Index, and Oblique Diameter Difference Index, along with other measures, are all used in the literature with little consensus on what score</w:t>
            </w:r>
            <w:r w:rsidR="00177F89">
              <w:rPr>
                <w:sz w:val="18"/>
                <w:szCs w:val="18"/>
              </w:rPr>
              <w:t>s</w:t>
            </w:r>
            <w:r w:rsidR="008B205A">
              <w:rPr>
                <w:sz w:val="18"/>
                <w:szCs w:val="18"/>
              </w:rPr>
              <w:t xml:space="preserve"> on these measures defines plagiocephaly.</w:t>
            </w:r>
            <w:r w:rsidR="00BE5507">
              <w:rPr>
                <w:sz w:val="18"/>
                <w:szCs w:val="18"/>
                <w:vertAlign w:val="superscript"/>
              </w:rPr>
              <w:t>5</w:t>
            </w:r>
            <w:r w:rsidR="008B205A">
              <w:rPr>
                <w:sz w:val="18"/>
                <w:szCs w:val="18"/>
              </w:rPr>
              <w:t xml:space="preserve"> Differences in definition among the literature makes it increasingly difficult to compare studies.</w:t>
            </w:r>
            <w:r w:rsidR="00BE5507">
              <w:rPr>
                <w:sz w:val="18"/>
                <w:szCs w:val="18"/>
                <w:vertAlign w:val="superscript"/>
              </w:rPr>
              <w:t>5</w:t>
            </w:r>
            <w:r w:rsidR="008B205A">
              <w:rPr>
                <w:sz w:val="18"/>
                <w:szCs w:val="18"/>
              </w:rPr>
              <w:t xml:space="preserve"> A common definition for what constitutes </w:t>
            </w:r>
            <w:r w:rsidR="00F47046">
              <w:rPr>
                <w:sz w:val="18"/>
                <w:szCs w:val="18"/>
              </w:rPr>
              <w:t xml:space="preserve">as </w:t>
            </w:r>
            <w:r w:rsidR="008B205A">
              <w:rPr>
                <w:sz w:val="18"/>
                <w:szCs w:val="18"/>
              </w:rPr>
              <w:t>plagiocephaly, along with a</w:t>
            </w:r>
            <w:r w:rsidR="00BE5507">
              <w:rPr>
                <w:sz w:val="18"/>
                <w:szCs w:val="18"/>
              </w:rPr>
              <w:t xml:space="preserve"> </w:t>
            </w:r>
            <w:r w:rsidR="008B205A">
              <w:rPr>
                <w:sz w:val="18"/>
                <w:szCs w:val="18"/>
              </w:rPr>
              <w:t>standard</w:t>
            </w:r>
            <w:r w:rsidR="00BE5507">
              <w:rPr>
                <w:sz w:val="18"/>
                <w:szCs w:val="18"/>
              </w:rPr>
              <w:t>ized</w:t>
            </w:r>
            <w:r w:rsidR="008B205A">
              <w:rPr>
                <w:sz w:val="18"/>
                <w:szCs w:val="18"/>
              </w:rPr>
              <w:t xml:space="preserve"> outcome measure to </w:t>
            </w:r>
            <w:r w:rsidR="00F47046">
              <w:rPr>
                <w:sz w:val="18"/>
                <w:szCs w:val="18"/>
              </w:rPr>
              <w:t>assess</w:t>
            </w:r>
            <w:r w:rsidR="008B205A">
              <w:rPr>
                <w:sz w:val="18"/>
                <w:szCs w:val="18"/>
              </w:rPr>
              <w:t xml:space="preserve"> plagiocephaly</w:t>
            </w:r>
            <w:r w:rsidR="00F47046">
              <w:rPr>
                <w:sz w:val="18"/>
                <w:szCs w:val="18"/>
              </w:rPr>
              <w:t xml:space="preserve"> will improve the quality of the literature.</w:t>
            </w:r>
            <w:r w:rsidR="00BE5507">
              <w:rPr>
                <w:sz w:val="18"/>
                <w:szCs w:val="18"/>
                <w:vertAlign w:val="superscript"/>
              </w:rPr>
              <w:t>5</w:t>
            </w:r>
          </w:p>
        </w:tc>
      </w:tr>
    </w:tbl>
    <w:p w14:paraId="04C71235" w14:textId="77777777" w:rsidR="009E380F" w:rsidRDefault="009E380F" w:rsidP="001E1518">
      <w:pPr>
        <w:spacing w:before="120"/>
        <w:rPr>
          <w:b/>
          <w:sz w:val="18"/>
          <w:szCs w:val="18"/>
        </w:rPr>
      </w:pPr>
    </w:p>
    <w:p w14:paraId="64122A28" w14:textId="165220DC" w:rsidR="00E609EF" w:rsidRDefault="00415B87" w:rsidP="001E1518">
      <w:pPr>
        <w:spacing w:before="120"/>
        <w:rPr>
          <w:b/>
          <w:sz w:val="18"/>
          <w:szCs w:val="18"/>
        </w:rPr>
      </w:pPr>
      <w:r>
        <w:rPr>
          <w:b/>
          <w:sz w:val="18"/>
          <w:szCs w:val="18"/>
        </w:rPr>
        <w:br w:type="page"/>
      </w:r>
      <w:r w:rsidR="001403EC" w:rsidRPr="00B75AAB">
        <w:rPr>
          <w:b/>
          <w:sz w:val="18"/>
          <w:szCs w:val="18"/>
        </w:rPr>
        <w:lastRenderedPageBreak/>
        <w:t>REFERENCES</w:t>
      </w:r>
    </w:p>
    <w:p w14:paraId="6A4C397C" w14:textId="77777777" w:rsidR="00C31723" w:rsidRDefault="00C31723" w:rsidP="00C31723">
      <w:pPr>
        <w:rPr>
          <w:rFonts w:ascii="Times New Roman" w:hAnsi="Times New Roman"/>
          <w:sz w:val="24"/>
          <w:szCs w:val="24"/>
          <w:lang w:val="en-US"/>
        </w:rPr>
      </w:pPr>
    </w:p>
    <w:p w14:paraId="407A1A41" w14:textId="400DA202" w:rsidR="002A528A" w:rsidRPr="00D317D6" w:rsidRDefault="002A528A" w:rsidP="002A528A">
      <w:pPr>
        <w:pStyle w:val="ListParagraph"/>
        <w:numPr>
          <w:ilvl w:val="2"/>
          <w:numId w:val="16"/>
        </w:numPr>
        <w:ind w:left="1080"/>
        <w:rPr>
          <w:lang w:val="en-US"/>
        </w:rPr>
      </w:pPr>
      <w:r w:rsidRPr="00D317D6">
        <w:rPr>
          <w:lang w:val="en-US"/>
        </w:rPr>
        <w:t xml:space="preserve">Knorr A, </w:t>
      </w:r>
      <w:proofErr w:type="spellStart"/>
      <w:r w:rsidRPr="00D317D6">
        <w:rPr>
          <w:lang w:val="en-US"/>
        </w:rPr>
        <w:t>Giambanco</w:t>
      </w:r>
      <w:proofErr w:type="spellEnd"/>
      <w:r w:rsidRPr="00D317D6">
        <w:rPr>
          <w:lang w:val="en-US"/>
        </w:rPr>
        <w:t xml:space="preserve"> D, </w:t>
      </w:r>
      <w:proofErr w:type="spellStart"/>
      <w:r w:rsidRPr="00D317D6">
        <w:rPr>
          <w:lang w:val="en-US"/>
        </w:rPr>
        <w:t>Staude</w:t>
      </w:r>
      <w:proofErr w:type="spellEnd"/>
      <w:r w:rsidRPr="00D317D6">
        <w:rPr>
          <w:lang w:val="en-US"/>
        </w:rPr>
        <w:t xml:space="preserve"> MV, et al. Feasibility and safety of the preemie orthotic device to manage deformational plagiocephaly in extremely low birth weight infants. </w:t>
      </w:r>
      <w:r w:rsidRPr="00D317D6">
        <w:rPr>
          <w:i/>
          <w:iCs/>
          <w:lang w:val="en-US"/>
        </w:rPr>
        <w:t>Adv Neonatal Care</w:t>
      </w:r>
      <w:r w:rsidRPr="00D317D6">
        <w:rPr>
          <w:lang w:val="en-US"/>
        </w:rPr>
        <w:t>. 2019;19(3):226-235. doi:10.1097/ANC.0000000000000585</w:t>
      </w:r>
    </w:p>
    <w:p w14:paraId="1AE951FE" w14:textId="218115D2" w:rsidR="00C31723" w:rsidRPr="00D317D6" w:rsidRDefault="00C31723" w:rsidP="00C31723">
      <w:pPr>
        <w:pStyle w:val="ListParagraph"/>
        <w:numPr>
          <w:ilvl w:val="2"/>
          <w:numId w:val="16"/>
        </w:numPr>
        <w:ind w:left="1080"/>
        <w:rPr>
          <w:lang w:val="en-US"/>
        </w:rPr>
      </w:pPr>
      <w:r w:rsidRPr="00D317D6">
        <w:rPr>
          <w:lang w:val="en-US"/>
        </w:rPr>
        <w:t xml:space="preserve">DeGrazia M, </w:t>
      </w:r>
      <w:proofErr w:type="spellStart"/>
      <w:r w:rsidRPr="00D317D6">
        <w:rPr>
          <w:lang w:val="en-US"/>
        </w:rPr>
        <w:t>Giambanco</w:t>
      </w:r>
      <w:proofErr w:type="spellEnd"/>
      <w:r w:rsidRPr="00D317D6">
        <w:rPr>
          <w:lang w:val="en-US"/>
        </w:rPr>
        <w:t xml:space="preserve"> D, </w:t>
      </w:r>
      <w:proofErr w:type="spellStart"/>
      <w:r w:rsidRPr="00D317D6">
        <w:rPr>
          <w:lang w:val="en-US"/>
        </w:rPr>
        <w:t>Hamn</w:t>
      </w:r>
      <w:proofErr w:type="spellEnd"/>
      <w:r w:rsidRPr="00D317D6">
        <w:rPr>
          <w:lang w:val="en-US"/>
        </w:rPr>
        <w:t xml:space="preserve"> G, </w:t>
      </w:r>
      <w:proofErr w:type="spellStart"/>
      <w:r w:rsidRPr="00D317D6">
        <w:rPr>
          <w:lang w:val="en-US"/>
        </w:rPr>
        <w:t>Ditzel</w:t>
      </w:r>
      <w:proofErr w:type="spellEnd"/>
      <w:r w:rsidRPr="00D317D6">
        <w:rPr>
          <w:lang w:val="en-US"/>
        </w:rPr>
        <w:t xml:space="preserve"> A, Tucker L, Gauvreau K. Prevention of deformational plagiocephaly in hospitalized infants using a new orthotic device. </w:t>
      </w:r>
      <w:r w:rsidRPr="00D317D6">
        <w:rPr>
          <w:i/>
          <w:iCs/>
          <w:lang w:val="en-US"/>
        </w:rPr>
        <w:t xml:space="preserve">J </w:t>
      </w:r>
      <w:proofErr w:type="spellStart"/>
      <w:r w:rsidRPr="00D317D6">
        <w:rPr>
          <w:i/>
          <w:iCs/>
          <w:lang w:val="en-US"/>
        </w:rPr>
        <w:t>Obstet</w:t>
      </w:r>
      <w:proofErr w:type="spellEnd"/>
      <w:r w:rsidRPr="00D317D6">
        <w:rPr>
          <w:i/>
          <w:iCs/>
          <w:lang w:val="en-US"/>
        </w:rPr>
        <w:t xml:space="preserve"> </w:t>
      </w:r>
      <w:proofErr w:type="spellStart"/>
      <w:r w:rsidRPr="00D317D6">
        <w:rPr>
          <w:i/>
          <w:iCs/>
          <w:lang w:val="en-US"/>
        </w:rPr>
        <w:t>Gynecol</w:t>
      </w:r>
      <w:proofErr w:type="spellEnd"/>
      <w:r w:rsidRPr="00D317D6">
        <w:rPr>
          <w:i/>
          <w:iCs/>
          <w:lang w:val="en-US"/>
        </w:rPr>
        <w:t xml:space="preserve"> Neonatal </w:t>
      </w:r>
      <w:proofErr w:type="spellStart"/>
      <w:r w:rsidRPr="00D317D6">
        <w:rPr>
          <w:i/>
          <w:iCs/>
          <w:lang w:val="en-US"/>
        </w:rPr>
        <w:t>Nurs</w:t>
      </w:r>
      <w:proofErr w:type="spellEnd"/>
      <w:r w:rsidRPr="00D317D6">
        <w:rPr>
          <w:lang w:val="en-US"/>
        </w:rPr>
        <w:t>. 2015;44(1):28-41. doi:10.1111/1552-6909.12523</w:t>
      </w:r>
    </w:p>
    <w:p w14:paraId="03EFAEAD" w14:textId="31427352" w:rsidR="00C31723" w:rsidRPr="00D317D6" w:rsidRDefault="00C31723" w:rsidP="00C31723">
      <w:pPr>
        <w:pStyle w:val="ListParagraph"/>
        <w:numPr>
          <w:ilvl w:val="2"/>
          <w:numId w:val="16"/>
        </w:numPr>
        <w:ind w:left="1080"/>
        <w:rPr>
          <w:lang w:val="en-US"/>
        </w:rPr>
      </w:pPr>
      <w:r w:rsidRPr="00D317D6">
        <w:rPr>
          <w:lang w:val="en-US"/>
        </w:rPr>
        <w:t xml:space="preserve">McCarty DB, Peat JR, Malcolm WF, Smith PB, Fisher K, Goldstein RF. Dolichocephaly in preterm infants: prevalence, risk factors, and early motor outcomes. </w:t>
      </w:r>
      <w:r w:rsidRPr="00D317D6">
        <w:rPr>
          <w:i/>
          <w:iCs/>
          <w:lang w:val="en-US"/>
        </w:rPr>
        <w:t xml:space="preserve">Am J </w:t>
      </w:r>
      <w:proofErr w:type="spellStart"/>
      <w:r w:rsidRPr="00D317D6">
        <w:rPr>
          <w:i/>
          <w:iCs/>
          <w:lang w:val="en-US"/>
        </w:rPr>
        <w:t>Perinatol</w:t>
      </w:r>
      <w:proofErr w:type="spellEnd"/>
      <w:r w:rsidRPr="00D317D6">
        <w:rPr>
          <w:lang w:val="en-US"/>
        </w:rPr>
        <w:t>. 2017;34(4):372-378. doi:10.1055/s-0036-1592128</w:t>
      </w:r>
    </w:p>
    <w:p w14:paraId="6B454DCB" w14:textId="35F02649" w:rsidR="00C31723" w:rsidRPr="00D317D6" w:rsidRDefault="006E5A98" w:rsidP="00C31723">
      <w:pPr>
        <w:pStyle w:val="ListParagraph"/>
        <w:numPr>
          <w:ilvl w:val="2"/>
          <w:numId w:val="16"/>
        </w:numPr>
        <w:ind w:left="1080"/>
        <w:rPr>
          <w:lang w:val="en-US"/>
        </w:rPr>
      </w:pPr>
      <w:r w:rsidRPr="00D317D6">
        <w:rPr>
          <w:shd w:val="clear" w:color="auto" w:fill="FFFFFF"/>
        </w:rPr>
        <w:t xml:space="preserve">Baird LC, </w:t>
      </w:r>
      <w:proofErr w:type="spellStart"/>
      <w:r w:rsidRPr="00D317D6">
        <w:rPr>
          <w:shd w:val="clear" w:color="auto" w:fill="FFFFFF"/>
        </w:rPr>
        <w:t>Klimo</w:t>
      </w:r>
      <w:proofErr w:type="spellEnd"/>
      <w:r w:rsidRPr="00D317D6">
        <w:rPr>
          <w:shd w:val="clear" w:color="auto" w:fill="FFFFFF"/>
        </w:rPr>
        <w:t xml:space="preserve"> P, Flannery AM, et al. Congress of Neurological Surgeons Systematic Review and Evidence-Based Guideline for the Management of Patients </w:t>
      </w:r>
      <w:proofErr w:type="gramStart"/>
      <w:r w:rsidRPr="00D317D6">
        <w:rPr>
          <w:shd w:val="clear" w:color="auto" w:fill="FFFFFF"/>
        </w:rPr>
        <w:t>With</w:t>
      </w:r>
      <w:proofErr w:type="gramEnd"/>
      <w:r w:rsidRPr="00D317D6">
        <w:rPr>
          <w:shd w:val="clear" w:color="auto" w:fill="FFFFFF"/>
        </w:rPr>
        <w:t xml:space="preserve"> Positional Plagiocephaly: The Role of Physical Therapy. </w:t>
      </w:r>
      <w:r w:rsidRPr="00D317D6">
        <w:rPr>
          <w:rStyle w:val="Emphasis"/>
        </w:rPr>
        <w:t>Neurosurgery</w:t>
      </w:r>
      <w:r w:rsidRPr="00D317D6">
        <w:rPr>
          <w:shd w:val="clear" w:color="auto" w:fill="FFFFFF"/>
        </w:rPr>
        <w:t>. 2016;79(5</w:t>
      </w:r>
      <w:proofErr w:type="gramStart"/>
      <w:r w:rsidRPr="00D317D6">
        <w:rPr>
          <w:shd w:val="clear" w:color="auto" w:fill="FFFFFF"/>
        </w:rPr>
        <w:t>):E</w:t>
      </w:r>
      <w:proofErr w:type="gramEnd"/>
      <w:r w:rsidRPr="00D317D6">
        <w:rPr>
          <w:shd w:val="clear" w:color="auto" w:fill="FFFFFF"/>
        </w:rPr>
        <w:t>630-E631. doi:10.1227/NEU.0000000000001429</w:t>
      </w:r>
    </w:p>
    <w:p w14:paraId="58F97D88" w14:textId="1C8BEA6D" w:rsidR="00456584" w:rsidRPr="00D317D6" w:rsidRDefault="00456584" w:rsidP="00C31723">
      <w:pPr>
        <w:pStyle w:val="ListParagraph"/>
        <w:numPr>
          <w:ilvl w:val="2"/>
          <w:numId w:val="16"/>
        </w:numPr>
        <w:ind w:left="1080"/>
        <w:rPr>
          <w:lang w:val="en-US"/>
        </w:rPr>
      </w:pPr>
      <w:r w:rsidRPr="00D317D6">
        <w:rPr>
          <w:shd w:val="clear" w:color="auto" w:fill="FFFFFF"/>
        </w:rPr>
        <w:t xml:space="preserve">Rogers GF, Miller J, </w:t>
      </w:r>
      <w:proofErr w:type="spellStart"/>
      <w:r w:rsidRPr="00D317D6">
        <w:rPr>
          <w:shd w:val="clear" w:color="auto" w:fill="FFFFFF"/>
        </w:rPr>
        <w:t>Mulliken</w:t>
      </w:r>
      <w:proofErr w:type="spellEnd"/>
      <w:r w:rsidRPr="00D317D6">
        <w:rPr>
          <w:shd w:val="clear" w:color="auto" w:fill="FFFFFF"/>
        </w:rPr>
        <w:t xml:space="preserve"> JB. Comparison of a modifiable cranial cup versus repositioning and cervical stretching for the early correction of deformational posterior plagiocephaly. </w:t>
      </w:r>
      <w:proofErr w:type="spellStart"/>
      <w:r w:rsidRPr="00D317D6">
        <w:rPr>
          <w:rStyle w:val="Emphasis"/>
        </w:rPr>
        <w:t>Plast</w:t>
      </w:r>
      <w:proofErr w:type="spellEnd"/>
      <w:r w:rsidRPr="00D317D6">
        <w:rPr>
          <w:rStyle w:val="Emphasis"/>
        </w:rPr>
        <w:t xml:space="preserve"> </w:t>
      </w:r>
      <w:proofErr w:type="spellStart"/>
      <w:r w:rsidRPr="00D317D6">
        <w:rPr>
          <w:rStyle w:val="Emphasis"/>
        </w:rPr>
        <w:t>Reconstr</w:t>
      </w:r>
      <w:proofErr w:type="spellEnd"/>
      <w:r w:rsidRPr="00D317D6">
        <w:rPr>
          <w:rStyle w:val="Emphasis"/>
        </w:rPr>
        <w:t xml:space="preserve"> Surg</w:t>
      </w:r>
      <w:r w:rsidRPr="00D317D6">
        <w:rPr>
          <w:shd w:val="clear" w:color="auto" w:fill="FFFFFF"/>
        </w:rPr>
        <w:t xml:space="preserve">. 2008;121(3):941-947. </w:t>
      </w:r>
      <w:proofErr w:type="gramStart"/>
      <w:r w:rsidRPr="00D317D6">
        <w:rPr>
          <w:shd w:val="clear" w:color="auto" w:fill="FFFFFF"/>
        </w:rPr>
        <w:t>doi:10.1097/01.prs</w:t>
      </w:r>
      <w:proofErr w:type="gramEnd"/>
      <w:r w:rsidRPr="00D317D6">
        <w:rPr>
          <w:shd w:val="clear" w:color="auto" w:fill="FFFFFF"/>
        </w:rPr>
        <w:t>.0000299938.00229.3e</w:t>
      </w:r>
    </w:p>
    <w:p w14:paraId="17CF782A" w14:textId="77777777" w:rsidR="00456584" w:rsidRPr="00D317D6" w:rsidRDefault="00456584" w:rsidP="00456584">
      <w:pPr>
        <w:pStyle w:val="ListParagraph"/>
        <w:numPr>
          <w:ilvl w:val="2"/>
          <w:numId w:val="16"/>
        </w:numPr>
        <w:ind w:left="1080"/>
        <w:rPr>
          <w:lang w:val="en-US"/>
        </w:rPr>
      </w:pPr>
      <w:proofErr w:type="spellStart"/>
      <w:r w:rsidRPr="00D317D6">
        <w:rPr>
          <w:shd w:val="clear" w:color="auto" w:fill="FFFFFF"/>
        </w:rPr>
        <w:t>Klimo</w:t>
      </w:r>
      <w:proofErr w:type="spellEnd"/>
      <w:r w:rsidRPr="00D317D6">
        <w:rPr>
          <w:shd w:val="clear" w:color="auto" w:fill="FFFFFF"/>
        </w:rPr>
        <w:t xml:space="preserve"> P, Lingo PR, Baird LC, et al. Guidelines: Congress of Neurological Surgeons Systematic Review and Evidence-Based Guideline on the Management of Patients </w:t>
      </w:r>
      <w:proofErr w:type="gramStart"/>
      <w:r w:rsidRPr="00D317D6">
        <w:rPr>
          <w:shd w:val="clear" w:color="auto" w:fill="FFFFFF"/>
        </w:rPr>
        <w:t>With</w:t>
      </w:r>
      <w:proofErr w:type="gramEnd"/>
      <w:r w:rsidRPr="00D317D6">
        <w:rPr>
          <w:shd w:val="clear" w:color="auto" w:fill="FFFFFF"/>
        </w:rPr>
        <w:t xml:space="preserve"> Positional Plagiocephaly: The Role of Repositioning. </w:t>
      </w:r>
      <w:r w:rsidRPr="00D317D6">
        <w:rPr>
          <w:rStyle w:val="Emphasis"/>
        </w:rPr>
        <w:t>Neurosurgery</w:t>
      </w:r>
      <w:r w:rsidRPr="00D317D6">
        <w:rPr>
          <w:shd w:val="clear" w:color="auto" w:fill="FFFFFF"/>
        </w:rPr>
        <w:t>. 2016;79(5</w:t>
      </w:r>
      <w:proofErr w:type="gramStart"/>
      <w:r w:rsidRPr="00D317D6">
        <w:rPr>
          <w:shd w:val="clear" w:color="auto" w:fill="FFFFFF"/>
        </w:rPr>
        <w:t>):E</w:t>
      </w:r>
      <w:proofErr w:type="gramEnd"/>
      <w:r w:rsidRPr="00D317D6">
        <w:rPr>
          <w:shd w:val="clear" w:color="auto" w:fill="FFFFFF"/>
        </w:rPr>
        <w:t>627-E629. doi:10.1227/NEU.0000000000001428</w:t>
      </w:r>
    </w:p>
    <w:p w14:paraId="27561293" w14:textId="77777777" w:rsidR="00456584" w:rsidRPr="00D317D6" w:rsidRDefault="00456584" w:rsidP="00456584">
      <w:pPr>
        <w:pStyle w:val="ListParagraph"/>
        <w:numPr>
          <w:ilvl w:val="2"/>
          <w:numId w:val="16"/>
        </w:numPr>
        <w:ind w:left="1080"/>
        <w:rPr>
          <w:lang w:val="en-US"/>
        </w:rPr>
      </w:pPr>
      <w:r w:rsidRPr="00D317D6">
        <w:rPr>
          <w:lang w:val="en-US"/>
        </w:rPr>
        <w:t xml:space="preserve">Danner-Bowman K, Cardin AD. Neuroprotective core measure 3: positioning &amp; handling — A look at preventing positional plagiocephaly. </w:t>
      </w:r>
      <w:r w:rsidRPr="00D317D6">
        <w:rPr>
          <w:i/>
          <w:iCs/>
          <w:lang w:val="en-US"/>
        </w:rPr>
        <w:t>Newborn and Infant Nursing Reviews</w:t>
      </w:r>
      <w:r w:rsidRPr="00D317D6">
        <w:rPr>
          <w:lang w:val="en-US"/>
        </w:rPr>
        <w:t xml:space="preserve">. 2015;15(3):111-113. </w:t>
      </w:r>
      <w:proofErr w:type="gramStart"/>
      <w:r w:rsidRPr="00D317D6">
        <w:rPr>
          <w:lang w:val="en-US"/>
        </w:rPr>
        <w:t>doi:10.1053/j.nainr</w:t>
      </w:r>
      <w:proofErr w:type="gramEnd"/>
      <w:r w:rsidRPr="00D317D6">
        <w:rPr>
          <w:lang w:val="en-US"/>
        </w:rPr>
        <w:t>.2015.0009</w:t>
      </w:r>
    </w:p>
    <w:p w14:paraId="444F0497" w14:textId="77777777" w:rsidR="00456584" w:rsidRPr="00D317D6" w:rsidRDefault="00456584" w:rsidP="00456584">
      <w:pPr>
        <w:pStyle w:val="ListParagraph"/>
        <w:numPr>
          <w:ilvl w:val="2"/>
          <w:numId w:val="16"/>
        </w:numPr>
        <w:ind w:left="1080"/>
        <w:rPr>
          <w:lang w:val="en-US"/>
        </w:rPr>
      </w:pPr>
      <w:r w:rsidRPr="00D317D6">
        <w:rPr>
          <w:lang w:val="en-US"/>
        </w:rPr>
        <w:t xml:space="preserve">van </w:t>
      </w:r>
      <w:proofErr w:type="spellStart"/>
      <w:r w:rsidRPr="00D317D6">
        <w:rPr>
          <w:lang w:val="en-US"/>
        </w:rPr>
        <w:t>Vlimmeren</w:t>
      </w:r>
      <w:proofErr w:type="spellEnd"/>
      <w:r w:rsidRPr="00D317D6">
        <w:rPr>
          <w:lang w:val="en-US"/>
        </w:rPr>
        <w:t xml:space="preserve"> LA, van der Graaf Y, </w:t>
      </w:r>
      <w:proofErr w:type="spellStart"/>
      <w:r w:rsidRPr="00D317D6">
        <w:rPr>
          <w:lang w:val="en-US"/>
        </w:rPr>
        <w:t>Boere-Boonekamp</w:t>
      </w:r>
      <w:proofErr w:type="spellEnd"/>
      <w:r w:rsidRPr="00D317D6">
        <w:rPr>
          <w:lang w:val="en-US"/>
        </w:rPr>
        <w:t xml:space="preserve"> MM, </w:t>
      </w:r>
      <w:proofErr w:type="spellStart"/>
      <w:r w:rsidRPr="00D317D6">
        <w:rPr>
          <w:lang w:val="en-US"/>
        </w:rPr>
        <w:t>L’Hoir</w:t>
      </w:r>
      <w:proofErr w:type="spellEnd"/>
      <w:r w:rsidRPr="00D317D6">
        <w:rPr>
          <w:lang w:val="en-US"/>
        </w:rPr>
        <w:t xml:space="preserve"> MP, </w:t>
      </w:r>
      <w:proofErr w:type="spellStart"/>
      <w:r w:rsidRPr="00D317D6">
        <w:rPr>
          <w:lang w:val="en-US"/>
        </w:rPr>
        <w:t>Helders</w:t>
      </w:r>
      <w:proofErr w:type="spellEnd"/>
      <w:r w:rsidRPr="00D317D6">
        <w:rPr>
          <w:lang w:val="en-US"/>
        </w:rPr>
        <w:t xml:space="preserve"> PJM, </w:t>
      </w:r>
      <w:proofErr w:type="spellStart"/>
      <w:r w:rsidRPr="00D317D6">
        <w:rPr>
          <w:lang w:val="en-US"/>
        </w:rPr>
        <w:t>Engelbert</w:t>
      </w:r>
      <w:proofErr w:type="spellEnd"/>
      <w:r w:rsidRPr="00D317D6">
        <w:rPr>
          <w:lang w:val="en-US"/>
        </w:rPr>
        <w:t xml:space="preserve"> RHH. Effect of pediatric physical therapy on deformational plagiocephaly in children with positional preference: a randomized controlled trial. </w:t>
      </w:r>
      <w:r w:rsidRPr="00D317D6">
        <w:rPr>
          <w:i/>
          <w:iCs/>
          <w:lang w:val="en-US"/>
        </w:rPr>
        <w:t xml:space="preserve">Arch </w:t>
      </w:r>
      <w:proofErr w:type="spellStart"/>
      <w:r w:rsidRPr="00D317D6">
        <w:rPr>
          <w:i/>
          <w:iCs/>
          <w:lang w:val="en-US"/>
        </w:rPr>
        <w:t>Pediatr</w:t>
      </w:r>
      <w:proofErr w:type="spellEnd"/>
      <w:r w:rsidRPr="00D317D6">
        <w:rPr>
          <w:i/>
          <w:iCs/>
          <w:lang w:val="en-US"/>
        </w:rPr>
        <w:t xml:space="preserve"> </w:t>
      </w:r>
      <w:proofErr w:type="spellStart"/>
      <w:r w:rsidRPr="00D317D6">
        <w:rPr>
          <w:i/>
          <w:iCs/>
          <w:lang w:val="en-US"/>
        </w:rPr>
        <w:t>Adolesc</w:t>
      </w:r>
      <w:proofErr w:type="spellEnd"/>
      <w:r w:rsidRPr="00D317D6">
        <w:rPr>
          <w:i/>
          <w:iCs/>
          <w:lang w:val="en-US"/>
        </w:rPr>
        <w:t xml:space="preserve"> Med</w:t>
      </w:r>
      <w:r w:rsidRPr="00D317D6">
        <w:rPr>
          <w:lang w:val="en-US"/>
        </w:rPr>
        <w:t>. 2008;162(8):712-718. doi:10.1001/archpedi.162.8.712</w:t>
      </w:r>
    </w:p>
    <w:p w14:paraId="1C48C770" w14:textId="62E8DB31" w:rsidR="002A528A" w:rsidRPr="00D317D6" w:rsidRDefault="002A528A" w:rsidP="002A528A">
      <w:pPr>
        <w:pStyle w:val="ListParagraph"/>
        <w:numPr>
          <w:ilvl w:val="2"/>
          <w:numId w:val="16"/>
        </w:numPr>
        <w:ind w:left="1080"/>
        <w:rPr>
          <w:lang w:val="en-US"/>
        </w:rPr>
      </w:pPr>
      <w:r w:rsidRPr="00D317D6">
        <w:rPr>
          <w:lang w:val="en-US"/>
        </w:rPr>
        <w:t xml:space="preserve">Knorr A, Gauvreau K, Porter CL, </w:t>
      </w:r>
      <w:proofErr w:type="spellStart"/>
      <w:r w:rsidRPr="00D317D6">
        <w:rPr>
          <w:lang w:val="en-US"/>
        </w:rPr>
        <w:t>Serino</w:t>
      </w:r>
      <w:proofErr w:type="spellEnd"/>
      <w:r w:rsidRPr="00D317D6">
        <w:rPr>
          <w:lang w:val="en-US"/>
        </w:rPr>
        <w:t xml:space="preserve"> E, DeGrazia M. Use of the Cranial Cup to Correct Positional Head Shape Deformities in Hospitalized Premature Infants. </w:t>
      </w:r>
      <w:r w:rsidRPr="00D317D6">
        <w:rPr>
          <w:i/>
          <w:iCs/>
          <w:lang w:val="en-US"/>
        </w:rPr>
        <w:t xml:space="preserve">J </w:t>
      </w:r>
      <w:proofErr w:type="spellStart"/>
      <w:r w:rsidRPr="00D317D6">
        <w:rPr>
          <w:i/>
          <w:iCs/>
          <w:lang w:val="en-US"/>
        </w:rPr>
        <w:t>Obstet</w:t>
      </w:r>
      <w:proofErr w:type="spellEnd"/>
      <w:r w:rsidRPr="00D317D6">
        <w:rPr>
          <w:i/>
          <w:iCs/>
          <w:lang w:val="en-US"/>
        </w:rPr>
        <w:t xml:space="preserve"> </w:t>
      </w:r>
      <w:proofErr w:type="spellStart"/>
      <w:r w:rsidRPr="00D317D6">
        <w:rPr>
          <w:i/>
          <w:iCs/>
          <w:lang w:val="en-US"/>
        </w:rPr>
        <w:t>Gynecol</w:t>
      </w:r>
      <w:proofErr w:type="spellEnd"/>
      <w:r w:rsidRPr="00D317D6">
        <w:rPr>
          <w:i/>
          <w:iCs/>
          <w:lang w:val="en-US"/>
        </w:rPr>
        <w:t xml:space="preserve"> Neonatal </w:t>
      </w:r>
      <w:proofErr w:type="spellStart"/>
      <w:r w:rsidRPr="00D317D6">
        <w:rPr>
          <w:i/>
          <w:iCs/>
          <w:lang w:val="en-US"/>
        </w:rPr>
        <w:t>Nurs</w:t>
      </w:r>
      <w:proofErr w:type="spellEnd"/>
      <w:r w:rsidRPr="00D317D6">
        <w:rPr>
          <w:lang w:val="en-US"/>
        </w:rPr>
        <w:t xml:space="preserve">. 2016;45(4):542-552. </w:t>
      </w:r>
      <w:proofErr w:type="gramStart"/>
      <w:r w:rsidRPr="00D317D6">
        <w:rPr>
          <w:lang w:val="en-US"/>
        </w:rPr>
        <w:t>doi:10.1016/j.jogn</w:t>
      </w:r>
      <w:proofErr w:type="gramEnd"/>
      <w:r w:rsidRPr="00D317D6">
        <w:rPr>
          <w:lang w:val="en-US"/>
        </w:rPr>
        <w:t>.2016.03.141</w:t>
      </w:r>
    </w:p>
    <w:p w14:paraId="0E005156" w14:textId="660D0369" w:rsidR="003306E4" w:rsidRPr="00D317D6" w:rsidRDefault="00BA3B25" w:rsidP="003306E4">
      <w:pPr>
        <w:pStyle w:val="ListParagraph"/>
        <w:numPr>
          <w:ilvl w:val="2"/>
          <w:numId w:val="16"/>
        </w:numPr>
        <w:ind w:left="1080"/>
        <w:rPr>
          <w:lang w:val="en-US"/>
        </w:rPr>
      </w:pPr>
      <w:proofErr w:type="spellStart"/>
      <w:r w:rsidRPr="00D317D6">
        <w:rPr>
          <w:lang w:val="en-US"/>
        </w:rPr>
        <w:t>Wilbrand</w:t>
      </w:r>
      <w:proofErr w:type="spellEnd"/>
      <w:r w:rsidRPr="00D317D6">
        <w:rPr>
          <w:lang w:val="en-US"/>
        </w:rPr>
        <w:t xml:space="preserve"> J-F, </w:t>
      </w:r>
      <w:proofErr w:type="spellStart"/>
      <w:r w:rsidRPr="00D317D6">
        <w:rPr>
          <w:lang w:val="en-US"/>
        </w:rPr>
        <w:t>Seidl</w:t>
      </w:r>
      <w:proofErr w:type="spellEnd"/>
      <w:r w:rsidRPr="00D317D6">
        <w:rPr>
          <w:lang w:val="en-US"/>
        </w:rPr>
        <w:t xml:space="preserve"> M, </w:t>
      </w:r>
      <w:proofErr w:type="spellStart"/>
      <w:r w:rsidRPr="00D317D6">
        <w:rPr>
          <w:lang w:val="en-US"/>
        </w:rPr>
        <w:t>Wilbrand</w:t>
      </w:r>
      <w:proofErr w:type="spellEnd"/>
      <w:r w:rsidRPr="00D317D6">
        <w:rPr>
          <w:lang w:val="en-US"/>
        </w:rPr>
        <w:t xml:space="preserve"> M, et al. A prospective randomized trial on preventative methods for positional head deformity: physiotherapy versus a positioning pillow. </w:t>
      </w:r>
      <w:r w:rsidRPr="00D317D6">
        <w:rPr>
          <w:i/>
          <w:iCs/>
          <w:lang w:val="en-US"/>
        </w:rPr>
        <w:t xml:space="preserve">J </w:t>
      </w:r>
      <w:proofErr w:type="spellStart"/>
      <w:r w:rsidRPr="00D317D6">
        <w:rPr>
          <w:i/>
          <w:iCs/>
          <w:lang w:val="en-US"/>
        </w:rPr>
        <w:t>Pediatr</w:t>
      </w:r>
      <w:proofErr w:type="spellEnd"/>
      <w:r w:rsidRPr="00D317D6">
        <w:rPr>
          <w:lang w:val="en-US"/>
        </w:rPr>
        <w:t xml:space="preserve">. 2013;162(6):1216-1221, 1221.e1. </w:t>
      </w:r>
      <w:proofErr w:type="gramStart"/>
      <w:r w:rsidRPr="00D317D6">
        <w:rPr>
          <w:lang w:val="en-US"/>
        </w:rPr>
        <w:t>doi:10.1016/j.jpeds</w:t>
      </w:r>
      <w:proofErr w:type="gramEnd"/>
      <w:r w:rsidRPr="00D317D6">
        <w:rPr>
          <w:lang w:val="en-US"/>
        </w:rPr>
        <w:t>.2012.11.076</w:t>
      </w:r>
    </w:p>
    <w:p w14:paraId="4FC3FAB8" w14:textId="77777777" w:rsidR="00B64C19" w:rsidRPr="00D317D6" w:rsidRDefault="003306E4" w:rsidP="00B64C19">
      <w:pPr>
        <w:pStyle w:val="ListParagraph"/>
        <w:numPr>
          <w:ilvl w:val="2"/>
          <w:numId w:val="16"/>
        </w:numPr>
        <w:ind w:left="1080"/>
        <w:rPr>
          <w:lang w:val="en-US"/>
        </w:rPr>
      </w:pPr>
      <w:proofErr w:type="spellStart"/>
      <w:r w:rsidRPr="00D317D6">
        <w:t>Ohman</w:t>
      </w:r>
      <w:proofErr w:type="spellEnd"/>
      <w:r w:rsidRPr="00D317D6">
        <w:t xml:space="preserve"> A, Nilsson S, </w:t>
      </w:r>
      <w:proofErr w:type="spellStart"/>
      <w:r w:rsidRPr="00D317D6">
        <w:t>Beckung</w:t>
      </w:r>
      <w:proofErr w:type="spellEnd"/>
      <w:r w:rsidRPr="00D317D6">
        <w:t xml:space="preserve"> E. Stretching treatment for infants with congenital muscular torticollis: physiotherapist or parents? A randomized pilot </w:t>
      </w:r>
      <w:proofErr w:type="gramStart"/>
      <w:r w:rsidRPr="00D317D6">
        <w:t>study</w:t>
      </w:r>
      <w:proofErr w:type="gramEnd"/>
      <w:r w:rsidRPr="00D317D6">
        <w:t xml:space="preserve">. PM &amp; </w:t>
      </w:r>
      <w:proofErr w:type="gramStart"/>
      <w:r w:rsidRPr="00D317D6">
        <w:t>R :</w:t>
      </w:r>
      <w:proofErr w:type="gramEnd"/>
      <w:r w:rsidRPr="00D317D6">
        <w:t xml:space="preserve"> the journal of injury, function, and rehabilitation. 2010;2(12):1073-1079.</w:t>
      </w:r>
    </w:p>
    <w:p w14:paraId="396053CF" w14:textId="77777777" w:rsidR="00280000" w:rsidRPr="00D317D6" w:rsidRDefault="00B64C19" w:rsidP="00280000">
      <w:pPr>
        <w:pStyle w:val="ListParagraph"/>
        <w:numPr>
          <w:ilvl w:val="2"/>
          <w:numId w:val="16"/>
        </w:numPr>
        <w:ind w:left="1080"/>
        <w:rPr>
          <w:lang w:val="en-US"/>
        </w:rPr>
      </w:pPr>
      <w:r w:rsidRPr="00D317D6">
        <w:rPr>
          <w:lang w:val="en-US"/>
        </w:rPr>
        <w:t>T</w:t>
      </w:r>
      <w:r w:rsidR="00203BEE" w:rsidRPr="00D317D6">
        <w:rPr>
          <w:lang w:val="en-US"/>
        </w:rPr>
        <w:t>ask force on Sudden Infant Death Syndrome</w:t>
      </w:r>
      <w:r w:rsidRPr="00D317D6">
        <w:rPr>
          <w:lang w:val="en-US"/>
        </w:rPr>
        <w:t xml:space="preserve">. SIDS and Other Sleep-Related Infant Deaths: Updated 2016 Recommendations for a Safe Infant Sleeping Environment. </w:t>
      </w:r>
      <w:r w:rsidRPr="00D317D6">
        <w:rPr>
          <w:i/>
          <w:iCs/>
          <w:lang w:val="en-US"/>
        </w:rPr>
        <w:t>Pediatrics</w:t>
      </w:r>
      <w:r w:rsidRPr="00D317D6">
        <w:rPr>
          <w:lang w:val="en-US"/>
        </w:rPr>
        <w:t>. 2016;138(5). doi:10.1542/peds.2016-2938</w:t>
      </w:r>
    </w:p>
    <w:p w14:paraId="67C3634C" w14:textId="343F587F" w:rsidR="00C31723" w:rsidRPr="00D317D6" w:rsidRDefault="00280000" w:rsidP="00D317D6">
      <w:pPr>
        <w:pStyle w:val="ListParagraph"/>
        <w:numPr>
          <w:ilvl w:val="2"/>
          <w:numId w:val="16"/>
        </w:numPr>
        <w:ind w:left="1080"/>
        <w:rPr>
          <w:lang w:val="en-US"/>
        </w:rPr>
      </w:pPr>
      <w:r w:rsidRPr="00D317D6">
        <w:rPr>
          <w:lang w:val="en-US"/>
        </w:rPr>
        <w:t>U.S. National Library of Medicine. Cranial Cup Use for the Prevention of Positional Head Shape Deformity in the NICU. https://clinicaltrials.gov/ct2/show/NCT01218087. Last Updated: February 3, 2017</w:t>
      </w:r>
    </w:p>
    <w:p w14:paraId="27E8357F" w14:textId="196C0C16" w:rsidR="001403EC" w:rsidRPr="00D317D6" w:rsidRDefault="001403EC" w:rsidP="001E1518">
      <w:pPr>
        <w:spacing w:after="120"/>
      </w:pPr>
    </w:p>
    <w:p w14:paraId="13D296C8" w14:textId="77777777" w:rsidR="007D35DE" w:rsidRPr="00D317D6" w:rsidRDefault="007D35DE" w:rsidP="001403EC">
      <w:pPr>
        <w:tabs>
          <w:tab w:val="left" w:pos="480"/>
        </w:tabs>
        <w:jc w:val="both"/>
      </w:pPr>
    </w:p>
    <w:sectPr w:rsidR="007D35DE" w:rsidRPr="00D317D6" w:rsidSect="00D772E8">
      <w:pgSz w:w="11907" w:h="16840" w:code="9"/>
      <w:pgMar w:top="680" w:right="851" w:bottom="68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D3A91"/>
    <w:multiLevelType w:val="multilevel"/>
    <w:tmpl w:val="2D740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F97A8B"/>
    <w:multiLevelType w:val="hybridMultilevel"/>
    <w:tmpl w:val="DAAEE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C4631"/>
    <w:multiLevelType w:val="hybridMultilevel"/>
    <w:tmpl w:val="93967D62"/>
    <w:lvl w:ilvl="0" w:tplc="1CB81FD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5F35139"/>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1C4425F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0A63C8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8061EA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4EE4B9A"/>
    <w:multiLevelType w:val="multilevel"/>
    <w:tmpl w:val="18003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66734E"/>
    <w:multiLevelType w:val="multilevel"/>
    <w:tmpl w:val="A664E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7802BB"/>
    <w:multiLevelType w:val="hybridMultilevel"/>
    <w:tmpl w:val="C53E8A8C"/>
    <w:lvl w:ilvl="0" w:tplc="FFDC2DAC">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15:restartNumberingAfterBreak="0">
    <w:nsid w:val="41B32B1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8582CC4"/>
    <w:multiLevelType w:val="multilevel"/>
    <w:tmpl w:val="79B2FF8A"/>
    <w:lvl w:ilvl="0">
      <w:start w:val="1"/>
      <w:numFmt w:val="decimal"/>
      <w:lvlText w:val="%1."/>
      <w:lvlJc w:val="left"/>
      <w:pPr>
        <w:tabs>
          <w:tab w:val="num" w:pos="720"/>
        </w:tabs>
        <w:ind w:left="720" w:hanging="360"/>
      </w:pPr>
      <w:rPr>
        <w:rFonts w:hint="default"/>
        <w:sz w:val="20"/>
      </w:rPr>
    </w:lvl>
    <w:lvl w:ilvl="1">
      <w:start w:val="88"/>
      <w:numFmt w:val="bullet"/>
      <w:lvlText w:val="-"/>
      <w:lvlJc w:val="left"/>
      <w:pPr>
        <w:ind w:left="1440" w:hanging="360"/>
      </w:pPr>
      <w:rPr>
        <w:rFonts w:ascii="Verdana" w:eastAsia="Times New Roman" w:hAnsi="Verdana"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BE6AAC"/>
    <w:multiLevelType w:val="hybridMultilevel"/>
    <w:tmpl w:val="3252C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9E0A0B"/>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50E948A8"/>
    <w:multiLevelType w:val="hybridMultilevel"/>
    <w:tmpl w:val="30BA9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FE67F8"/>
    <w:multiLevelType w:val="multilevel"/>
    <w:tmpl w:val="AC0E3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EE7AB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6D74123"/>
    <w:multiLevelType w:val="hybridMultilevel"/>
    <w:tmpl w:val="1C2AB9E2"/>
    <w:lvl w:ilvl="0" w:tplc="FFDC2DAC">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8" w15:restartNumberingAfterBreak="0">
    <w:nsid w:val="5A7D3E56"/>
    <w:multiLevelType w:val="hybridMultilevel"/>
    <w:tmpl w:val="62C80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906547"/>
    <w:multiLevelType w:val="hybridMultilevel"/>
    <w:tmpl w:val="E4E4A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4414A7"/>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6A7D7943"/>
    <w:multiLevelType w:val="hybridMultilevel"/>
    <w:tmpl w:val="A8EAB9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19140F"/>
    <w:multiLevelType w:val="hybridMultilevel"/>
    <w:tmpl w:val="E4682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7870E5"/>
    <w:multiLevelType w:val="multilevel"/>
    <w:tmpl w:val="7F0C7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06161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2DD5406"/>
    <w:multiLevelType w:val="multilevel"/>
    <w:tmpl w:val="84483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F006E0B"/>
    <w:multiLevelType w:val="singleLevel"/>
    <w:tmpl w:val="0C090005"/>
    <w:lvl w:ilvl="0">
      <w:start w:val="1"/>
      <w:numFmt w:val="bullet"/>
      <w:lvlText w:val=""/>
      <w:lvlJc w:val="left"/>
      <w:pPr>
        <w:tabs>
          <w:tab w:val="num" w:pos="360"/>
        </w:tabs>
        <w:ind w:left="360" w:hanging="360"/>
      </w:pPr>
      <w:rPr>
        <w:rFonts w:ascii="Wingdings" w:hAnsi="Wingdings" w:hint="default"/>
      </w:rPr>
    </w:lvl>
  </w:abstractNum>
  <w:num w:numId="1">
    <w:abstractNumId w:val="6"/>
  </w:num>
  <w:num w:numId="2">
    <w:abstractNumId w:val="5"/>
  </w:num>
  <w:num w:numId="3">
    <w:abstractNumId w:val="4"/>
  </w:num>
  <w:num w:numId="4">
    <w:abstractNumId w:val="10"/>
  </w:num>
  <w:num w:numId="5">
    <w:abstractNumId w:val="24"/>
  </w:num>
  <w:num w:numId="6">
    <w:abstractNumId w:val="16"/>
  </w:num>
  <w:num w:numId="7">
    <w:abstractNumId w:val="3"/>
  </w:num>
  <w:num w:numId="8">
    <w:abstractNumId w:val="13"/>
  </w:num>
  <w:num w:numId="9">
    <w:abstractNumId w:val="26"/>
  </w:num>
  <w:num w:numId="10">
    <w:abstractNumId w:val="20"/>
  </w:num>
  <w:num w:numId="11">
    <w:abstractNumId w:val="9"/>
  </w:num>
  <w:num w:numId="12">
    <w:abstractNumId w:val="17"/>
  </w:num>
  <w:num w:numId="13">
    <w:abstractNumId w:val="7"/>
  </w:num>
  <w:num w:numId="14">
    <w:abstractNumId w:val="15"/>
  </w:num>
  <w:num w:numId="15">
    <w:abstractNumId w:val="23"/>
  </w:num>
  <w:num w:numId="16">
    <w:abstractNumId w:val="11"/>
  </w:num>
  <w:num w:numId="17">
    <w:abstractNumId w:val="0"/>
  </w:num>
  <w:num w:numId="18">
    <w:abstractNumId w:val="8"/>
  </w:num>
  <w:num w:numId="19">
    <w:abstractNumId w:val="22"/>
  </w:num>
  <w:num w:numId="20">
    <w:abstractNumId w:val="19"/>
  </w:num>
  <w:num w:numId="21">
    <w:abstractNumId w:val="2"/>
  </w:num>
  <w:num w:numId="22">
    <w:abstractNumId w:val="21"/>
  </w:num>
  <w:num w:numId="23">
    <w:abstractNumId w:val="12"/>
  </w:num>
  <w:num w:numId="24">
    <w:abstractNumId w:val="18"/>
  </w:num>
  <w:num w:numId="25">
    <w:abstractNumId w:val="1"/>
  </w:num>
  <w:num w:numId="26">
    <w:abstractNumId w:val="14"/>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03E"/>
    <w:rsid w:val="00002816"/>
    <w:rsid w:val="00002FF2"/>
    <w:rsid w:val="00004349"/>
    <w:rsid w:val="00005888"/>
    <w:rsid w:val="00006871"/>
    <w:rsid w:val="00006EC6"/>
    <w:rsid w:val="0000738B"/>
    <w:rsid w:val="00015937"/>
    <w:rsid w:val="0002168B"/>
    <w:rsid w:val="000221B2"/>
    <w:rsid w:val="000243BC"/>
    <w:rsid w:val="00025A97"/>
    <w:rsid w:val="0003216E"/>
    <w:rsid w:val="00050375"/>
    <w:rsid w:val="00056C4A"/>
    <w:rsid w:val="00065734"/>
    <w:rsid w:val="000721FC"/>
    <w:rsid w:val="00076922"/>
    <w:rsid w:val="00077862"/>
    <w:rsid w:val="00082CFF"/>
    <w:rsid w:val="000834FC"/>
    <w:rsid w:val="000839BF"/>
    <w:rsid w:val="000839E0"/>
    <w:rsid w:val="00083DBA"/>
    <w:rsid w:val="00085756"/>
    <w:rsid w:val="00087B2D"/>
    <w:rsid w:val="00094B7E"/>
    <w:rsid w:val="000A68A8"/>
    <w:rsid w:val="000A7312"/>
    <w:rsid w:val="000B1FB4"/>
    <w:rsid w:val="000B1FF5"/>
    <w:rsid w:val="000B3B7D"/>
    <w:rsid w:val="000B4919"/>
    <w:rsid w:val="000C1519"/>
    <w:rsid w:val="000C600B"/>
    <w:rsid w:val="000C7566"/>
    <w:rsid w:val="000C7AFA"/>
    <w:rsid w:val="000D40CD"/>
    <w:rsid w:val="000D7B1C"/>
    <w:rsid w:val="000E27FF"/>
    <w:rsid w:val="000F3690"/>
    <w:rsid w:val="00101A23"/>
    <w:rsid w:val="00103F7B"/>
    <w:rsid w:val="001042F8"/>
    <w:rsid w:val="00106645"/>
    <w:rsid w:val="0011199B"/>
    <w:rsid w:val="00114F16"/>
    <w:rsid w:val="00115453"/>
    <w:rsid w:val="00125FC1"/>
    <w:rsid w:val="00130520"/>
    <w:rsid w:val="00133195"/>
    <w:rsid w:val="001403EC"/>
    <w:rsid w:val="00142348"/>
    <w:rsid w:val="00145AB2"/>
    <w:rsid w:val="00154ED5"/>
    <w:rsid w:val="00156CA1"/>
    <w:rsid w:val="00164811"/>
    <w:rsid w:val="001655BA"/>
    <w:rsid w:val="00167202"/>
    <w:rsid w:val="0017089D"/>
    <w:rsid w:val="00177F89"/>
    <w:rsid w:val="00184206"/>
    <w:rsid w:val="0018449A"/>
    <w:rsid w:val="001914F7"/>
    <w:rsid w:val="00192877"/>
    <w:rsid w:val="00192961"/>
    <w:rsid w:val="00195041"/>
    <w:rsid w:val="00196026"/>
    <w:rsid w:val="001960D2"/>
    <w:rsid w:val="00196995"/>
    <w:rsid w:val="001A1E39"/>
    <w:rsid w:val="001A3A66"/>
    <w:rsid w:val="001A40A0"/>
    <w:rsid w:val="001B6B9B"/>
    <w:rsid w:val="001C3787"/>
    <w:rsid w:val="001C5A94"/>
    <w:rsid w:val="001C6123"/>
    <w:rsid w:val="001C6341"/>
    <w:rsid w:val="001C6AEF"/>
    <w:rsid w:val="001D2A0B"/>
    <w:rsid w:val="001D3ED3"/>
    <w:rsid w:val="001D4F60"/>
    <w:rsid w:val="001D5D4E"/>
    <w:rsid w:val="001D774D"/>
    <w:rsid w:val="001E1518"/>
    <w:rsid w:val="001E2169"/>
    <w:rsid w:val="001E5719"/>
    <w:rsid w:val="001F41BC"/>
    <w:rsid w:val="001F7341"/>
    <w:rsid w:val="001F7D9A"/>
    <w:rsid w:val="00201832"/>
    <w:rsid w:val="00201F3F"/>
    <w:rsid w:val="002032B9"/>
    <w:rsid w:val="00203BEE"/>
    <w:rsid w:val="00205544"/>
    <w:rsid w:val="00206663"/>
    <w:rsid w:val="00211FB2"/>
    <w:rsid w:val="00215B15"/>
    <w:rsid w:val="002209B0"/>
    <w:rsid w:val="00222B72"/>
    <w:rsid w:val="0023388F"/>
    <w:rsid w:val="0023747D"/>
    <w:rsid w:val="00237E57"/>
    <w:rsid w:val="00240563"/>
    <w:rsid w:val="002460D7"/>
    <w:rsid w:val="002558DB"/>
    <w:rsid w:val="00257007"/>
    <w:rsid w:val="002612AE"/>
    <w:rsid w:val="00265366"/>
    <w:rsid w:val="0026570F"/>
    <w:rsid w:val="00271CEF"/>
    <w:rsid w:val="00273CC5"/>
    <w:rsid w:val="00276D67"/>
    <w:rsid w:val="00280000"/>
    <w:rsid w:val="0028056F"/>
    <w:rsid w:val="00281077"/>
    <w:rsid w:val="0028187A"/>
    <w:rsid w:val="00282449"/>
    <w:rsid w:val="00293B41"/>
    <w:rsid w:val="00295403"/>
    <w:rsid w:val="002975D0"/>
    <w:rsid w:val="002977D9"/>
    <w:rsid w:val="002A202E"/>
    <w:rsid w:val="002A528A"/>
    <w:rsid w:val="002A687A"/>
    <w:rsid w:val="002A69E0"/>
    <w:rsid w:val="002C0EAE"/>
    <w:rsid w:val="002C4EF6"/>
    <w:rsid w:val="002D00E0"/>
    <w:rsid w:val="002D29CD"/>
    <w:rsid w:val="002D2D3F"/>
    <w:rsid w:val="002D5C47"/>
    <w:rsid w:val="002D6267"/>
    <w:rsid w:val="002D799F"/>
    <w:rsid w:val="002E151C"/>
    <w:rsid w:val="002E3103"/>
    <w:rsid w:val="002E602B"/>
    <w:rsid w:val="002F16E1"/>
    <w:rsid w:val="00300998"/>
    <w:rsid w:val="003023C2"/>
    <w:rsid w:val="00311CD1"/>
    <w:rsid w:val="003152FA"/>
    <w:rsid w:val="00316189"/>
    <w:rsid w:val="003203C3"/>
    <w:rsid w:val="00326281"/>
    <w:rsid w:val="003306E4"/>
    <w:rsid w:val="0033330C"/>
    <w:rsid w:val="00342F5E"/>
    <w:rsid w:val="003475DE"/>
    <w:rsid w:val="00350995"/>
    <w:rsid w:val="00355000"/>
    <w:rsid w:val="00355D55"/>
    <w:rsid w:val="00356799"/>
    <w:rsid w:val="00363FEB"/>
    <w:rsid w:val="00364C64"/>
    <w:rsid w:val="00365D73"/>
    <w:rsid w:val="00371C43"/>
    <w:rsid w:val="00380B69"/>
    <w:rsid w:val="00383E3A"/>
    <w:rsid w:val="0038646C"/>
    <w:rsid w:val="0038771C"/>
    <w:rsid w:val="003A0BC3"/>
    <w:rsid w:val="003A2CEB"/>
    <w:rsid w:val="003A6741"/>
    <w:rsid w:val="003B2324"/>
    <w:rsid w:val="003B5C0D"/>
    <w:rsid w:val="003B7595"/>
    <w:rsid w:val="003C07EA"/>
    <w:rsid w:val="003C203E"/>
    <w:rsid w:val="003C3F01"/>
    <w:rsid w:val="003C4065"/>
    <w:rsid w:val="003C42F2"/>
    <w:rsid w:val="003C54B6"/>
    <w:rsid w:val="003D48E0"/>
    <w:rsid w:val="003E1B39"/>
    <w:rsid w:val="003F2E81"/>
    <w:rsid w:val="003F32ED"/>
    <w:rsid w:val="003F78C4"/>
    <w:rsid w:val="00400A1A"/>
    <w:rsid w:val="00400AAD"/>
    <w:rsid w:val="00400D14"/>
    <w:rsid w:val="004020B7"/>
    <w:rsid w:val="00403DDA"/>
    <w:rsid w:val="00407BFD"/>
    <w:rsid w:val="00414860"/>
    <w:rsid w:val="00415B87"/>
    <w:rsid w:val="0042604D"/>
    <w:rsid w:val="00430880"/>
    <w:rsid w:val="00431D6E"/>
    <w:rsid w:val="004341FB"/>
    <w:rsid w:val="00437839"/>
    <w:rsid w:val="0044185A"/>
    <w:rsid w:val="004439BE"/>
    <w:rsid w:val="004467A5"/>
    <w:rsid w:val="00447232"/>
    <w:rsid w:val="0045534B"/>
    <w:rsid w:val="00456584"/>
    <w:rsid w:val="004606D4"/>
    <w:rsid w:val="004631B4"/>
    <w:rsid w:val="00466453"/>
    <w:rsid w:val="0047092A"/>
    <w:rsid w:val="00472923"/>
    <w:rsid w:val="00475A28"/>
    <w:rsid w:val="00483B4E"/>
    <w:rsid w:val="00490D44"/>
    <w:rsid w:val="004927E7"/>
    <w:rsid w:val="00492B03"/>
    <w:rsid w:val="00496D0F"/>
    <w:rsid w:val="00497DB9"/>
    <w:rsid w:val="004A0EE3"/>
    <w:rsid w:val="004A1418"/>
    <w:rsid w:val="004A4CB8"/>
    <w:rsid w:val="004B2ACD"/>
    <w:rsid w:val="004B3CB2"/>
    <w:rsid w:val="004B7D98"/>
    <w:rsid w:val="004D2674"/>
    <w:rsid w:val="004E5E95"/>
    <w:rsid w:val="004F05E4"/>
    <w:rsid w:val="004F59CB"/>
    <w:rsid w:val="004F5C1B"/>
    <w:rsid w:val="004F5F1D"/>
    <w:rsid w:val="004F629A"/>
    <w:rsid w:val="004F7128"/>
    <w:rsid w:val="004F7DCD"/>
    <w:rsid w:val="005006DE"/>
    <w:rsid w:val="00503871"/>
    <w:rsid w:val="00503D25"/>
    <w:rsid w:val="005058E0"/>
    <w:rsid w:val="005076CA"/>
    <w:rsid w:val="00507EC3"/>
    <w:rsid w:val="00516B29"/>
    <w:rsid w:val="005206A8"/>
    <w:rsid w:val="00524952"/>
    <w:rsid w:val="005263ED"/>
    <w:rsid w:val="00530E5E"/>
    <w:rsid w:val="00531D85"/>
    <w:rsid w:val="00532D7D"/>
    <w:rsid w:val="0053617F"/>
    <w:rsid w:val="00540A7D"/>
    <w:rsid w:val="00543D14"/>
    <w:rsid w:val="005458B8"/>
    <w:rsid w:val="00547B82"/>
    <w:rsid w:val="005528C9"/>
    <w:rsid w:val="00552BD9"/>
    <w:rsid w:val="00554FFC"/>
    <w:rsid w:val="00560C22"/>
    <w:rsid w:val="00572545"/>
    <w:rsid w:val="00572A4D"/>
    <w:rsid w:val="00573CEB"/>
    <w:rsid w:val="00574922"/>
    <w:rsid w:val="00585B65"/>
    <w:rsid w:val="00586070"/>
    <w:rsid w:val="00592E30"/>
    <w:rsid w:val="00593157"/>
    <w:rsid w:val="00594203"/>
    <w:rsid w:val="00594DDB"/>
    <w:rsid w:val="00597245"/>
    <w:rsid w:val="005A1289"/>
    <w:rsid w:val="005A148C"/>
    <w:rsid w:val="005A3AD4"/>
    <w:rsid w:val="005A40D7"/>
    <w:rsid w:val="005A6C2B"/>
    <w:rsid w:val="005B7AE2"/>
    <w:rsid w:val="005C1284"/>
    <w:rsid w:val="005C54CC"/>
    <w:rsid w:val="005C6870"/>
    <w:rsid w:val="005C7E6B"/>
    <w:rsid w:val="005D45F8"/>
    <w:rsid w:val="005E2960"/>
    <w:rsid w:val="005F736D"/>
    <w:rsid w:val="005F7821"/>
    <w:rsid w:val="00600583"/>
    <w:rsid w:val="00600DC9"/>
    <w:rsid w:val="006021A6"/>
    <w:rsid w:val="00605138"/>
    <w:rsid w:val="00607017"/>
    <w:rsid w:val="0060740C"/>
    <w:rsid w:val="00622327"/>
    <w:rsid w:val="00624D85"/>
    <w:rsid w:val="00626AD5"/>
    <w:rsid w:val="00627BCF"/>
    <w:rsid w:val="00632817"/>
    <w:rsid w:val="0063498E"/>
    <w:rsid w:val="00637684"/>
    <w:rsid w:val="0064237B"/>
    <w:rsid w:val="00643CF4"/>
    <w:rsid w:val="00650D2D"/>
    <w:rsid w:val="00656740"/>
    <w:rsid w:val="0066437A"/>
    <w:rsid w:val="00680325"/>
    <w:rsid w:val="00681012"/>
    <w:rsid w:val="006827FA"/>
    <w:rsid w:val="0069090B"/>
    <w:rsid w:val="006A0ACF"/>
    <w:rsid w:val="006B13E7"/>
    <w:rsid w:val="006B3B81"/>
    <w:rsid w:val="006B3C62"/>
    <w:rsid w:val="006C1013"/>
    <w:rsid w:val="006C2AD2"/>
    <w:rsid w:val="006C3192"/>
    <w:rsid w:val="006C388D"/>
    <w:rsid w:val="006C580C"/>
    <w:rsid w:val="006D027B"/>
    <w:rsid w:val="006D2329"/>
    <w:rsid w:val="006D38A1"/>
    <w:rsid w:val="006D5967"/>
    <w:rsid w:val="006D78E4"/>
    <w:rsid w:val="006E2CB3"/>
    <w:rsid w:val="006E4370"/>
    <w:rsid w:val="006E4EC8"/>
    <w:rsid w:val="006E5A23"/>
    <w:rsid w:val="006E5A98"/>
    <w:rsid w:val="006E68E0"/>
    <w:rsid w:val="006F20AD"/>
    <w:rsid w:val="006F369E"/>
    <w:rsid w:val="00701934"/>
    <w:rsid w:val="00704F37"/>
    <w:rsid w:val="00706E69"/>
    <w:rsid w:val="00707A6B"/>
    <w:rsid w:val="0071035C"/>
    <w:rsid w:val="00711D6A"/>
    <w:rsid w:val="00716094"/>
    <w:rsid w:val="007218F1"/>
    <w:rsid w:val="007347B2"/>
    <w:rsid w:val="007401CE"/>
    <w:rsid w:val="007402F6"/>
    <w:rsid w:val="007444A6"/>
    <w:rsid w:val="0074589E"/>
    <w:rsid w:val="00752AAC"/>
    <w:rsid w:val="007534F1"/>
    <w:rsid w:val="007551A5"/>
    <w:rsid w:val="00765CAB"/>
    <w:rsid w:val="007708D3"/>
    <w:rsid w:val="0077316A"/>
    <w:rsid w:val="007749E5"/>
    <w:rsid w:val="00777E3F"/>
    <w:rsid w:val="00780624"/>
    <w:rsid w:val="00783D2E"/>
    <w:rsid w:val="00787012"/>
    <w:rsid w:val="00787853"/>
    <w:rsid w:val="00787A8E"/>
    <w:rsid w:val="00791304"/>
    <w:rsid w:val="007942EB"/>
    <w:rsid w:val="007969E7"/>
    <w:rsid w:val="00797818"/>
    <w:rsid w:val="007A1FFB"/>
    <w:rsid w:val="007A28F5"/>
    <w:rsid w:val="007A48AB"/>
    <w:rsid w:val="007A66F5"/>
    <w:rsid w:val="007A7454"/>
    <w:rsid w:val="007B0F3E"/>
    <w:rsid w:val="007B42DA"/>
    <w:rsid w:val="007B78BC"/>
    <w:rsid w:val="007B7971"/>
    <w:rsid w:val="007C5669"/>
    <w:rsid w:val="007C73F4"/>
    <w:rsid w:val="007D23DF"/>
    <w:rsid w:val="007D35DE"/>
    <w:rsid w:val="007D7B41"/>
    <w:rsid w:val="007E5125"/>
    <w:rsid w:val="007F26B9"/>
    <w:rsid w:val="007F743F"/>
    <w:rsid w:val="00803C0C"/>
    <w:rsid w:val="00812C9E"/>
    <w:rsid w:val="008178F8"/>
    <w:rsid w:val="008240D6"/>
    <w:rsid w:val="008260FD"/>
    <w:rsid w:val="008262FD"/>
    <w:rsid w:val="0083266D"/>
    <w:rsid w:val="00843002"/>
    <w:rsid w:val="00847429"/>
    <w:rsid w:val="008523E0"/>
    <w:rsid w:val="00856DD0"/>
    <w:rsid w:val="0086536D"/>
    <w:rsid w:val="008724B6"/>
    <w:rsid w:val="00872D60"/>
    <w:rsid w:val="008753FB"/>
    <w:rsid w:val="00883B17"/>
    <w:rsid w:val="0088540C"/>
    <w:rsid w:val="00892617"/>
    <w:rsid w:val="008935D0"/>
    <w:rsid w:val="00893F42"/>
    <w:rsid w:val="0089652B"/>
    <w:rsid w:val="008975FD"/>
    <w:rsid w:val="00897A44"/>
    <w:rsid w:val="008A02AF"/>
    <w:rsid w:val="008A2ACB"/>
    <w:rsid w:val="008A4BFD"/>
    <w:rsid w:val="008A7220"/>
    <w:rsid w:val="008B031E"/>
    <w:rsid w:val="008B205A"/>
    <w:rsid w:val="008B43B0"/>
    <w:rsid w:val="008B5180"/>
    <w:rsid w:val="008B626C"/>
    <w:rsid w:val="008C6D9D"/>
    <w:rsid w:val="008D1E76"/>
    <w:rsid w:val="008D2E06"/>
    <w:rsid w:val="008D3703"/>
    <w:rsid w:val="008D47D4"/>
    <w:rsid w:val="008D5FA9"/>
    <w:rsid w:val="008E0372"/>
    <w:rsid w:val="008E1901"/>
    <w:rsid w:val="008E444E"/>
    <w:rsid w:val="008E5E81"/>
    <w:rsid w:val="008E5E9B"/>
    <w:rsid w:val="008E7E99"/>
    <w:rsid w:val="008F1556"/>
    <w:rsid w:val="00902046"/>
    <w:rsid w:val="00905A35"/>
    <w:rsid w:val="00906B02"/>
    <w:rsid w:val="00907825"/>
    <w:rsid w:val="00910288"/>
    <w:rsid w:val="00932121"/>
    <w:rsid w:val="00935F46"/>
    <w:rsid w:val="009364E2"/>
    <w:rsid w:val="00936A8A"/>
    <w:rsid w:val="00942FBD"/>
    <w:rsid w:val="00947DBB"/>
    <w:rsid w:val="0095448D"/>
    <w:rsid w:val="00954C3A"/>
    <w:rsid w:val="0096064C"/>
    <w:rsid w:val="00965236"/>
    <w:rsid w:val="0096770F"/>
    <w:rsid w:val="009677A3"/>
    <w:rsid w:val="00973B70"/>
    <w:rsid w:val="00973E03"/>
    <w:rsid w:val="00984B51"/>
    <w:rsid w:val="00986141"/>
    <w:rsid w:val="00986AD9"/>
    <w:rsid w:val="00991668"/>
    <w:rsid w:val="00997BE9"/>
    <w:rsid w:val="009A001F"/>
    <w:rsid w:val="009A0156"/>
    <w:rsid w:val="009A25A5"/>
    <w:rsid w:val="009A38BC"/>
    <w:rsid w:val="009A4B9F"/>
    <w:rsid w:val="009A6B36"/>
    <w:rsid w:val="009A767D"/>
    <w:rsid w:val="009A7AB8"/>
    <w:rsid w:val="009B571A"/>
    <w:rsid w:val="009C4E3F"/>
    <w:rsid w:val="009D19FF"/>
    <w:rsid w:val="009E3323"/>
    <w:rsid w:val="009E380F"/>
    <w:rsid w:val="009F0D95"/>
    <w:rsid w:val="00A0207E"/>
    <w:rsid w:val="00A02E80"/>
    <w:rsid w:val="00A067EC"/>
    <w:rsid w:val="00A07396"/>
    <w:rsid w:val="00A111FF"/>
    <w:rsid w:val="00A1120A"/>
    <w:rsid w:val="00A16ED8"/>
    <w:rsid w:val="00A17FA8"/>
    <w:rsid w:val="00A203C6"/>
    <w:rsid w:val="00A21339"/>
    <w:rsid w:val="00A22537"/>
    <w:rsid w:val="00A30701"/>
    <w:rsid w:val="00A3784B"/>
    <w:rsid w:val="00A4097C"/>
    <w:rsid w:val="00A40BD4"/>
    <w:rsid w:val="00A41623"/>
    <w:rsid w:val="00A429BF"/>
    <w:rsid w:val="00A4304E"/>
    <w:rsid w:val="00A44302"/>
    <w:rsid w:val="00A45C64"/>
    <w:rsid w:val="00A52F86"/>
    <w:rsid w:val="00A61567"/>
    <w:rsid w:val="00A6517D"/>
    <w:rsid w:val="00A661B5"/>
    <w:rsid w:val="00A66A42"/>
    <w:rsid w:val="00A67342"/>
    <w:rsid w:val="00A73BD3"/>
    <w:rsid w:val="00A74B91"/>
    <w:rsid w:val="00A81612"/>
    <w:rsid w:val="00A81CAE"/>
    <w:rsid w:val="00A85A4F"/>
    <w:rsid w:val="00A9229C"/>
    <w:rsid w:val="00AB6399"/>
    <w:rsid w:val="00AB73A2"/>
    <w:rsid w:val="00AC60B4"/>
    <w:rsid w:val="00AD0562"/>
    <w:rsid w:val="00AD19E0"/>
    <w:rsid w:val="00AD737D"/>
    <w:rsid w:val="00AF1174"/>
    <w:rsid w:val="00AF3534"/>
    <w:rsid w:val="00AF36C5"/>
    <w:rsid w:val="00AF756A"/>
    <w:rsid w:val="00B02090"/>
    <w:rsid w:val="00B10F4A"/>
    <w:rsid w:val="00B11111"/>
    <w:rsid w:val="00B14987"/>
    <w:rsid w:val="00B14A86"/>
    <w:rsid w:val="00B14FF5"/>
    <w:rsid w:val="00B23164"/>
    <w:rsid w:val="00B23394"/>
    <w:rsid w:val="00B31D37"/>
    <w:rsid w:val="00B37BDE"/>
    <w:rsid w:val="00B40974"/>
    <w:rsid w:val="00B463C1"/>
    <w:rsid w:val="00B51318"/>
    <w:rsid w:val="00B51864"/>
    <w:rsid w:val="00B526F2"/>
    <w:rsid w:val="00B53425"/>
    <w:rsid w:val="00B567C8"/>
    <w:rsid w:val="00B60682"/>
    <w:rsid w:val="00B631A9"/>
    <w:rsid w:val="00B64A00"/>
    <w:rsid w:val="00B64C19"/>
    <w:rsid w:val="00B70AC5"/>
    <w:rsid w:val="00B75AAB"/>
    <w:rsid w:val="00B95A23"/>
    <w:rsid w:val="00B96A63"/>
    <w:rsid w:val="00BA0623"/>
    <w:rsid w:val="00BA37B7"/>
    <w:rsid w:val="00BA3B25"/>
    <w:rsid w:val="00BA3C17"/>
    <w:rsid w:val="00BA5CED"/>
    <w:rsid w:val="00BB09EF"/>
    <w:rsid w:val="00BB3CDB"/>
    <w:rsid w:val="00BB44D0"/>
    <w:rsid w:val="00BB65A2"/>
    <w:rsid w:val="00BC4591"/>
    <w:rsid w:val="00BD6E44"/>
    <w:rsid w:val="00BE5198"/>
    <w:rsid w:val="00BE5507"/>
    <w:rsid w:val="00BE5733"/>
    <w:rsid w:val="00BF1CC7"/>
    <w:rsid w:val="00BF55F1"/>
    <w:rsid w:val="00BF7C80"/>
    <w:rsid w:val="00C015E4"/>
    <w:rsid w:val="00C05D7D"/>
    <w:rsid w:val="00C10D33"/>
    <w:rsid w:val="00C13717"/>
    <w:rsid w:val="00C137FD"/>
    <w:rsid w:val="00C31723"/>
    <w:rsid w:val="00C32BD0"/>
    <w:rsid w:val="00C342AF"/>
    <w:rsid w:val="00C3742B"/>
    <w:rsid w:val="00C42D9D"/>
    <w:rsid w:val="00C549B7"/>
    <w:rsid w:val="00C56E84"/>
    <w:rsid w:val="00C64E38"/>
    <w:rsid w:val="00C70165"/>
    <w:rsid w:val="00C7448D"/>
    <w:rsid w:val="00C745ED"/>
    <w:rsid w:val="00C76224"/>
    <w:rsid w:val="00C819B9"/>
    <w:rsid w:val="00C827D8"/>
    <w:rsid w:val="00C85D55"/>
    <w:rsid w:val="00C8608D"/>
    <w:rsid w:val="00C93350"/>
    <w:rsid w:val="00CA5482"/>
    <w:rsid w:val="00CA67D5"/>
    <w:rsid w:val="00CA754D"/>
    <w:rsid w:val="00CA78BC"/>
    <w:rsid w:val="00CB180E"/>
    <w:rsid w:val="00CC3ABD"/>
    <w:rsid w:val="00CC3E6F"/>
    <w:rsid w:val="00CC7420"/>
    <w:rsid w:val="00CD09A5"/>
    <w:rsid w:val="00CD1E4F"/>
    <w:rsid w:val="00CD3F66"/>
    <w:rsid w:val="00CD4DDC"/>
    <w:rsid w:val="00CD6EF0"/>
    <w:rsid w:val="00CD793A"/>
    <w:rsid w:val="00CE1F4F"/>
    <w:rsid w:val="00CE6F41"/>
    <w:rsid w:val="00CE771C"/>
    <w:rsid w:val="00CF0D51"/>
    <w:rsid w:val="00CF6258"/>
    <w:rsid w:val="00CF7618"/>
    <w:rsid w:val="00D003ED"/>
    <w:rsid w:val="00D018FF"/>
    <w:rsid w:val="00D02DE8"/>
    <w:rsid w:val="00D1387B"/>
    <w:rsid w:val="00D15597"/>
    <w:rsid w:val="00D21BA6"/>
    <w:rsid w:val="00D30B77"/>
    <w:rsid w:val="00D3156F"/>
    <w:rsid w:val="00D317D6"/>
    <w:rsid w:val="00D352AA"/>
    <w:rsid w:val="00D35EC9"/>
    <w:rsid w:val="00D36F6D"/>
    <w:rsid w:val="00D37EE2"/>
    <w:rsid w:val="00D42F92"/>
    <w:rsid w:val="00D472CD"/>
    <w:rsid w:val="00D5036F"/>
    <w:rsid w:val="00D50DDA"/>
    <w:rsid w:val="00D66466"/>
    <w:rsid w:val="00D66665"/>
    <w:rsid w:val="00D670AD"/>
    <w:rsid w:val="00D67174"/>
    <w:rsid w:val="00D67A5F"/>
    <w:rsid w:val="00D70084"/>
    <w:rsid w:val="00D76272"/>
    <w:rsid w:val="00D772E8"/>
    <w:rsid w:val="00D80921"/>
    <w:rsid w:val="00D8663B"/>
    <w:rsid w:val="00D94142"/>
    <w:rsid w:val="00DB2787"/>
    <w:rsid w:val="00DB5D35"/>
    <w:rsid w:val="00DB6D18"/>
    <w:rsid w:val="00DC21E4"/>
    <w:rsid w:val="00DC45EB"/>
    <w:rsid w:val="00DD6EE2"/>
    <w:rsid w:val="00DE6D44"/>
    <w:rsid w:val="00DF1BE3"/>
    <w:rsid w:val="00DF1CAF"/>
    <w:rsid w:val="00DF6A81"/>
    <w:rsid w:val="00DF7D7C"/>
    <w:rsid w:val="00E00B3F"/>
    <w:rsid w:val="00E01C8D"/>
    <w:rsid w:val="00E05461"/>
    <w:rsid w:val="00E12F45"/>
    <w:rsid w:val="00E15E18"/>
    <w:rsid w:val="00E17AC2"/>
    <w:rsid w:val="00E238A2"/>
    <w:rsid w:val="00E24D14"/>
    <w:rsid w:val="00E31194"/>
    <w:rsid w:val="00E367F5"/>
    <w:rsid w:val="00E36C3D"/>
    <w:rsid w:val="00E37A4D"/>
    <w:rsid w:val="00E41AB3"/>
    <w:rsid w:val="00E4328F"/>
    <w:rsid w:val="00E4432A"/>
    <w:rsid w:val="00E449B7"/>
    <w:rsid w:val="00E45289"/>
    <w:rsid w:val="00E532B7"/>
    <w:rsid w:val="00E53B8F"/>
    <w:rsid w:val="00E609EF"/>
    <w:rsid w:val="00E6201A"/>
    <w:rsid w:val="00E67285"/>
    <w:rsid w:val="00E824AA"/>
    <w:rsid w:val="00E82EA2"/>
    <w:rsid w:val="00E85E39"/>
    <w:rsid w:val="00E903DC"/>
    <w:rsid w:val="00E90A01"/>
    <w:rsid w:val="00E933AD"/>
    <w:rsid w:val="00E9769F"/>
    <w:rsid w:val="00EA0E04"/>
    <w:rsid w:val="00EA23D5"/>
    <w:rsid w:val="00EA308D"/>
    <w:rsid w:val="00EB0E3C"/>
    <w:rsid w:val="00EB330C"/>
    <w:rsid w:val="00EB43F2"/>
    <w:rsid w:val="00EB4B31"/>
    <w:rsid w:val="00EC0B57"/>
    <w:rsid w:val="00EC3DED"/>
    <w:rsid w:val="00EC4707"/>
    <w:rsid w:val="00EC553F"/>
    <w:rsid w:val="00ED7D41"/>
    <w:rsid w:val="00F035FA"/>
    <w:rsid w:val="00F04245"/>
    <w:rsid w:val="00F1497C"/>
    <w:rsid w:val="00F27695"/>
    <w:rsid w:val="00F342FA"/>
    <w:rsid w:val="00F352D6"/>
    <w:rsid w:val="00F36422"/>
    <w:rsid w:val="00F47046"/>
    <w:rsid w:val="00F56725"/>
    <w:rsid w:val="00F57BCC"/>
    <w:rsid w:val="00F607A2"/>
    <w:rsid w:val="00F64F01"/>
    <w:rsid w:val="00F668DC"/>
    <w:rsid w:val="00F764C1"/>
    <w:rsid w:val="00F7750C"/>
    <w:rsid w:val="00F81BE7"/>
    <w:rsid w:val="00F8547C"/>
    <w:rsid w:val="00F87769"/>
    <w:rsid w:val="00F92D8E"/>
    <w:rsid w:val="00F971DC"/>
    <w:rsid w:val="00FA146D"/>
    <w:rsid w:val="00FA31BE"/>
    <w:rsid w:val="00FA3DCA"/>
    <w:rsid w:val="00FA433B"/>
    <w:rsid w:val="00FA7E4A"/>
    <w:rsid w:val="00FB485B"/>
    <w:rsid w:val="00FB7343"/>
    <w:rsid w:val="00FC35EE"/>
    <w:rsid w:val="00FC5AF2"/>
    <w:rsid w:val="00FC7364"/>
    <w:rsid w:val="00FC7D4D"/>
    <w:rsid w:val="00FD0975"/>
    <w:rsid w:val="00FD2898"/>
    <w:rsid w:val="00FD2BB9"/>
    <w:rsid w:val="00FD3548"/>
    <w:rsid w:val="00FD6250"/>
    <w:rsid w:val="00FD6880"/>
    <w:rsid w:val="00FE031A"/>
    <w:rsid w:val="00FE0E36"/>
    <w:rsid w:val="00FE26C6"/>
    <w:rsid w:val="00FE36EC"/>
    <w:rsid w:val="00FE7D95"/>
    <w:rsid w:val="00FF55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3E52F5E"/>
  <w14:defaultImageDpi w14:val="300"/>
  <w15:docId w15:val="{CB09D861-2DC8-4D67-BD6D-683087281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lang w:val="en-AU"/>
    </w:rPr>
  </w:style>
  <w:style w:type="paragraph" w:styleId="Heading1">
    <w:name w:val="heading 1"/>
    <w:basedOn w:val="Normal"/>
    <w:next w:val="Normal"/>
    <w:qFormat/>
    <w:rsid w:val="001403EC"/>
    <w:pPr>
      <w:keepNext/>
      <w:spacing w:line="360" w:lineRule="auto"/>
      <w:jc w:val="center"/>
      <w:outlineLvl w:val="0"/>
    </w:pPr>
    <w:rPr>
      <w:rFonts w:ascii="Times New Roman" w:hAnsi="Times New Roman"/>
      <w:b/>
      <w:bCs/>
      <w:sz w:val="24"/>
      <w:szCs w:val="24"/>
    </w:rPr>
  </w:style>
  <w:style w:type="paragraph" w:styleId="Heading2">
    <w:name w:val="heading 2"/>
    <w:basedOn w:val="Normal"/>
    <w:next w:val="Normal"/>
    <w:qFormat/>
    <w:rsid w:val="001403EC"/>
    <w:pPr>
      <w:keepNext/>
      <w:spacing w:line="360" w:lineRule="auto"/>
      <w:outlineLvl w:val="1"/>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F36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1403EC"/>
    <w:pPr>
      <w:tabs>
        <w:tab w:val="center" w:pos="4153"/>
        <w:tab w:val="right" w:pos="8306"/>
      </w:tabs>
    </w:pPr>
    <w:rPr>
      <w:rFonts w:ascii="Times New Roman" w:hAnsi="Times New Roman"/>
      <w:sz w:val="24"/>
      <w:szCs w:val="24"/>
    </w:rPr>
  </w:style>
  <w:style w:type="paragraph" w:styleId="BodyText">
    <w:name w:val="Body Text"/>
    <w:basedOn w:val="Normal"/>
    <w:rsid w:val="001403EC"/>
    <w:pPr>
      <w:spacing w:line="360" w:lineRule="auto"/>
    </w:pPr>
    <w:rPr>
      <w:rFonts w:ascii="Times New Roman" w:hAnsi="Times New Roman"/>
      <w:b/>
      <w:bCs/>
      <w:sz w:val="28"/>
      <w:szCs w:val="24"/>
    </w:rPr>
  </w:style>
  <w:style w:type="paragraph" w:styleId="BodyText3">
    <w:name w:val="Body Text 3"/>
    <w:basedOn w:val="Normal"/>
    <w:rsid w:val="001403EC"/>
    <w:pPr>
      <w:tabs>
        <w:tab w:val="left" w:pos="480"/>
      </w:tabs>
      <w:spacing w:line="360" w:lineRule="auto"/>
      <w:jc w:val="both"/>
    </w:pPr>
    <w:rPr>
      <w:rFonts w:ascii="Arial" w:hAnsi="Arial"/>
      <w:b/>
      <w:i/>
      <w:color w:val="0000FF"/>
      <w:sz w:val="24"/>
      <w:szCs w:val="24"/>
    </w:rPr>
  </w:style>
  <w:style w:type="paragraph" w:styleId="BodyTextIndent">
    <w:name w:val="Body Text Indent"/>
    <w:basedOn w:val="Normal"/>
    <w:rsid w:val="001403EC"/>
    <w:pPr>
      <w:ind w:left="2160"/>
    </w:pPr>
    <w:rPr>
      <w:rFonts w:ascii="Arial" w:hAnsi="Arial"/>
      <w:i/>
      <w:sz w:val="24"/>
      <w:szCs w:val="24"/>
    </w:rPr>
  </w:style>
  <w:style w:type="paragraph" w:styleId="BalloonText">
    <w:name w:val="Balloon Text"/>
    <w:basedOn w:val="Normal"/>
    <w:semiHidden/>
    <w:rsid w:val="001D2A0B"/>
    <w:rPr>
      <w:rFonts w:ascii="Tahoma" w:hAnsi="Tahoma" w:cs="Tahoma"/>
      <w:sz w:val="16"/>
      <w:szCs w:val="16"/>
    </w:rPr>
  </w:style>
  <w:style w:type="character" w:styleId="Strong">
    <w:name w:val="Strong"/>
    <w:basedOn w:val="DefaultParagraphFont"/>
    <w:uiPriority w:val="22"/>
    <w:qFormat/>
    <w:rsid w:val="001914F7"/>
    <w:rPr>
      <w:b/>
      <w:bCs/>
    </w:rPr>
  </w:style>
  <w:style w:type="paragraph" w:styleId="NormalWeb">
    <w:name w:val="Normal (Web)"/>
    <w:basedOn w:val="Normal"/>
    <w:uiPriority w:val="99"/>
    <w:semiHidden/>
    <w:unhideWhenUsed/>
    <w:rsid w:val="001914F7"/>
    <w:pPr>
      <w:spacing w:before="100" w:beforeAutospacing="1" w:after="100" w:afterAutospacing="1"/>
    </w:pPr>
    <w:rPr>
      <w:rFonts w:ascii="Times New Roman" w:hAnsi="Times New Roman"/>
      <w:sz w:val="24"/>
      <w:szCs w:val="24"/>
      <w:lang w:val="en-US"/>
    </w:rPr>
  </w:style>
  <w:style w:type="paragraph" w:styleId="ListParagraph">
    <w:name w:val="List Paragraph"/>
    <w:basedOn w:val="Normal"/>
    <w:uiPriority w:val="34"/>
    <w:qFormat/>
    <w:rsid w:val="003C42F2"/>
    <w:pPr>
      <w:ind w:left="720"/>
      <w:contextualSpacing/>
    </w:pPr>
  </w:style>
  <w:style w:type="character" w:styleId="Emphasis">
    <w:name w:val="Emphasis"/>
    <w:basedOn w:val="DefaultParagraphFont"/>
    <w:uiPriority w:val="20"/>
    <w:qFormat/>
    <w:rsid w:val="003E1B39"/>
    <w:rPr>
      <w:i/>
      <w:iCs/>
    </w:rPr>
  </w:style>
  <w:style w:type="character" w:styleId="Hyperlink">
    <w:name w:val="Hyperlink"/>
    <w:basedOn w:val="DefaultParagraphFont"/>
    <w:uiPriority w:val="99"/>
    <w:semiHidden/>
    <w:unhideWhenUsed/>
    <w:rsid w:val="001C612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625316">
      <w:bodyDiv w:val="1"/>
      <w:marLeft w:val="0"/>
      <w:marRight w:val="0"/>
      <w:marTop w:val="0"/>
      <w:marBottom w:val="0"/>
      <w:divBdr>
        <w:top w:val="none" w:sz="0" w:space="0" w:color="auto"/>
        <w:left w:val="none" w:sz="0" w:space="0" w:color="auto"/>
        <w:bottom w:val="none" w:sz="0" w:space="0" w:color="auto"/>
        <w:right w:val="none" w:sz="0" w:space="0" w:color="auto"/>
      </w:divBdr>
    </w:div>
    <w:div w:id="494228043">
      <w:bodyDiv w:val="1"/>
      <w:marLeft w:val="0"/>
      <w:marRight w:val="0"/>
      <w:marTop w:val="0"/>
      <w:marBottom w:val="0"/>
      <w:divBdr>
        <w:top w:val="none" w:sz="0" w:space="0" w:color="auto"/>
        <w:left w:val="none" w:sz="0" w:space="0" w:color="auto"/>
        <w:bottom w:val="none" w:sz="0" w:space="0" w:color="auto"/>
        <w:right w:val="none" w:sz="0" w:space="0" w:color="auto"/>
      </w:divBdr>
      <w:divsChild>
        <w:div w:id="57361840">
          <w:marLeft w:val="0"/>
          <w:marRight w:val="0"/>
          <w:marTop w:val="0"/>
          <w:marBottom w:val="0"/>
          <w:divBdr>
            <w:top w:val="none" w:sz="0" w:space="0" w:color="auto"/>
            <w:left w:val="none" w:sz="0" w:space="0" w:color="auto"/>
            <w:bottom w:val="none" w:sz="0" w:space="0" w:color="auto"/>
            <w:right w:val="none" w:sz="0" w:space="0" w:color="auto"/>
          </w:divBdr>
        </w:div>
      </w:divsChild>
    </w:div>
    <w:div w:id="496649026">
      <w:bodyDiv w:val="1"/>
      <w:marLeft w:val="0"/>
      <w:marRight w:val="0"/>
      <w:marTop w:val="0"/>
      <w:marBottom w:val="0"/>
      <w:divBdr>
        <w:top w:val="none" w:sz="0" w:space="0" w:color="auto"/>
        <w:left w:val="none" w:sz="0" w:space="0" w:color="auto"/>
        <w:bottom w:val="none" w:sz="0" w:space="0" w:color="auto"/>
        <w:right w:val="none" w:sz="0" w:space="0" w:color="auto"/>
      </w:divBdr>
      <w:divsChild>
        <w:div w:id="2122920324">
          <w:marLeft w:val="0"/>
          <w:marRight w:val="0"/>
          <w:marTop w:val="0"/>
          <w:marBottom w:val="0"/>
          <w:divBdr>
            <w:top w:val="none" w:sz="0" w:space="0" w:color="auto"/>
            <w:left w:val="none" w:sz="0" w:space="0" w:color="auto"/>
            <w:bottom w:val="none" w:sz="0" w:space="0" w:color="auto"/>
            <w:right w:val="none" w:sz="0" w:space="0" w:color="auto"/>
          </w:divBdr>
        </w:div>
      </w:divsChild>
    </w:div>
    <w:div w:id="630284333">
      <w:bodyDiv w:val="1"/>
      <w:marLeft w:val="0"/>
      <w:marRight w:val="0"/>
      <w:marTop w:val="0"/>
      <w:marBottom w:val="0"/>
      <w:divBdr>
        <w:top w:val="none" w:sz="0" w:space="0" w:color="auto"/>
        <w:left w:val="none" w:sz="0" w:space="0" w:color="auto"/>
        <w:bottom w:val="none" w:sz="0" w:space="0" w:color="auto"/>
        <w:right w:val="none" w:sz="0" w:space="0" w:color="auto"/>
      </w:divBdr>
    </w:div>
    <w:div w:id="860556170">
      <w:bodyDiv w:val="1"/>
      <w:marLeft w:val="0"/>
      <w:marRight w:val="0"/>
      <w:marTop w:val="0"/>
      <w:marBottom w:val="0"/>
      <w:divBdr>
        <w:top w:val="none" w:sz="0" w:space="0" w:color="auto"/>
        <w:left w:val="none" w:sz="0" w:space="0" w:color="auto"/>
        <w:bottom w:val="none" w:sz="0" w:space="0" w:color="auto"/>
        <w:right w:val="none" w:sz="0" w:space="0" w:color="auto"/>
      </w:divBdr>
    </w:div>
    <w:div w:id="884373432">
      <w:bodyDiv w:val="1"/>
      <w:marLeft w:val="0"/>
      <w:marRight w:val="0"/>
      <w:marTop w:val="0"/>
      <w:marBottom w:val="0"/>
      <w:divBdr>
        <w:top w:val="none" w:sz="0" w:space="0" w:color="auto"/>
        <w:left w:val="none" w:sz="0" w:space="0" w:color="auto"/>
        <w:bottom w:val="none" w:sz="0" w:space="0" w:color="auto"/>
        <w:right w:val="none" w:sz="0" w:space="0" w:color="auto"/>
      </w:divBdr>
    </w:div>
    <w:div w:id="1140924547">
      <w:bodyDiv w:val="1"/>
      <w:marLeft w:val="0"/>
      <w:marRight w:val="0"/>
      <w:marTop w:val="0"/>
      <w:marBottom w:val="0"/>
      <w:divBdr>
        <w:top w:val="none" w:sz="0" w:space="0" w:color="auto"/>
        <w:left w:val="none" w:sz="0" w:space="0" w:color="auto"/>
        <w:bottom w:val="none" w:sz="0" w:space="0" w:color="auto"/>
        <w:right w:val="none" w:sz="0" w:space="0" w:color="auto"/>
      </w:divBdr>
    </w:div>
    <w:div w:id="1237134461">
      <w:bodyDiv w:val="1"/>
      <w:marLeft w:val="0"/>
      <w:marRight w:val="0"/>
      <w:marTop w:val="0"/>
      <w:marBottom w:val="0"/>
      <w:divBdr>
        <w:top w:val="none" w:sz="0" w:space="0" w:color="auto"/>
        <w:left w:val="none" w:sz="0" w:space="0" w:color="auto"/>
        <w:bottom w:val="none" w:sz="0" w:space="0" w:color="auto"/>
        <w:right w:val="none" w:sz="0" w:space="0" w:color="auto"/>
      </w:divBdr>
    </w:div>
    <w:div w:id="1241254369">
      <w:bodyDiv w:val="1"/>
      <w:marLeft w:val="0"/>
      <w:marRight w:val="0"/>
      <w:marTop w:val="0"/>
      <w:marBottom w:val="0"/>
      <w:divBdr>
        <w:top w:val="none" w:sz="0" w:space="0" w:color="auto"/>
        <w:left w:val="none" w:sz="0" w:space="0" w:color="auto"/>
        <w:bottom w:val="none" w:sz="0" w:space="0" w:color="auto"/>
        <w:right w:val="none" w:sz="0" w:space="0" w:color="auto"/>
      </w:divBdr>
    </w:div>
    <w:div w:id="1400444354">
      <w:bodyDiv w:val="1"/>
      <w:marLeft w:val="0"/>
      <w:marRight w:val="0"/>
      <w:marTop w:val="0"/>
      <w:marBottom w:val="0"/>
      <w:divBdr>
        <w:top w:val="none" w:sz="0" w:space="0" w:color="auto"/>
        <w:left w:val="none" w:sz="0" w:space="0" w:color="auto"/>
        <w:bottom w:val="none" w:sz="0" w:space="0" w:color="auto"/>
        <w:right w:val="none" w:sz="0" w:space="0" w:color="auto"/>
      </w:divBdr>
    </w:div>
    <w:div w:id="1471629776">
      <w:bodyDiv w:val="1"/>
      <w:marLeft w:val="0"/>
      <w:marRight w:val="0"/>
      <w:marTop w:val="0"/>
      <w:marBottom w:val="0"/>
      <w:divBdr>
        <w:top w:val="none" w:sz="0" w:space="0" w:color="auto"/>
        <w:left w:val="none" w:sz="0" w:space="0" w:color="auto"/>
        <w:bottom w:val="none" w:sz="0" w:space="0" w:color="auto"/>
        <w:right w:val="none" w:sz="0" w:space="0" w:color="auto"/>
      </w:divBdr>
      <w:divsChild>
        <w:div w:id="1362632818">
          <w:marLeft w:val="0"/>
          <w:marRight w:val="0"/>
          <w:marTop w:val="0"/>
          <w:marBottom w:val="0"/>
          <w:divBdr>
            <w:top w:val="none" w:sz="0" w:space="0" w:color="auto"/>
            <w:left w:val="none" w:sz="0" w:space="0" w:color="auto"/>
            <w:bottom w:val="none" w:sz="0" w:space="0" w:color="auto"/>
            <w:right w:val="none" w:sz="0" w:space="0" w:color="auto"/>
          </w:divBdr>
        </w:div>
      </w:divsChild>
    </w:div>
    <w:div w:id="1630745899">
      <w:bodyDiv w:val="1"/>
      <w:marLeft w:val="0"/>
      <w:marRight w:val="0"/>
      <w:marTop w:val="0"/>
      <w:marBottom w:val="0"/>
      <w:divBdr>
        <w:top w:val="none" w:sz="0" w:space="0" w:color="auto"/>
        <w:left w:val="none" w:sz="0" w:space="0" w:color="auto"/>
        <w:bottom w:val="none" w:sz="0" w:space="0" w:color="auto"/>
        <w:right w:val="none" w:sz="0" w:space="0" w:color="auto"/>
      </w:divBdr>
      <w:divsChild>
        <w:div w:id="1832865256">
          <w:marLeft w:val="0"/>
          <w:marRight w:val="0"/>
          <w:marTop w:val="0"/>
          <w:marBottom w:val="0"/>
          <w:divBdr>
            <w:top w:val="none" w:sz="0" w:space="0" w:color="auto"/>
            <w:left w:val="none" w:sz="0" w:space="0" w:color="auto"/>
            <w:bottom w:val="none" w:sz="0" w:space="0" w:color="auto"/>
            <w:right w:val="none" w:sz="0" w:space="0" w:color="auto"/>
          </w:divBdr>
        </w:div>
      </w:divsChild>
    </w:div>
    <w:div w:id="1684745338">
      <w:bodyDiv w:val="1"/>
      <w:marLeft w:val="0"/>
      <w:marRight w:val="0"/>
      <w:marTop w:val="0"/>
      <w:marBottom w:val="0"/>
      <w:divBdr>
        <w:top w:val="none" w:sz="0" w:space="0" w:color="auto"/>
        <w:left w:val="none" w:sz="0" w:space="0" w:color="auto"/>
        <w:bottom w:val="none" w:sz="0" w:space="0" w:color="auto"/>
        <w:right w:val="none" w:sz="0" w:space="0" w:color="auto"/>
      </w:divBdr>
      <w:divsChild>
        <w:div w:id="1299140943">
          <w:marLeft w:val="0"/>
          <w:marRight w:val="0"/>
          <w:marTop w:val="0"/>
          <w:marBottom w:val="0"/>
          <w:divBdr>
            <w:top w:val="none" w:sz="0" w:space="0" w:color="auto"/>
            <w:left w:val="none" w:sz="0" w:space="0" w:color="auto"/>
            <w:bottom w:val="none" w:sz="0" w:space="0" w:color="auto"/>
            <w:right w:val="none" w:sz="0" w:space="0" w:color="auto"/>
          </w:divBdr>
        </w:div>
      </w:divsChild>
    </w:div>
    <w:div w:id="1955600692">
      <w:bodyDiv w:val="1"/>
      <w:marLeft w:val="0"/>
      <w:marRight w:val="0"/>
      <w:marTop w:val="0"/>
      <w:marBottom w:val="0"/>
      <w:divBdr>
        <w:top w:val="none" w:sz="0" w:space="0" w:color="auto"/>
        <w:left w:val="none" w:sz="0" w:space="0" w:color="auto"/>
        <w:bottom w:val="none" w:sz="0" w:space="0" w:color="auto"/>
        <w:right w:val="none" w:sz="0" w:space="0" w:color="auto"/>
      </w:divBdr>
      <w:divsChild>
        <w:div w:id="1675762953">
          <w:marLeft w:val="0"/>
          <w:marRight w:val="0"/>
          <w:marTop w:val="0"/>
          <w:marBottom w:val="0"/>
          <w:divBdr>
            <w:top w:val="none" w:sz="0" w:space="0" w:color="auto"/>
            <w:left w:val="none" w:sz="0" w:space="0" w:color="auto"/>
            <w:bottom w:val="none" w:sz="0" w:space="0" w:color="auto"/>
            <w:right w:val="none" w:sz="0" w:space="0" w:color="auto"/>
          </w:divBdr>
        </w:div>
      </w:divsChild>
    </w:div>
    <w:div w:id="2116242643">
      <w:bodyDiv w:val="1"/>
      <w:marLeft w:val="0"/>
      <w:marRight w:val="0"/>
      <w:marTop w:val="0"/>
      <w:marBottom w:val="0"/>
      <w:divBdr>
        <w:top w:val="none" w:sz="0" w:space="0" w:color="auto"/>
        <w:left w:val="none" w:sz="0" w:space="0" w:color="auto"/>
        <w:bottom w:val="none" w:sz="0" w:space="0" w:color="auto"/>
        <w:right w:val="none" w:sz="0" w:space="0" w:color="auto"/>
      </w:divBdr>
      <w:divsChild>
        <w:div w:id="2594602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B67A2B-1C83-4F17-A5D7-441BD9CCF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6552</Words>
  <Characters>37351</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The University of North Carolina at Chapel Hill</Company>
  <LinksUpToDate>false</LinksUpToDate>
  <CharactersWithSpaces>43816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dc:creator>
  <cp:lastModifiedBy>Bethany Barber</cp:lastModifiedBy>
  <cp:revision>2</cp:revision>
  <dcterms:created xsi:type="dcterms:W3CDTF">2020-04-17T21:59:00Z</dcterms:created>
  <dcterms:modified xsi:type="dcterms:W3CDTF">2020-04-17T21:59:00Z</dcterms:modified>
</cp:coreProperties>
</file>