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7AC4" w14:textId="1F354686" w:rsidR="003B01DB" w:rsidRPr="005F5AF5" w:rsidRDefault="00523334" w:rsidP="00754593">
      <w:pPr>
        <w:pStyle w:val="NoSpacing"/>
        <w:jc w:val="center"/>
        <w:rPr>
          <w:b/>
          <w:bCs/>
          <w:sz w:val="24"/>
          <w:szCs w:val="24"/>
        </w:rPr>
      </w:pPr>
      <w:r w:rsidRPr="005F5AF5">
        <w:rPr>
          <w:b/>
          <w:bCs/>
          <w:sz w:val="24"/>
          <w:szCs w:val="24"/>
        </w:rPr>
        <w:t xml:space="preserve">Evidence-Based Care for </w:t>
      </w:r>
      <w:r w:rsidR="00EA6C6E" w:rsidRPr="005F5AF5">
        <w:rPr>
          <w:b/>
          <w:bCs/>
          <w:sz w:val="24"/>
          <w:szCs w:val="24"/>
        </w:rPr>
        <w:t>Preventing and Treating Cranial Molding Deformities</w:t>
      </w:r>
    </w:p>
    <w:p w14:paraId="362B5421" w14:textId="4BE648A7" w:rsidR="00FA560C" w:rsidRPr="005F5AF5" w:rsidRDefault="00EA6C6E" w:rsidP="00754593">
      <w:pPr>
        <w:pStyle w:val="NoSpacing"/>
        <w:jc w:val="center"/>
        <w:rPr>
          <w:b/>
          <w:bCs/>
          <w:sz w:val="24"/>
          <w:szCs w:val="24"/>
        </w:rPr>
      </w:pPr>
      <w:r w:rsidRPr="005F5AF5">
        <w:rPr>
          <w:b/>
          <w:bCs/>
          <w:sz w:val="24"/>
          <w:szCs w:val="24"/>
        </w:rPr>
        <w:t>in the Neonatal Intensive Care Unit</w:t>
      </w:r>
    </w:p>
    <w:p w14:paraId="7ECD25EF" w14:textId="77777777" w:rsidR="003B01DB" w:rsidRPr="005F5AF5" w:rsidRDefault="003B01DB" w:rsidP="000E7260">
      <w:pPr>
        <w:rPr>
          <w:rFonts w:cstheme="minorHAnsi"/>
          <w:b/>
          <w:bCs/>
          <w:sz w:val="24"/>
          <w:szCs w:val="24"/>
        </w:rPr>
      </w:pPr>
    </w:p>
    <w:p w14:paraId="56A3A8C0" w14:textId="77A48D49" w:rsidR="008709E0" w:rsidRPr="002B1B3C" w:rsidRDefault="008709E0" w:rsidP="000E7260">
      <w:pPr>
        <w:spacing w:line="480" w:lineRule="auto"/>
        <w:rPr>
          <w:rFonts w:cstheme="minorHAnsi"/>
          <w:b/>
          <w:bCs/>
          <w:sz w:val="24"/>
          <w:szCs w:val="24"/>
        </w:rPr>
      </w:pPr>
      <w:r w:rsidRPr="002B1B3C">
        <w:rPr>
          <w:rFonts w:cstheme="minorHAnsi"/>
          <w:b/>
          <w:bCs/>
          <w:sz w:val="24"/>
          <w:szCs w:val="24"/>
        </w:rPr>
        <w:t>Introduction</w:t>
      </w:r>
    </w:p>
    <w:p w14:paraId="5C2BD1F1" w14:textId="3B26E8F2" w:rsidR="008709E0" w:rsidRPr="002B1B3C" w:rsidRDefault="00EA6C6E" w:rsidP="000E7260">
      <w:pPr>
        <w:spacing w:line="480" w:lineRule="auto"/>
        <w:ind w:firstLine="720"/>
        <w:rPr>
          <w:rFonts w:eastAsia="Times New Roman" w:cstheme="minorHAnsi"/>
          <w:sz w:val="24"/>
          <w:szCs w:val="24"/>
          <w:shd w:val="clear" w:color="auto" w:fill="FFFFFF"/>
        </w:rPr>
      </w:pPr>
      <w:r w:rsidRPr="002B1B3C">
        <w:rPr>
          <w:rFonts w:cstheme="minorHAnsi"/>
          <w:bCs/>
          <w:sz w:val="24"/>
          <w:szCs w:val="24"/>
        </w:rPr>
        <w:t xml:space="preserve">Cranial molding deformities develop as the result of </w:t>
      </w:r>
      <w:r w:rsidR="00A539C9">
        <w:rPr>
          <w:rFonts w:cstheme="minorHAnsi"/>
          <w:bCs/>
          <w:sz w:val="24"/>
          <w:szCs w:val="24"/>
        </w:rPr>
        <w:t>excessive,</w:t>
      </w:r>
      <w:r w:rsidRPr="002B1B3C">
        <w:rPr>
          <w:rFonts w:cstheme="minorHAnsi"/>
          <w:bCs/>
          <w:sz w:val="24"/>
          <w:szCs w:val="24"/>
        </w:rPr>
        <w:t xml:space="preserve"> consistent pressure places on a particular aspect of an infant’s head.</w:t>
      </w:r>
      <w:r w:rsidR="007D56A2" w:rsidRPr="002B1B3C">
        <w:rPr>
          <w:rFonts w:cstheme="minorHAnsi"/>
          <w:bCs/>
          <w:sz w:val="24"/>
          <w:szCs w:val="24"/>
          <w:vertAlign w:val="superscript"/>
        </w:rPr>
        <w:t>1</w:t>
      </w:r>
      <w:r w:rsidRPr="002B1B3C">
        <w:rPr>
          <w:rFonts w:cstheme="minorHAnsi"/>
          <w:bCs/>
          <w:sz w:val="24"/>
          <w:szCs w:val="24"/>
        </w:rPr>
        <w:t xml:space="preserve"> The infant skull is soft and malleable in order to assist with passage thought the birth canal.</w:t>
      </w:r>
      <w:r w:rsidR="007D56A2" w:rsidRPr="002B1B3C">
        <w:rPr>
          <w:rFonts w:cstheme="minorHAnsi"/>
          <w:bCs/>
          <w:sz w:val="24"/>
          <w:szCs w:val="24"/>
          <w:vertAlign w:val="superscript"/>
        </w:rPr>
        <w:t>1</w:t>
      </w:r>
      <w:r w:rsidRPr="002B1B3C">
        <w:rPr>
          <w:rFonts w:cstheme="minorHAnsi"/>
          <w:bCs/>
          <w:sz w:val="24"/>
          <w:szCs w:val="24"/>
        </w:rPr>
        <w:t xml:space="preserve"> </w:t>
      </w:r>
      <w:r w:rsidR="008709E0" w:rsidRPr="002B1B3C">
        <w:rPr>
          <w:rFonts w:cstheme="minorHAnsi"/>
          <w:bCs/>
          <w:sz w:val="24"/>
          <w:szCs w:val="24"/>
        </w:rPr>
        <w:t xml:space="preserve">Premature infants who have prolonged stays in the neonatal intensive care unit (NICU) are </w:t>
      </w:r>
      <w:r w:rsidRPr="002B1B3C">
        <w:rPr>
          <w:rFonts w:cstheme="minorHAnsi"/>
          <w:bCs/>
          <w:sz w:val="24"/>
          <w:szCs w:val="24"/>
        </w:rPr>
        <w:t>at increased risk of</w:t>
      </w:r>
      <w:r w:rsidR="008709E0" w:rsidRPr="002B1B3C">
        <w:rPr>
          <w:rFonts w:cstheme="minorHAnsi"/>
          <w:bCs/>
          <w:sz w:val="24"/>
          <w:szCs w:val="24"/>
        </w:rPr>
        <w:t xml:space="preserve"> developing cranial molding deformities</w:t>
      </w:r>
      <w:r w:rsidRPr="00FB685A">
        <w:rPr>
          <w:rFonts w:cstheme="minorHAnsi"/>
          <w:bCs/>
          <w:sz w:val="24"/>
          <w:szCs w:val="24"/>
        </w:rPr>
        <w:t xml:space="preserve"> due to </w:t>
      </w:r>
      <w:r w:rsidR="007D56A2" w:rsidRPr="00486F48">
        <w:rPr>
          <w:rFonts w:cstheme="minorHAnsi"/>
          <w:bCs/>
          <w:sz w:val="24"/>
          <w:szCs w:val="24"/>
        </w:rPr>
        <w:t>medical</w:t>
      </w:r>
      <w:r w:rsidR="007D56A2" w:rsidRPr="002B1B3C">
        <w:rPr>
          <w:rFonts w:cstheme="minorHAnsi"/>
          <w:bCs/>
          <w:sz w:val="24"/>
          <w:szCs w:val="24"/>
        </w:rPr>
        <w:t xml:space="preserve"> treatment and equipment, nursing care practices, prolonged positioning, and underlying muscle tone abnormalities.</w:t>
      </w:r>
      <w:r w:rsidR="007D56A2" w:rsidRPr="002B1B3C">
        <w:rPr>
          <w:rFonts w:cstheme="minorHAnsi"/>
          <w:bCs/>
          <w:sz w:val="24"/>
          <w:szCs w:val="24"/>
          <w:vertAlign w:val="superscript"/>
        </w:rPr>
        <w:t>2</w:t>
      </w:r>
      <w:r w:rsidR="008709E0" w:rsidRPr="002B1B3C">
        <w:rPr>
          <w:rFonts w:cstheme="minorHAnsi"/>
          <w:bCs/>
          <w:sz w:val="24"/>
          <w:szCs w:val="24"/>
        </w:rPr>
        <w:t xml:space="preserve"> </w:t>
      </w:r>
      <w:r w:rsidR="00016D11" w:rsidRPr="002B1B3C">
        <w:rPr>
          <w:rFonts w:cstheme="minorHAnsi"/>
          <w:bCs/>
          <w:sz w:val="24"/>
          <w:szCs w:val="24"/>
        </w:rPr>
        <w:t xml:space="preserve">There are several different </w:t>
      </w:r>
      <w:r w:rsidR="00016453">
        <w:rPr>
          <w:rFonts w:cstheme="minorHAnsi"/>
          <w:bCs/>
          <w:sz w:val="24"/>
          <w:szCs w:val="24"/>
        </w:rPr>
        <w:t xml:space="preserve">types of </w:t>
      </w:r>
      <w:r w:rsidR="00016D11" w:rsidRPr="002B1B3C">
        <w:rPr>
          <w:rFonts w:cstheme="minorHAnsi"/>
          <w:bCs/>
          <w:sz w:val="24"/>
          <w:szCs w:val="24"/>
        </w:rPr>
        <w:t xml:space="preserve">cranial molding deformities including plagiocephaly, brachycephaly, and dolichocephaly. </w:t>
      </w:r>
      <w:r w:rsidR="00016D11" w:rsidRPr="002B1B3C">
        <w:rPr>
          <w:rFonts w:eastAsia="Times New Roman" w:cstheme="minorHAnsi"/>
          <w:sz w:val="24"/>
          <w:szCs w:val="24"/>
          <w:shd w:val="clear" w:color="auto" w:fill="FFFFFF"/>
        </w:rPr>
        <w:t>Plagiocephaly is defined as unilateral occipital flattening of the skull.</w:t>
      </w:r>
      <w:r w:rsidR="00034E63" w:rsidRPr="002B1B3C">
        <w:rPr>
          <w:rFonts w:eastAsia="Times New Roman" w:cstheme="minorHAnsi"/>
          <w:sz w:val="24"/>
          <w:szCs w:val="24"/>
          <w:shd w:val="clear" w:color="auto" w:fill="FFFFFF"/>
          <w:vertAlign w:val="superscript"/>
        </w:rPr>
        <w:t>3</w:t>
      </w:r>
      <w:r w:rsidR="00016D11" w:rsidRPr="002B1B3C">
        <w:rPr>
          <w:rFonts w:eastAsia="Times New Roman" w:cstheme="minorHAnsi"/>
          <w:sz w:val="24"/>
          <w:szCs w:val="24"/>
          <w:shd w:val="clear" w:color="auto" w:fill="FFFFFF"/>
        </w:rPr>
        <w:t xml:space="preserve"> Severe plagiocephaly can result in ipsilateral frontal bossing of the forehead and anterior shift of the ipsilateral ear.</w:t>
      </w:r>
      <w:r w:rsidR="00034E63" w:rsidRPr="002B1B3C">
        <w:rPr>
          <w:rFonts w:eastAsia="Times New Roman" w:cstheme="minorHAnsi"/>
          <w:sz w:val="24"/>
          <w:szCs w:val="24"/>
          <w:shd w:val="clear" w:color="auto" w:fill="FFFFFF"/>
          <w:vertAlign w:val="superscript"/>
        </w:rPr>
        <w:t>3</w:t>
      </w:r>
      <w:r w:rsidR="00016D11" w:rsidRPr="002B1B3C">
        <w:rPr>
          <w:rFonts w:eastAsia="Times New Roman" w:cstheme="minorHAnsi"/>
          <w:sz w:val="24"/>
          <w:szCs w:val="24"/>
          <w:shd w:val="clear" w:color="auto" w:fill="FFFFFF"/>
        </w:rPr>
        <w:t xml:space="preserve"> Brachycephaly is defined as symmetrical occipital flattening.</w:t>
      </w:r>
      <w:r w:rsidR="00034E63" w:rsidRPr="002B1B3C">
        <w:rPr>
          <w:rFonts w:eastAsia="Times New Roman" w:cstheme="minorHAnsi"/>
          <w:sz w:val="24"/>
          <w:szCs w:val="24"/>
          <w:shd w:val="clear" w:color="auto" w:fill="FFFFFF"/>
          <w:vertAlign w:val="superscript"/>
        </w:rPr>
        <w:t>3</w:t>
      </w:r>
      <w:r w:rsidR="00016D11" w:rsidRPr="002B1B3C">
        <w:rPr>
          <w:rFonts w:eastAsia="Times New Roman" w:cstheme="minorHAnsi"/>
          <w:sz w:val="24"/>
          <w:szCs w:val="24"/>
          <w:shd w:val="clear" w:color="auto" w:fill="FFFFFF"/>
        </w:rPr>
        <w:t xml:space="preserve"> </w:t>
      </w:r>
      <w:r w:rsidR="008709E0" w:rsidRPr="002B1B3C">
        <w:rPr>
          <w:rFonts w:eastAsia="Times New Roman" w:cstheme="minorHAnsi"/>
          <w:sz w:val="24"/>
          <w:szCs w:val="24"/>
          <w:shd w:val="clear" w:color="auto" w:fill="FFFFFF"/>
        </w:rPr>
        <w:t>Dolichocephaly is defined a</w:t>
      </w:r>
      <w:r w:rsidR="00843BD3">
        <w:rPr>
          <w:rFonts w:eastAsia="Times New Roman" w:cstheme="minorHAnsi"/>
          <w:sz w:val="24"/>
          <w:szCs w:val="24"/>
          <w:shd w:val="clear" w:color="auto" w:fill="FFFFFF"/>
        </w:rPr>
        <w:t>s the</w:t>
      </w:r>
      <w:r w:rsidR="008709E0" w:rsidRPr="002B1B3C">
        <w:rPr>
          <w:rFonts w:eastAsia="Times New Roman" w:cstheme="minorHAnsi"/>
          <w:sz w:val="24"/>
          <w:szCs w:val="24"/>
          <w:shd w:val="clear" w:color="auto" w:fill="FFFFFF"/>
        </w:rPr>
        <w:t xml:space="preserve"> bilateral flattening of the lateral skull resulting in an elongated anterior-posterior axis of the head.</w:t>
      </w:r>
      <w:r w:rsidR="00034E63" w:rsidRPr="002B1B3C">
        <w:rPr>
          <w:rFonts w:eastAsia="Times New Roman" w:cstheme="minorHAnsi"/>
          <w:sz w:val="24"/>
          <w:szCs w:val="24"/>
          <w:shd w:val="clear" w:color="auto" w:fill="FFFFFF"/>
          <w:vertAlign w:val="superscript"/>
        </w:rPr>
        <w:t>4</w:t>
      </w:r>
      <w:r w:rsidR="008709E0" w:rsidRPr="002B1B3C">
        <w:rPr>
          <w:rFonts w:eastAsia="Times New Roman" w:cstheme="minorHAnsi"/>
          <w:sz w:val="24"/>
          <w:szCs w:val="24"/>
          <w:shd w:val="clear" w:color="auto" w:fill="FFFFFF"/>
        </w:rPr>
        <w:t xml:space="preserve"> In the literature, these cranial molding deformities, when as a result of prolonged positioning, are </w:t>
      </w:r>
      <w:r w:rsidR="00034E63" w:rsidRPr="002B1B3C">
        <w:rPr>
          <w:rFonts w:eastAsia="Times New Roman" w:cstheme="minorHAnsi"/>
          <w:sz w:val="24"/>
          <w:szCs w:val="24"/>
          <w:shd w:val="clear" w:color="auto" w:fill="FFFFFF"/>
        </w:rPr>
        <w:t>commonly</w:t>
      </w:r>
      <w:r w:rsidR="008709E0" w:rsidRPr="002B1B3C">
        <w:rPr>
          <w:rFonts w:eastAsia="Times New Roman" w:cstheme="minorHAnsi"/>
          <w:sz w:val="24"/>
          <w:szCs w:val="24"/>
          <w:shd w:val="clear" w:color="auto" w:fill="FFFFFF"/>
        </w:rPr>
        <w:t xml:space="preserve"> referred to collectively as ‘deformational plagiocephaly</w:t>
      </w:r>
      <w:r w:rsidR="00016D11" w:rsidRPr="002B1B3C">
        <w:rPr>
          <w:rFonts w:eastAsia="Times New Roman" w:cstheme="minorHAnsi"/>
          <w:sz w:val="24"/>
          <w:szCs w:val="24"/>
          <w:shd w:val="clear" w:color="auto" w:fill="FFFFFF"/>
        </w:rPr>
        <w:t>’ or ‘positional plagiocephaly’.</w:t>
      </w:r>
      <w:r w:rsidR="00034E63" w:rsidRPr="002B1B3C">
        <w:rPr>
          <w:rFonts w:eastAsia="Times New Roman" w:cstheme="minorHAnsi"/>
          <w:sz w:val="24"/>
          <w:szCs w:val="24"/>
          <w:shd w:val="clear" w:color="auto" w:fill="FFFFFF"/>
        </w:rPr>
        <w:t xml:space="preserve"> For brevity, the term deformational plagiocephaly will be used for this literature review. </w:t>
      </w:r>
    </w:p>
    <w:p w14:paraId="41836554" w14:textId="3D87F69B" w:rsidR="008709E0" w:rsidRPr="002B1B3C" w:rsidRDefault="008709E0" w:rsidP="000E7260">
      <w:pPr>
        <w:spacing w:before="120" w:after="120" w:line="480" w:lineRule="auto"/>
        <w:ind w:firstLine="720"/>
        <w:rPr>
          <w:rFonts w:cstheme="minorHAnsi"/>
          <w:bCs/>
          <w:sz w:val="24"/>
          <w:szCs w:val="24"/>
        </w:rPr>
      </w:pPr>
      <w:r w:rsidRPr="002B1B3C">
        <w:rPr>
          <w:rFonts w:cstheme="minorHAnsi"/>
          <w:bCs/>
          <w:sz w:val="24"/>
          <w:szCs w:val="24"/>
        </w:rPr>
        <w:t xml:space="preserve">Premature infants in the NICU are at increased risk for developing </w:t>
      </w:r>
      <w:r w:rsidR="00016453">
        <w:rPr>
          <w:rFonts w:cstheme="minorHAnsi"/>
          <w:bCs/>
          <w:sz w:val="24"/>
          <w:szCs w:val="24"/>
        </w:rPr>
        <w:t>deformational</w:t>
      </w:r>
      <w:r w:rsidRPr="002B1B3C">
        <w:rPr>
          <w:rFonts w:cstheme="minorHAnsi"/>
          <w:bCs/>
          <w:sz w:val="24"/>
          <w:szCs w:val="24"/>
        </w:rPr>
        <w:t xml:space="preserve"> plagiocephaly due to the malleability of the neonat</w:t>
      </w:r>
      <w:r w:rsidR="00A539C9">
        <w:rPr>
          <w:rFonts w:cstheme="minorHAnsi"/>
          <w:bCs/>
          <w:sz w:val="24"/>
          <w:szCs w:val="24"/>
        </w:rPr>
        <w:t>al</w:t>
      </w:r>
      <w:r w:rsidRPr="002B1B3C">
        <w:rPr>
          <w:rFonts w:cstheme="minorHAnsi"/>
          <w:bCs/>
          <w:sz w:val="24"/>
          <w:szCs w:val="24"/>
        </w:rPr>
        <w:t xml:space="preserve"> skull, weight of gravity against the infant, and unnatural, sustained supine positioning in the NICU.</w:t>
      </w:r>
      <w:r w:rsidR="00865FD1" w:rsidRPr="002B1B3C">
        <w:rPr>
          <w:rFonts w:cstheme="minorHAnsi"/>
          <w:bCs/>
          <w:sz w:val="24"/>
          <w:szCs w:val="24"/>
          <w:vertAlign w:val="superscript"/>
        </w:rPr>
        <w:t>4</w:t>
      </w:r>
      <w:r w:rsidRPr="002B1B3C">
        <w:rPr>
          <w:rFonts w:cstheme="minorHAnsi"/>
          <w:bCs/>
          <w:sz w:val="24"/>
          <w:szCs w:val="24"/>
        </w:rPr>
        <w:t xml:space="preserve"> Infants in the NICU spend more time in supine than their healthy peers because their medically unstable condition limit</w:t>
      </w:r>
      <w:r w:rsidR="00843BD3">
        <w:rPr>
          <w:rFonts w:cstheme="minorHAnsi"/>
          <w:bCs/>
          <w:sz w:val="24"/>
          <w:szCs w:val="24"/>
        </w:rPr>
        <w:t>s</w:t>
      </w:r>
      <w:r w:rsidRPr="002B1B3C">
        <w:rPr>
          <w:rFonts w:cstheme="minorHAnsi"/>
          <w:bCs/>
          <w:sz w:val="24"/>
          <w:szCs w:val="24"/>
        </w:rPr>
        <w:t xml:space="preserve"> frequent </w:t>
      </w:r>
      <w:r w:rsidRPr="002B1B3C">
        <w:rPr>
          <w:rFonts w:cstheme="minorHAnsi"/>
          <w:bCs/>
          <w:sz w:val="24"/>
          <w:szCs w:val="24"/>
        </w:rPr>
        <w:lastRenderedPageBreak/>
        <w:t>repositioning and handling by nurses and caregivers.</w:t>
      </w:r>
      <w:r w:rsidR="00865FD1" w:rsidRPr="002B1B3C">
        <w:rPr>
          <w:rFonts w:cstheme="minorHAnsi"/>
          <w:bCs/>
          <w:sz w:val="24"/>
          <w:szCs w:val="24"/>
          <w:vertAlign w:val="superscript"/>
        </w:rPr>
        <w:t>5</w:t>
      </w:r>
      <w:r w:rsidRPr="002B1B3C">
        <w:rPr>
          <w:rFonts w:cstheme="minorHAnsi"/>
          <w:bCs/>
          <w:sz w:val="24"/>
          <w:szCs w:val="24"/>
        </w:rPr>
        <w:t xml:space="preserve"> </w:t>
      </w:r>
      <w:r w:rsidR="00016453">
        <w:rPr>
          <w:rFonts w:cstheme="minorHAnsi"/>
          <w:bCs/>
          <w:sz w:val="24"/>
          <w:szCs w:val="24"/>
        </w:rPr>
        <w:t>Deformational</w:t>
      </w:r>
      <w:r w:rsidRPr="002B1B3C">
        <w:rPr>
          <w:rFonts w:cstheme="minorHAnsi"/>
          <w:bCs/>
          <w:sz w:val="24"/>
          <w:szCs w:val="24"/>
        </w:rPr>
        <w:t xml:space="preserve"> plagiocephaly, left untreated, can lead to disruptions in parent-child </w:t>
      </w:r>
      <w:r w:rsidRPr="00FB685A">
        <w:rPr>
          <w:rFonts w:cstheme="minorHAnsi"/>
          <w:bCs/>
          <w:sz w:val="24"/>
          <w:szCs w:val="24"/>
        </w:rPr>
        <w:t>bonding, developmental</w:t>
      </w:r>
      <w:r w:rsidR="00FB685A" w:rsidRPr="00FB685A">
        <w:rPr>
          <w:rFonts w:cstheme="minorHAnsi"/>
          <w:bCs/>
          <w:sz w:val="24"/>
          <w:szCs w:val="24"/>
        </w:rPr>
        <w:t xml:space="preserve"> </w:t>
      </w:r>
      <w:r w:rsidRPr="00FB685A">
        <w:rPr>
          <w:rFonts w:cstheme="minorHAnsi"/>
          <w:bCs/>
          <w:sz w:val="24"/>
          <w:szCs w:val="24"/>
        </w:rPr>
        <w:t>delay</w:t>
      </w:r>
      <w:r w:rsidR="00FB685A" w:rsidRPr="00FB685A">
        <w:rPr>
          <w:rFonts w:cstheme="minorHAnsi"/>
          <w:bCs/>
          <w:sz w:val="24"/>
          <w:szCs w:val="24"/>
        </w:rPr>
        <w:t>,</w:t>
      </w:r>
      <w:r w:rsidRPr="00FB685A">
        <w:rPr>
          <w:rFonts w:cstheme="minorHAnsi"/>
          <w:bCs/>
          <w:sz w:val="24"/>
          <w:szCs w:val="24"/>
        </w:rPr>
        <w:t xml:space="preserve"> and motor asymmetries.</w:t>
      </w:r>
      <w:r w:rsidRPr="00FB685A">
        <w:rPr>
          <w:rFonts w:cstheme="minorHAnsi"/>
          <w:bCs/>
          <w:sz w:val="24"/>
          <w:szCs w:val="24"/>
          <w:vertAlign w:val="superscript"/>
        </w:rPr>
        <w:t>3</w:t>
      </w:r>
      <w:r w:rsidR="00865FD1" w:rsidRPr="00FB685A">
        <w:rPr>
          <w:rFonts w:cstheme="minorHAnsi"/>
          <w:bCs/>
          <w:sz w:val="24"/>
          <w:szCs w:val="24"/>
          <w:vertAlign w:val="superscript"/>
        </w:rPr>
        <w:t>,5</w:t>
      </w:r>
      <w:r w:rsidR="00F03445" w:rsidRPr="002B1B3C">
        <w:rPr>
          <w:rFonts w:cstheme="minorHAnsi"/>
          <w:bCs/>
          <w:sz w:val="24"/>
          <w:szCs w:val="24"/>
          <w:vertAlign w:val="superscript"/>
        </w:rPr>
        <w:t xml:space="preserve"> </w:t>
      </w:r>
    </w:p>
    <w:p w14:paraId="68D31344" w14:textId="2E253EAA" w:rsidR="008709E0" w:rsidRPr="002B1B3C" w:rsidRDefault="008709E0" w:rsidP="000E7260">
      <w:pPr>
        <w:spacing w:line="480" w:lineRule="auto"/>
        <w:ind w:firstLine="720"/>
        <w:rPr>
          <w:rFonts w:cstheme="minorHAnsi"/>
          <w:sz w:val="24"/>
          <w:szCs w:val="24"/>
        </w:rPr>
      </w:pPr>
      <w:r w:rsidRPr="002B1B3C">
        <w:rPr>
          <w:rFonts w:cstheme="minorHAnsi"/>
          <w:bCs/>
          <w:sz w:val="24"/>
          <w:szCs w:val="24"/>
        </w:rPr>
        <w:t xml:space="preserve">While the prevalence of the </w:t>
      </w:r>
      <w:r w:rsidR="00016453">
        <w:rPr>
          <w:rFonts w:cstheme="minorHAnsi"/>
          <w:bCs/>
          <w:sz w:val="24"/>
          <w:szCs w:val="24"/>
        </w:rPr>
        <w:t>deformational</w:t>
      </w:r>
      <w:r w:rsidRPr="002B1B3C">
        <w:rPr>
          <w:rFonts w:cstheme="minorHAnsi"/>
          <w:bCs/>
          <w:sz w:val="24"/>
          <w:szCs w:val="24"/>
        </w:rPr>
        <w:t xml:space="preserve"> plagiocephaly in the NICU setting is well documented, there is no standard of care for preventing or treating</w:t>
      </w:r>
      <w:r w:rsidR="00016453" w:rsidRPr="00016453">
        <w:rPr>
          <w:rFonts w:cstheme="minorHAnsi"/>
          <w:bCs/>
          <w:sz w:val="24"/>
          <w:szCs w:val="24"/>
        </w:rPr>
        <w:t xml:space="preserve"> </w:t>
      </w:r>
      <w:r w:rsidR="00016453">
        <w:rPr>
          <w:rFonts w:cstheme="minorHAnsi"/>
          <w:bCs/>
          <w:sz w:val="24"/>
          <w:szCs w:val="24"/>
        </w:rPr>
        <w:t>deformational</w:t>
      </w:r>
      <w:r w:rsidR="00016453" w:rsidRPr="002B1B3C">
        <w:rPr>
          <w:rFonts w:cstheme="minorHAnsi"/>
          <w:bCs/>
          <w:sz w:val="24"/>
          <w:szCs w:val="24"/>
        </w:rPr>
        <w:t xml:space="preserve"> </w:t>
      </w:r>
      <w:r w:rsidRPr="002B1B3C">
        <w:rPr>
          <w:rFonts w:cstheme="minorHAnsi"/>
          <w:bCs/>
          <w:sz w:val="24"/>
          <w:szCs w:val="24"/>
        </w:rPr>
        <w:t xml:space="preserve">plagiocephaly in the NICU. </w:t>
      </w:r>
      <w:r w:rsidR="00F03445" w:rsidRPr="002B1B3C">
        <w:rPr>
          <w:rFonts w:cstheme="minorHAnsi"/>
          <w:sz w:val="24"/>
          <w:szCs w:val="24"/>
        </w:rPr>
        <w:t xml:space="preserve">Importantly, there has been clinical recognition of NICU patients being at </w:t>
      </w:r>
      <w:r w:rsidR="00865FD1" w:rsidRPr="002B1B3C">
        <w:rPr>
          <w:rFonts w:cstheme="minorHAnsi"/>
          <w:sz w:val="24"/>
          <w:szCs w:val="24"/>
        </w:rPr>
        <w:t xml:space="preserve">higher </w:t>
      </w:r>
      <w:r w:rsidR="00F03445" w:rsidRPr="002B1B3C">
        <w:rPr>
          <w:rFonts w:cstheme="minorHAnsi"/>
          <w:sz w:val="24"/>
          <w:szCs w:val="24"/>
        </w:rPr>
        <w:t>risk for deformational plagiocephaly. This recognition has led to the development of many new positioning devices</w:t>
      </w:r>
      <w:r w:rsidR="00A539C9">
        <w:rPr>
          <w:rFonts w:cstheme="minorHAnsi"/>
          <w:sz w:val="24"/>
          <w:szCs w:val="24"/>
        </w:rPr>
        <w:t xml:space="preserve">: </w:t>
      </w:r>
      <w:r w:rsidRPr="002B1B3C">
        <w:rPr>
          <w:rFonts w:cstheme="minorHAnsi"/>
          <w:bCs/>
          <w:sz w:val="24"/>
          <w:szCs w:val="24"/>
        </w:rPr>
        <w:t>water-bed mattresses, foam mattress, and gel pillows</w:t>
      </w:r>
      <w:r w:rsidR="00A539C9">
        <w:rPr>
          <w:rFonts w:cstheme="minorHAnsi"/>
          <w:bCs/>
          <w:sz w:val="24"/>
          <w:szCs w:val="24"/>
        </w:rPr>
        <w:t>. T</w:t>
      </w:r>
      <w:r w:rsidR="00843BD3">
        <w:rPr>
          <w:rFonts w:cstheme="minorHAnsi"/>
          <w:bCs/>
          <w:sz w:val="24"/>
          <w:szCs w:val="24"/>
        </w:rPr>
        <w:t>hese devices</w:t>
      </w:r>
      <w:r w:rsidRPr="002B1B3C">
        <w:rPr>
          <w:rFonts w:cstheme="minorHAnsi"/>
          <w:bCs/>
          <w:sz w:val="24"/>
          <w:szCs w:val="24"/>
        </w:rPr>
        <w:t xml:space="preserve"> have been employed with inconsistent success and limited evidence.</w:t>
      </w:r>
      <w:r w:rsidR="007E5850" w:rsidRPr="002B1B3C">
        <w:rPr>
          <w:rFonts w:cstheme="minorHAnsi"/>
          <w:bCs/>
          <w:sz w:val="24"/>
          <w:szCs w:val="24"/>
          <w:vertAlign w:val="superscript"/>
        </w:rPr>
        <w:t>6</w:t>
      </w:r>
      <w:r w:rsidRPr="002B1B3C">
        <w:rPr>
          <w:rFonts w:cstheme="minorHAnsi"/>
          <w:bCs/>
          <w:sz w:val="24"/>
          <w:szCs w:val="24"/>
        </w:rPr>
        <w:t xml:space="preserve"> Nursing and caregiver education regarding frequent repositioning and physical therapy have also been used to prevent </w:t>
      </w:r>
      <w:r w:rsidR="00016453">
        <w:rPr>
          <w:rFonts w:cstheme="minorHAnsi"/>
          <w:bCs/>
          <w:sz w:val="24"/>
          <w:szCs w:val="24"/>
        </w:rPr>
        <w:t>deformational</w:t>
      </w:r>
      <w:r w:rsidR="00016453" w:rsidRPr="002B1B3C">
        <w:rPr>
          <w:rFonts w:cstheme="minorHAnsi"/>
          <w:bCs/>
          <w:sz w:val="24"/>
          <w:szCs w:val="24"/>
        </w:rPr>
        <w:t xml:space="preserve"> </w:t>
      </w:r>
      <w:r w:rsidRPr="002B1B3C">
        <w:rPr>
          <w:rFonts w:cstheme="minorHAnsi"/>
          <w:bCs/>
          <w:sz w:val="24"/>
          <w:szCs w:val="24"/>
        </w:rPr>
        <w:t>plagiocephaly, again with low-quality evidence to support their efforts.</w:t>
      </w:r>
      <w:r w:rsidR="007E5850" w:rsidRPr="002B1B3C">
        <w:rPr>
          <w:rFonts w:cstheme="minorHAnsi"/>
          <w:bCs/>
          <w:sz w:val="24"/>
          <w:szCs w:val="24"/>
          <w:vertAlign w:val="superscript"/>
        </w:rPr>
        <w:t>6</w:t>
      </w:r>
      <w:r w:rsidR="00F03445" w:rsidRPr="002B1B3C">
        <w:rPr>
          <w:rFonts w:cstheme="minorHAnsi"/>
          <w:bCs/>
          <w:sz w:val="24"/>
          <w:szCs w:val="24"/>
        </w:rPr>
        <w:t xml:space="preserve"> </w:t>
      </w:r>
      <w:r w:rsidRPr="002B1B3C">
        <w:rPr>
          <w:rFonts w:cstheme="minorHAnsi"/>
          <w:bCs/>
          <w:sz w:val="24"/>
          <w:szCs w:val="24"/>
        </w:rPr>
        <w:t xml:space="preserve">There is a need for an evidence-based standard of care to prevent and treat </w:t>
      </w:r>
      <w:r w:rsidR="00016453">
        <w:rPr>
          <w:rFonts w:cstheme="minorHAnsi"/>
          <w:bCs/>
          <w:sz w:val="24"/>
          <w:szCs w:val="24"/>
        </w:rPr>
        <w:t>deformational</w:t>
      </w:r>
      <w:r w:rsidR="00016453" w:rsidRPr="002B1B3C">
        <w:rPr>
          <w:rFonts w:cstheme="minorHAnsi"/>
          <w:bCs/>
          <w:sz w:val="24"/>
          <w:szCs w:val="24"/>
        </w:rPr>
        <w:t xml:space="preserve"> </w:t>
      </w:r>
      <w:r w:rsidRPr="002B1B3C">
        <w:rPr>
          <w:rFonts w:cstheme="minorHAnsi"/>
          <w:bCs/>
          <w:sz w:val="24"/>
          <w:szCs w:val="24"/>
        </w:rPr>
        <w:t>plagiocephaly in the NICU setting.</w:t>
      </w:r>
      <w:r w:rsidR="00F03445" w:rsidRPr="002B1B3C">
        <w:rPr>
          <w:rFonts w:cstheme="minorHAnsi"/>
          <w:bCs/>
          <w:sz w:val="24"/>
          <w:szCs w:val="24"/>
        </w:rPr>
        <w:t xml:space="preserve"> This review will discuss the evidence regarding the interventions currently being employed to prevent and treat </w:t>
      </w:r>
      <w:r w:rsidR="00016453">
        <w:rPr>
          <w:rFonts w:cstheme="minorHAnsi"/>
          <w:bCs/>
          <w:sz w:val="24"/>
          <w:szCs w:val="24"/>
        </w:rPr>
        <w:t>deformational</w:t>
      </w:r>
      <w:r w:rsidR="00016453" w:rsidRPr="002B1B3C">
        <w:rPr>
          <w:rFonts w:cstheme="minorHAnsi"/>
          <w:bCs/>
          <w:sz w:val="24"/>
          <w:szCs w:val="24"/>
        </w:rPr>
        <w:t xml:space="preserve"> </w:t>
      </w:r>
      <w:r w:rsidR="00F03445" w:rsidRPr="002B1B3C">
        <w:rPr>
          <w:rFonts w:cstheme="minorHAnsi"/>
          <w:bCs/>
          <w:sz w:val="24"/>
          <w:szCs w:val="24"/>
        </w:rPr>
        <w:t xml:space="preserve">plagiocephaly. </w:t>
      </w:r>
    </w:p>
    <w:p w14:paraId="69EBEE76" w14:textId="670FB33B" w:rsidR="001701AE" w:rsidRPr="002B1B3C" w:rsidRDefault="001701AE" w:rsidP="000E7260">
      <w:pPr>
        <w:spacing w:line="480" w:lineRule="auto"/>
        <w:rPr>
          <w:rFonts w:cstheme="minorHAnsi"/>
          <w:sz w:val="24"/>
          <w:szCs w:val="24"/>
        </w:rPr>
      </w:pPr>
      <w:r w:rsidRPr="002B1B3C">
        <w:rPr>
          <w:rFonts w:cstheme="minorHAnsi"/>
          <w:b/>
          <w:bCs/>
          <w:sz w:val="24"/>
          <w:szCs w:val="24"/>
        </w:rPr>
        <w:t>Positioning Aids for the Body</w:t>
      </w:r>
      <w:r w:rsidRPr="002B1B3C">
        <w:rPr>
          <w:rFonts w:cstheme="minorHAnsi"/>
          <w:sz w:val="24"/>
          <w:szCs w:val="24"/>
        </w:rPr>
        <w:t xml:space="preserve"> </w:t>
      </w:r>
    </w:p>
    <w:p w14:paraId="36D995F5" w14:textId="2CD61A6D" w:rsidR="00B76861" w:rsidRPr="002B1B3C" w:rsidRDefault="001701AE" w:rsidP="000E7260">
      <w:pPr>
        <w:spacing w:line="480" w:lineRule="auto"/>
        <w:rPr>
          <w:rFonts w:cstheme="minorHAnsi"/>
          <w:sz w:val="24"/>
          <w:szCs w:val="24"/>
        </w:rPr>
      </w:pPr>
      <w:r w:rsidRPr="002B1B3C">
        <w:rPr>
          <w:rFonts w:cstheme="minorHAnsi"/>
          <w:sz w:val="24"/>
          <w:szCs w:val="24"/>
        </w:rPr>
        <w:tab/>
        <w:t xml:space="preserve">Positioning aids for the body include nesting devices and mattresses that provide support and boundaries for the body, head, and extremities. There are several different infant body positioning aids </w:t>
      </w:r>
      <w:r w:rsidR="00843BD3">
        <w:rPr>
          <w:rFonts w:cstheme="minorHAnsi"/>
          <w:sz w:val="24"/>
          <w:szCs w:val="24"/>
        </w:rPr>
        <w:t>being</w:t>
      </w:r>
      <w:r w:rsidR="005828C5" w:rsidRPr="002B1B3C">
        <w:rPr>
          <w:rFonts w:cstheme="minorHAnsi"/>
          <w:sz w:val="24"/>
          <w:szCs w:val="24"/>
        </w:rPr>
        <w:t xml:space="preserve"> used in NICUs including the Frederick T. Frog</w:t>
      </w:r>
      <w:r w:rsidR="007E5850" w:rsidRPr="002B1B3C">
        <w:rPr>
          <w:rFonts w:cstheme="minorHAnsi"/>
          <w:sz w:val="24"/>
          <w:szCs w:val="24"/>
        </w:rPr>
        <w:t xml:space="preserve"> (Philips)</w:t>
      </w:r>
      <w:r w:rsidR="005828C5" w:rsidRPr="002B1B3C">
        <w:rPr>
          <w:rFonts w:cstheme="minorHAnsi"/>
          <w:sz w:val="24"/>
          <w:szCs w:val="24"/>
        </w:rPr>
        <w:t>, Flo Fluidized Neonatal Positioner</w:t>
      </w:r>
      <w:r w:rsidR="007E5850" w:rsidRPr="002B1B3C">
        <w:rPr>
          <w:rFonts w:cstheme="minorHAnsi"/>
          <w:sz w:val="24"/>
          <w:szCs w:val="24"/>
        </w:rPr>
        <w:t xml:space="preserve"> (</w:t>
      </w:r>
      <w:proofErr w:type="spellStart"/>
      <w:r w:rsidR="00B76861" w:rsidRPr="002B1B3C">
        <w:rPr>
          <w:rFonts w:cstheme="minorHAnsi"/>
          <w:sz w:val="24"/>
          <w:szCs w:val="24"/>
        </w:rPr>
        <w:t>Molnlycke</w:t>
      </w:r>
      <w:proofErr w:type="spellEnd"/>
      <w:r w:rsidR="00B76861" w:rsidRPr="002B1B3C">
        <w:rPr>
          <w:rFonts w:cstheme="minorHAnsi"/>
          <w:sz w:val="24"/>
          <w:szCs w:val="24"/>
        </w:rPr>
        <w:t>)</w:t>
      </w:r>
      <w:r w:rsidR="005828C5" w:rsidRPr="002B1B3C">
        <w:rPr>
          <w:rFonts w:cstheme="minorHAnsi"/>
          <w:sz w:val="24"/>
          <w:szCs w:val="24"/>
        </w:rPr>
        <w:t>, Dandle ROO</w:t>
      </w:r>
      <w:r w:rsidR="00B76861" w:rsidRPr="002B1B3C">
        <w:rPr>
          <w:rFonts w:cstheme="minorHAnsi"/>
          <w:sz w:val="24"/>
          <w:szCs w:val="24"/>
        </w:rPr>
        <w:t xml:space="preserve"> (</w:t>
      </w:r>
      <w:proofErr w:type="spellStart"/>
      <w:r w:rsidR="00B76861" w:rsidRPr="002B1B3C">
        <w:rPr>
          <w:rFonts w:cstheme="minorHAnsi"/>
          <w:sz w:val="24"/>
          <w:szCs w:val="24"/>
        </w:rPr>
        <w:t>Dandlelion</w:t>
      </w:r>
      <w:proofErr w:type="spellEnd"/>
      <w:r w:rsidR="00B76861" w:rsidRPr="002B1B3C">
        <w:rPr>
          <w:rFonts w:cstheme="minorHAnsi"/>
          <w:sz w:val="24"/>
          <w:szCs w:val="24"/>
        </w:rPr>
        <w:t xml:space="preserve"> Medical)</w:t>
      </w:r>
      <w:r w:rsidR="005828C5" w:rsidRPr="002B1B3C">
        <w:rPr>
          <w:rFonts w:cstheme="minorHAnsi"/>
          <w:sz w:val="24"/>
          <w:szCs w:val="24"/>
        </w:rPr>
        <w:t xml:space="preserve">, and Nurture Rest NICU </w:t>
      </w:r>
      <w:r w:rsidR="005828C5" w:rsidRPr="002B1B3C">
        <w:rPr>
          <w:rFonts w:cstheme="minorHAnsi"/>
          <w:sz w:val="24"/>
          <w:szCs w:val="24"/>
        </w:rPr>
        <w:lastRenderedPageBreak/>
        <w:t>Baby Sleep Positioner</w:t>
      </w:r>
      <w:r w:rsidR="00B76861" w:rsidRPr="002B1B3C">
        <w:rPr>
          <w:rFonts w:cstheme="minorHAnsi"/>
          <w:sz w:val="24"/>
          <w:szCs w:val="24"/>
        </w:rPr>
        <w:t xml:space="preserve"> (Neonatal Loving Kare)</w:t>
      </w:r>
      <w:r w:rsidR="005828C5" w:rsidRPr="002B1B3C">
        <w:rPr>
          <w:rFonts w:cstheme="minorHAnsi"/>
          <w:sz w:val="24"/>
          <w:szCs w:val="24"/>
        </w:rPr>
        <w:t xml:space="preserve">; however, very little research has been conducted regarding the safety and efficacy of these products. </w:t>
      </w:r>
    </w:p>
    <w:p w14:paraId="605BDD96" w14:textId="7782D33C" w:rsidR="001701AE" w:rsidRPr="002B1B3C" w:rsidRDefault="005828C5" w:rsidP="000E7260">
      <w:pPr>
        <w:spacing w:line="480" w:lineRule="auto"/>
        <w:ind w:firstLine="720"/>
        <w:rPr>
          <w:rFonts w:cstheme="minorHAnsi"/>
          <w:sz w:val="24"/>
          <w:szCs w:val="24"/>
        </w:rPr>
      </w:pPr>
      <w:r w:rsidRPr="00FB685A">
        <w:rPr>
          <w:rFonts w:cstheme="minorHAnsi"/>
          <w:sz w:val="24"/>
          <w:szCs w:val="24"/>
        </w:rPr>
        <w:t>In a survey of NICU clinician</w:t>
      </w:r>
      <w:r w:rsidR="00486F48" w:rsidRPr="00FB685A">
        <w:rPr>
          <w:rFonts w:cstheme="minorHAnsi"/>
          <w:sz w:val="24"/>
          <w:szCs w:val="24"/>
        </w:rPr>
        <w:t>s</w:t>
      </w:r>
      <w:r w:rsidRPr="00FB685A">
        <w:rPr>
          <w:rFonts w:cstheme="minorHAnsi"/>
          <w:sz w:val="24"/>
          <w:szCs w:val="24"/>
        </w:rPr>
        <w:t xml:space="preserve">, the Dandle ROO, a containment device that </w:t>
      </w:r>
      <w:r w:rsidR="00BB05BE" w:rsidRPr="00FB685A">
        <w:rPr>
          <w:rFonts w:cstheme="minorHAnsi"/>
          <w:sz w:val="24"/>
          <w:szCs w:val="24"/>
        </w:rPr>
        <w:t xml:space="preserve">positions the infant in supine and </w:t>
      </w:r>
      <w:r w:rsidRPr="00FB685A">
        <w:rPr>
          <w:rFonts w:cstheme="minorHAnsi"/>
          <w:sz w:val="24"/>
          <w:szCs w:val="24"/>
        </w:rPr>
        <w:t>allows movement of the extremities while maintaining the head in midline and slight flexion, was identifie</w:t>
      </w:r>
      <w:r w:rsidR="00FB685A" w:rsidRPr="00FB685A">
        <w:rPr>
          <w:rFonts w:cstheme="minorHAnsi"/>
          <w:sz w:val="24"/>
          <w:szCs w:val="24"/>
        </w:rPr>
        <w:t>d</w:t>
      </w:r>
      <w:r w:rsidRPr="00FB685A">
        <w:rPr>
          <w:rFonts w:cstheme="minorHAnsi"/>
          <w:sz w:val="24"/>
          <w:szCs w:val="24"/>
        </w:rPr>
        <w:t xml:space="preserve"> as the “ideal method of neonatal positioning” by 62% of neonatal nurses and 86% of therapists.</w:t>
      </w:r>
      <w:r w:rsidR="00B76861" w:rsidRPr="00FB685A">
        <w:rPr>
          <w:rFonts w:cstheme="minorHAnsi"/>
          <w:sz w:val="24"/>
          <w:szCs w:val="24"/>
          <w:vertAlign w:val="superscript"/>
        </w:rPr>
        <w:t>7</w:t>
      </w:r>
      <w:r w:rsidR="00FB685A" w:rsidRPr="00FB685A">
        <w:rPr>
          <w:rFonts w:cstheme="minorHAnsi"/>
          <w:sz w:val="24"/>
          <w:szCs w:val="24"/>
        </w:rPr>
        <w:t xml:space="preserve"> </w:t>
      </w:r>
      <w:r w:rsidRPr="002B1B3C">
        <w:rPr>
          <w:rFonts w:cstheme="minorHAnsi"/>
          <w:sz w:val="24"/>
          <w:szCs w:val="24"/>
        </w:rPr>
        <w:t>It was also deemed the easiest method of infant positioning in the NICU by neonatal nurses and therapists.</w:t>
      </w:r>
      <w:r w:rsidR="00B76861" w:rsidRPr="002B1B3C">
        <w:rPr>
          <w:rFonts w:cstheme="minorHAnsi"/>
          <w:sz w:val="24"/>
          <w:szCs w:val="24"/>
          <w:vertAlign w:val="superscript"/>
        </w:rPr>
        <w:t>7</w:t>
      </w:r>
      <w:r w:rsidRPr="002B1B3C">
        <w:rPr>
          <w:rFonts w:cstheme="minorHAnsi"/>
          <w:sz w:val="24"/>
          <w:szCs w:val="24"/>
        </w:rPr>
        <w:t xml:space="preserve"> </w:t>
      </w:r>
      <w:r w:rsidR="00BB05BE" w:rsidRPr="002B1B3C">
        <w:rPr>
          <w:rFonts w:cstheme="minorHAnsi"/>
          <w:sz w:val="24"/>
          <w:szCs w:val="24"/>
        </w:rPr>
        <w:t xml:space="preserve">The Dandle ROO has been deemed feasible for use in the NICU, but more research needs to be conducted in order to determine if the Dandle ROO </w:t>
      </w:r>
      <w:r w:rsidR="00B76861" w:rsidRPr="002B1B3C">
        <w:rPr>
          <w:rFonts w:cstheme="minorHAnsi"/>
          <w:sz w:val="24"/>
          <w:szCs w:val="24"/>
        </w:rPr>
        <w:t xml:space="preserve">is effective in preventing and treating </w:t>
      </w:r>
      <w:r w:rsidR="00016453">
        <w:rPr>
          <w:rFonts w:cstheme="minorHAnsi"/>
          <w:bCs/>
          <w:sz w:val="24"/>
          <w:szCs w:val="24"/>
        </w:rPr>
        <w:t>deformational</w:t>
      </w:r>
      <w:r w:rsidR="00B76861" w:rsidRPr="002B1B3C">
        <w:rPr>
          <w:rFonts w:cstheme="minorHAnsi"/>
          <w:sz w:val="24"/>
          <w:szCs w:val="24"/>
        </w:rPr>
        <w:t xml:space="preserve"> plagiocephaly.</w:t>
      </w:r>
      <w:r w:rsidR="00B76861" w:rsidRPr="002B1B3C">
        <w:rPr>
          <w:rFonts w:cstheme="minorHAnsi"/>
          <w:sz w:val="24"/>
          <w:szCs w:val="24"/>
          <w:vertAlign w:val="superscript"/>
        </w:rPr>
        <w:t>7</w:t>
      </w:r>
      <w:r w:rsidR="00B76861" w:rsidRPr="002B1B3C">
        <w:rPr>
          <w:rFonts w:cstheme="minorHAnsi"/>
          <w:sz w:val="24"/>
          <w:szCs w:val="24"/>
        </w:rPr>
        <w:t xml:space="preserve"> </w:t>
      </w:r>
    </w:p>
    <w:p w14:paraId="6CBBA560" w14:textId="416C4AE3" w:rsidR="001701AE" w:rsidRPr="002B1B3C" w:rsidRDefault="001701AE" w:rsidP="000E7260">
      <w:pPr>
        <w:spacing w:line="480" w:lineRule="auto"/>
        <w:rPr>
          <w:rFonts w:cstheme="minorHAnsi"/>
          <w:sz w:val="24"/>
          <w:szCs w:val="24"/>
        </w:rPr>
      </w:pPr>
      <w:r w:rsidRPr="002B1B3C">
        <w:rPr>
          <w:rFonts w:cstheme="minorHAnsi"/>
          <w:b/>
          <w:bCs/>
          <w:sz w:val="24"/>
          <w:szCs w:val="24"/>
        </w:rPr>
        <w:t xml:space="preserve">Positioning Aids for </w:t>
      </w:r>
      <w:r w:rsidR="00A539C9">
        <w:rPr>
          <w:rFonts w:cstheme="minorHAnsi"/>
          <w:b/>
          <w:bCs/>
          <w:sz w:val="24"/>
          <w:szCs w:val="24"/>
        </w:rPr>
        <w:t xml:space="preserve">the </w:t>
      </w:r>
      <w:r w:rsidRPr="002B1B3C">
        <w:rPr>
          <w:rFonts w:cstheme="minorHAnsi"/>
          <w:b/>
          <w:bCs/>
          <w:sz w:val="24"/>
          <w:szCs w:val="24"/>
        </w:rPr>
        <w:t>Head</w:t>
      </w:r>
    </w:p>
    <w:p w14:paraId="20CD68C5" w14:textId="18B193AD" w:rsidR="00BD3709" w:rsidRPr="002B1B3C" w:rsidRDefault="005828C5" w:rsidP="000E7260">
      <w:pPr>
        <w:spacing w:line="480" w:lineRule="auto"/>
        <w:ind w:firstLine="720"/>
        <w:rPr>
          <w:rFonts w:cstheme="minorHAnsi"/>
          <w:sz w:val="24"/>
          <w:szCs w:val="24"/>
        </w:rPr>
      </w:pPr>
      <w:r w:rsidRPr="002B1B3C">
        <w:rPr>
          <w:rFonts w:cstheme="minorHAnsi"/>
          <w:sz w:val="24"/>
          <w:szCs w:val="24"/>
        </w:rPr>
        <w:t>Positioning aids for the head include pillows, orthotics, and bumpers. As with body positioning aids, there are many different head positioning aids sold commercially and used in NICUs</w:t>
      </w:r>
      <w:r w:rsidR="00BD3709" w:rsidRPr="002B1B3C">
        <w:rPr>
          <w:rFonts w:cstheme="minorHAnsi"/>
          <w:sz w:val="24"/>
          <w:szCs w:val="24"/>
        </w:rPr>
        <w:t xml:space="preserve"> including the Gel-E Donut</w:t>
      </w:r>
      <w:r w:rsidR="00B76861" w:rsidRPr="002B1B3C">
        <w:rPr>
          <w:rFonts w:cstheme="minorHAnsi"/>
          <w:sz w:val="24"/>
          <w:szCs w:val="24"/>
        </w:rPr>
        <w:t xml:space="preserve"> (Philips)</w:t>
      </w:r>
      <w:r w:rsidR="00BD3709" w:rsidRPr="002B1B3C">
        <w:rPr>
          <w:rFonts w:cstheme="minorHAnsi"/>
          <w:sz w:val="24"/>
          <w:szCs w:val="24"/>
        </w:rPr>
        <w:t>, the Fluidized Utility Positioner</w:t>
      </w:r>
      <w:r w:rsidR="00B76861" w:rsidRPr="002B1B3C">
        <w:rPr>
          <w:rFonts w:cstheme="minorHAnsi"/>
          <w:sz w:val="24"/>
          <w:szCs w:val="24"/>
        </w:rPr>
        <w:t xml:space="preserve"> (</w:t>
      </w:r>
      <w:proofErr w:type="spellStart"/>
      <w:r w:rsidR="00B76861" w:rsidRPr="002B1B3C">
        <w:rPr>
          <w:rFonts w:cstheme="minorHAnsi"/>
          <w:sz w:val="24"/>
          <w:szCs w:val="24"/>
        </w:rPr>
        <w:t>Molnlycke</w:t>
      </w:r>
      <w:proofErr w:type="spellEnd"/>
      <w:r w:rsidR="00B76861" w:rsidRPr="002B1B3C">
        <w:rPr>
          <w:rFonts w:cstheme="minorHAnsi"/>
          <w:sz w:val="24"/>
          <w:szCs w:val="24"/>
        </w:rPr>
        <w:t>)</w:t>
      </w:r>
      <w:r w:rsidR="00BD3709" w:rsidRPr="002B1B3C">
        <w:rPr>
          <w:rFonts w:cstheme="minorHAnsi"/>
          <w:sz w:val="24"/>
          <w:szCs w:val="24"/>
        </w:rPr>
        <w:t xml:space="preserve">, the </w:t>
      </w:r>
      <w:proofErr w:type="spellStart"/>
      <w:r w:rsidR="00BD3709" w:rsidRPr="002B1B3C">
        <w:rPr>
          <w:rFonts w:cstheme="minorHAnsi"/>
          <w:sz w:val="24"/>
          <w:szCs w:val="24"/>
        </w:rPr>
        <w:t>Tortle</w:t>
      </w:r>
      <w:proofErr w:type="spellEnd"/>
      <w:r w:rsidR="00BD3709" w:rsidRPr="002B1B3C">
        <w:rPr>
          <w:rFonts w:cstheme="minorHAnsi"/>
          <w:sz w:val="24"/>
          <w:szCs w:val="24"/>
        </w:rPr>
        <w:t xml:space="preserve"> </w:t>
      </w:r>
      <w:proofErr w:type="spellStart"/>
      <w:r w:rsidR="00BD3709" w:rsidRPr="002B1B3C">
        <w:rPr>
          <w:rFonts w:cstheme="minorHAnsi"/>
          <w:sz w:val="24"/>
          <w:szCs w:val="24"/>
        </w:rPr>
        <w:t>Midliner</w:t>
      </w:r>
      <w:proofErr w:type="spellEnd"/>
      <w:r w:rsidR="00B76861" w:rsidRPr="002B1B3C">
        <w:rPr>
          <w:rFonts w:cstheme="minorHAnsi"/>
          <w:sz w:val="24"/>
          <w:szCs w:val="24"/>
        </w:rPr>
        <w:t xml:space="preserve"> (</w:t>
      </w:r>
      <w:proofErr w:type="spellStart"/>
      <w:r w:rsidR="00B76861" w:rsidRPr="002B1B3C">
        <w:rPr>
          <w:rFonts w:cstheme="minorHAnsi"/>
          <w:sz w:val="24"/>
          <w:szCs w:val="24"/>
        </w:rPr>
        <w:t>Tortle</w:t>
      </w:r>
      <w:proofErr w:type="spellEnd"/>
      <w:r w:rsidR="00B76861" w:rsidRPr="002B1B3C">
        <w:rPr>
          <w:rFonts w:cstheme="minorHAnsi"/>
          <w:sz w:val="24"/>
          <w:szCs w:val="24"/>
        </w:rPr>
        <w:t>)</w:t>
      </w:r>
      <w:r w:rsidR="00BD3709" w:rsidRPr="002B1B3C">
        <w:rPr>
          <w:rFonts w:cstheme="minorHAnsi"/>
          <w:sz w:val="24"/>
          <w:szCs w:val="24"/>
        </w:rPr>
        <w:t xml:space="preserve">, the </w:t>
      </w:r>
      <w:proofErr w:type="spellStart"/>
      <w:r w:rsidR="00BD3709" w:rsidRPr="002B1B3C">
        <w:rPr>
          <w:rFonts w:cstheme="minorHAnsi"/>
          <w:sz w:val="24"/>
          <w:szCs w:val="24"/>
        </w:rPr>
        <w:t>Tortle</w:t>
      </w:r>
      <w:proofErr w:type="spellEnd"/>
      <w:r w:rsidR="00BD3709" w:rsidRPr="002B1B3C">
        <w:rPr>
          <w:rFonts w:cstheme="minorHAnsi"/>
          <w:sz w:val="24"/>
          <w:szCs w:val="24"/>
        </w:rPr>
        <w:t xml:space="preserve"> Air</w:t>
      </w:r>
      <w:r w:rsidR="00B76861" w:rsidRPr="002B1B3C">
        <w:rPr>
          <w:rFonts w:cstheme="minorHAnsi"/>
          <w:sz w:val="24"/>
          <w:szCs w:val="24"/>
        </w:rPr>
        <w:t xml:space="preserve"> (</w:t>
      </w:r>
      <w:proofErr w:type="spellStart"/>
      <w:r w:rsidR="00B76861" w:rsidRPr="002B1B3C">
        <w:rPr>
          <w:rFonts w:cstheme="minorHAnsi"/>
          <w:sz w:val="24"/>
          <w:szCs w:val="24"/>
        </w:rPr>
        <w:t>Tortle</w:t>
      </w:r>
      <w:proofErr w:type="spellEnd"/>
      <w:r w:rsidR="00B76861" w:rsidRPr="002B1B3C">
        <w:rPr>
          <w:rFonts w:cstheme="minorHAnsi"/>
          <w:sz w:val="24"/>
          <w:szCs w:val="24"/>
        </w:rPr>
        <w:t>)</w:t>
      </w:r>
      <w:r w:rsidR="00BD3709" w:rsidRPr="002B1B3C">
        <w:rPr>
          <w:rFonts w:cstheme="minorHAnsi"/>
          <w:sz w:val="24"/>
          <w:szCs w:val="24"/>
        </w:rPr>
        <w:t xml:space="preserve">, and the </w:t>
      </w:r>
      <w:r w:rsidR="00B76861" w:rsidRPr="002B1B3C">
        <w:rPr>
          <w:rFonts w:cstheme="minorHAnsi"/>
          <w:sz w:val="24"/>
          <w:szCs w:val="24"/>
        </w:rPr>
        <w:t>Crown Cradle (</w:t>
      </w:r>
      <w:proofErr w:type="spellStart"/>
      <w:r w:rsidR="00B76861" w:rsidRPr="002B1B3C">
        <w:rPr>
          <w:rFonts w:cstheme="minorHAnsi"/>
          <w:sz w:val="24"/>
          <w:szCs w:val="24"/>
        </w:rPr>
        <w:t>Dandlelion</w:t>
      </w:r>
      <w:proofErr w:type="spellEnd"/>
      <w:r w:rsidR="00B76861" w:rsidRPr="002B1B3C">
        <w:rPr>
          <w:rFonts w:cstheme="minorHAnsi"/>
          <w:sz w:val="24"/>
          <w:szCs w:val="24"/>
        </w:rPr>
        <w:t xml:space="preserve"> Medical)</w:t>
      </w:r>
      <w:r w:rsidR="00BD3709" w:rsidRPr="002B1B3C">
        <w:rPr>
          <w:rFonts w:cstheme="minorHAnsi"/>
          <w:sz w:val="24"/>
          <w:szCs w:val="24"/>
        </w:rPr>
        <w:t xml:space="preserve">. Research regarding safety, feasibility, and efficacy of preventing and treating deformational plagiocephaly in the NICU has been conducted on several, but not all, of these products. </w:t>
      </w:r>
    </w:p>
    <w:p w14:paraId="459C3E2F" w14:textId="0435AB6B" w:rsidR="00BD3709" w:rsidRPr="002B1B3C" w:rsidRDefault="00BD3709" w:rsidP="000E7260">
      <w:pPr>
        <w:spacing w:line="480" w:lineRule="auto"/>
        <w:ind w:firstLine="720"/>
        <w:rPr>
          <w:rFonts w:cstheme="minorHAnsi"/>
          <w:sz w:val="24"/>
          <w:szCs w:val="24"/>
        </w:rPr>
      </w:pPr>
      <w:r w:rsidRPr="002B1B3C">
        <w:rPr>
          <w:rFonts w:cstheme="minorHAnsi"/>
          <w:sz w:val="24"/>
          <w:szCs w:val="24"/>
        </w:rPr>
        <w:t xml:space="preserve">The Gel-E Donut is a round, gel-filled pillow manufactured by Philips. The Gel-E Donut is designed to promote skin integrity and prevent cranial molding deformities due to prolonged immobility in the NICU. A study conducted by McLane et al. comparing the interface pressures </w:t>
      </w:r>
      <w:r w:rsidR="00205B77" w:rsidRPr="002B1B3C">
        <w:rPr>
          <w:rFonts w:cstheme="minorHAnsi"/>
          <w:sz w:val="24"/>
          <w:szCs w:val="24"/>
        </w:rPr>
        <w:t xml:space="preserve">of various pediatric support surfaces found that the Gel-E Donut with a foam overlay produced </w:t>
      </w:r>
      <w:r w:rsidR="00205B77" w:rsidRPr="002B1B3C">
        <w:rPr>
          <w:rFonts w:cstheme="minorHAnsi"/>
          <w:sz w:val="24"/>
          <w:szCs w:val="24"/>
        </w:rPr>
        <w:lastRenderedPageBreak/>
        <w:t>the lowest occipital pressures in infants less than 2 years</w:t>
      </w:r>
      <w:r w:rsidR="00843BD3">
        <w:rPr>
          <w:rFonts w:cstheme="minorHAnsi"/>
          <w:sz w:val="24"/>
          <w:szCs w:val="24"/>
        </w:rPr>
        <w:t xml:space="preserve"> of age</w:t>
      </w:r>
      <w:r w:rsidR="00205B77" w:rsidRPr="002B1B3C">
        <w:rPr>
          <w:rFonts w:cstheme="minorHAnsi"/>
          <w:sz w:val="24"/>
          <w:szCs w:val="24"/>
        </w:rPr>
        <w:t>.</w:t>
      </w:r>
      <w:r w:rsidR="00B76861" w:rsidRPr="002B1B3C">
        <w:rPr>
          <w:rFonts w:cstheme="minorHAnsi"/>
          <w:sz w:val="24"/>
          <w:szCs w:val="24"/>
          <w:vertAlign w:val="superscript"/>
        </w:rPr>
        <w:t>8</w:t>
      </w:r>
      <w:r w:rsidR="00843BD3">
        <w:rPr>
          <w:rFonts w:cstheme="minorHAnsi"/>
          <w:sz w:val="24"/>
          <w:szCs w:val="24"/>
        </w:rPr>
        <w:t xml:space="preserve"> Cranial measurements were not taken.</w:t>
      </w:r>
      <w:r w:rsidR="00205B77" w:rsidRPr="002B1B3C">
        <w:rPr>
          <w:rFonts w:cstheme="minorHAnsi"/>
          <w:sz w:val="24"/>
          <w:szCs w:val="24"/>
        </w:rPr>
        <w:t xml:space="preserve"> </w:t>
      </w:r>
    </w:p>
    <w:p w14:paraId="2498EE67" w14:textId="53D33B06" w:rsidR="00F03445" w:rsidRPr="002B1B3C" w:rsidRDefault="00205B77" w:rsidP="000E7260">
      <w:pPr>
        <w:spacing w:line="480" w:lineRule="auto"/>
        <w:ind w:firstLine="720"/>
        <w:rPr>
          <w:rFonts w:cstheme="minorHAnsi"/>
          <w:sz w:val="24"/>
          <w:szCs w:val="24"/>
          <w:vertAlign w:val="superscript"/>
        </w:rPr>
      </w:pPr>
      <w:r w:rsidRPr="002B1B3C">
        <w:rPr>
          <w:rFonts w:cstheme="minorHAnsi"/>
          <w:sz w:val="24"/>
          <w:szCs w:val="24"/>
        </w:rPr>
        <w:t xml:space="preserve">The Fluidized Utility Positioner is a pillow-shaped device that supports the infant’s head, neck, and shoulders while in supine, side-lying, or prone. </w:t>
      </w:r>
      <w:r w:rsidR="00F03445" w:rsidRPr="002B1B3C">
        <w:rPr>
          <w:rFonts w:cstheme="minorHAnsi"/>
          <w:sz w:val="24"/>
          <w:szCs w:val="24"/>
        </w:rPr>
        <w:t xml:space="preserve">A randomized single-blinded study conducted by DeGrazia et al. in 2015 compared </w:t>
      </w:r>
      <w:r w:rsidRPr="002B1B3C">
        <w:rPr>
          <w:rFonts w:cstheme="minorHAnsi"/>
          <w:sz w:val="24"/>
          <w:szCs w:val="24"/>
        </w:rPr>
        <w:t xml:space="preserve">the </w:t>
      </w:r>
      <w:r w:rsidR="002752CA">
        <w:rPr>
          <w:rFonts w:cstheme="minorHAnsi"/>
          <w:sz w:val="24"/>
          <w:szCs w:val="24"/>
        </w:rPr>
        <w:t xml:space="preserve">use of the </w:t>
      </w:r>
      <w:r w:rsidRPr="002B1B3C">
        <w:rPr>
          <w:rFonts w:cstheme="minorHAnsi"/>
          <w:sz w:val="24"/>
          <w:szCs w:val="24"/>
        </w:rPr>
        <w:t xml:space="preserve">Fluidized Utility Positioner </w:t>
      </w:r>
      <w:r w:rsidR="00F03445" w:rsidRPr="002B1B3C">
        <w:rPr>
          <w:rFonts w:cstheme="minorHAnsi"/>
          <w:sz w:val="24"/>
          <w:szCs w:val="24"/>
        </w:rPr>
        <w:t xml:space="preserve">to </w:t>
      </w:r>
      <w:r w:rsidRPr="002B1B3C">
        <w:rPr>
          <w:rFonts w:cstheme="minorHAnsi"/>
          <w:sz w:val="24"/>
          <w:szCs w:val="24"/>
        </w:rPr>
        <w:t>another crania</w:t>
      </w:r>
      <w:r w:rsidR="002752CA">
        <w:rPr>
          <w:rFonts w:cstheme="minorHAnsi"/>
          <w:sz w:val="24"/>
          <w:szCs w:val="24"/>
        </w:rPr>
        <w:t>l</w:t>
      </w:r>
      <w:r w:rsidRPr="002B1B3C">
        <w:rPr>
          <w:rFonts w:cstheme="minorHAnsi"/>
          <w:sz w:val="24"/>
          <w:szCs w:val="24"/>
        </w:rPr>
        <w:t xml:space="preserve"> device called </w:t>
      </w:r>
      <w:r w:rsidR="00F03445" w:rsidRPr="002B1B3C">
        <w:rPr>
          <w:rFonts w:cstheme="minorHAnsi"/>
          <w:sz w:val="24"/>
          <w:szCs w:val="24"/>
        </w:rPr>
        <w:t>the cranial cup</w:t>
      </w:r>
      <w:r w:rsidR="002752CA">
        <w:rPr>
          <w:rFonts w:cstheme="minorHAnsi"/>
          <w:sz w:val="24"/>
          <w:szCs w:val="24"/>
        </w:rPr>
        <w:t xml:space="preserve"> in the NICU setting</w:t>
      </w:r>
      <w:r w:rsidR="00F03445" w:rsidRPr="002B1B3C">
        <w:rPr>
          <w:rFonts w:cstheme="minorHAnsi"/>
          <w:sz w:val="24"/>
          <w:szCs w:val="24"/>
        </w:rPr>
        <w:t>.</w:t>
      </w:r>
      <w:r w:rsidR="00B76861" w:rsidRPr="002B1B3C">
        <w:rPr>
          <w:rFonts w:cstheme="minorHAnsi"/>
          <w:sz w:val="24"/>
          <w:szCs w:val="24"/>
          <w:vertAlign w:val="superscript"/>
        </w:rPr>
        <w:t>6</w:t>
      </w:r>
      <w:r w:rsidR="00F03445" w:rsidRPr="002B1B3C">
        <w:rPr>
          <w:rFonts w:cstheme="minorHAnsi"/>
          <w:sz w:val="24"/>
          <w:szCs w:val="24"/>
        </w:rPr>
        <w:t xml:space="preserve"> </w:t>
      </w:r>
      <w:r w:rsidR="008709E0" w:rsidRPr="002B1B3C">
        <w:rPr>
          <w:rFonts w:cstheme="minorHAnsi"/>
          <w:sz w:val="24"/>
          <w:szCs w:val="24"/>
        </w:rPr>
        <w:t xml:space="preserve">The results of this study showed that 46% of infants using the moldable positioner had abnormal head shapes at hospital discharge; whereas, </w:t>
      </w:r>
      <w:r w:rsidR="00B76861" w:rsidRPr="002B1B3C">
        <w:rPr>
          <w:rFonts w:cstheme="minorHAnsi"/>
          <w:sz w:val="24"/>
          <w:szCs w:val="24"/>
        </w:rPr>
        <w:t xml:space="preserve">only </w:t>
      </w:r>
      <w:r w:rsidR="008709E0" w:rsidRPr="002B1B3C">
        <w:rPr>
          <w:rFonts w:cstheme="minorHAnsi"/>
          <w:sz w:val="24"/>
          <w:szCs w:val="24"/>
        </w:rPr>
        <w:t xml:space="preserve">19% of infants using the </w:t>
      </w:r>
      <w:r w:rsidR="008709E0" w:rsidRPr="00FB685A">
        <w:rPr>
          <w:rFonts w:cstheme="minorHAnsi"/>
          <w:sz w:val="24"/>
          <w:szCs w:val="24"/>
        </w:rPr>
        <w:t>cranial cup device</w:t>
      </w:r>
      <w:r w:rsidR="008709E0" w:rsidRPr="002B1B3C">
        <w:rPr>
          <w:rFonts w:cstheme="minorHAnsi"/>
          <w:sz w:val="24"/>
          <w:szCs w:val="24"/>
        </w:rPr>
        <w:t xml:space="preserve"> had abnormal head shapes at hospital discharge.</w:t>
      </w:r>
      <w:r w:rsidR="00B76861" w:rsidRPr="002B1B3C">
        <w:rPr>
          <w:rFonts w:cstheme="minorHAnsi"/>
          <w:sz w:val="24"/>
          <w:szCs w:val="24"/>
          <w:vertAlign w:val="superscript"/>
        </w:rPr>
        <w:t>6</w:t>
      </w:r>
      <w:r w:rsidR="008709E0" w:rsidRPr="002B1B3C">
        <w:rPr>
          <w:rFonts w:cstheme="minorHAnsi"/>
          <w:sz w:val="24"/>
          <w:szCs w:val="24"/>
        </w:rPr>
        <w:t xml:space="preserve"> This suggests that the cranial cup is more effective in treating the </w:t>
      </w:r>
      <w:r w:rsidR="00016453">
        <w:rPr>
          <w:rFonts w:cstheme="minorHAnsi"/>
          <w:bCs/>
          <w:sz w:val="24"/>
          <w:szCs w:val="24"/>
        </w:rPr>
        <w:t>deformational</w:t>
      </w:r>
      <w:r w:rsidR="00016453" w:rsidRPr="002B1B3C">
        <w:rPr>
          <w:rFonts w:cstheme="minorHAnsi"/>
          <w:sz w:val="24"/>
          <w:szCs w:val="24"/>
        </w:rPr>
        <w:t xml:space="preserve"> </w:t>
      </w:r>
      <w:r w:rsidR="008709E0" w:rsidRPr="002B1B3C">
        <w:rPr>
          <w:rFonts w:cstheme="minorHAnsi"/>
          <w:sz w:val="24"/>
          <w:szCs w:val="24"/>
        </w:rPr>
        <w:t>plagiocephaly. Unfortunately, initial head measurements and number of infants with cranial abnormalities in each group at enrollment were not reported in the article, making determining an accurate effect size impossible.</w:t>
      </w:r>
      <w:r w:rsidR="00B76861" w:rsidRPr="002B1B3C">
        <w:rPr>
          <w:rFonts w:cstheme="minorHAnsi"/>
          <w:sz w:val="24"/>
          <w:szCs w:val="24"/>
          <w:vertAlign w:val="superscript"/>
        </w:rPr>
        <w:t>6</w:t>
      </w:r>
      <w:r w:rsidR="008709E0" w:rsidRPr="002B1B3C">
        <w:rPr>
          <w:rFonts w:cstheme="minorHAnsi"/>
          <w:sz w:val="24"/>
          <w:szCs w:val="24"/>
        </w:rPr>
        <w:t xml:space="preserve"> </w:t>
      </w:r>
      <w:r w:rsidR="00B76861" w:rsidRPr="002B1B3C">
        <w:rPr>
          <w:rFonts w:cstheme="minorHAnsi"/>
          <w:sz w:val="24"/>
          <w:szCs w:val="24"/>
        </w:rPr>
        <w:t xml:space="preserve">DeGrazia </w:t>
      </w:r>
      <w:r w:rsidR="008709E0" w:rsidRPr="002B1B3C">
        <w:rPr>
          <w:rFonts w:cstheme="minorHAnsi"/>
          <w:sz w:val="24"/>
          <w:szCs w:val="24"/>
        </w:rPr>
        <w:t>does note that initial head abnormalities were evenly distributed between the two groups with a p-value=0.22.</w:t>
      </w:r>
      <w:r w:rsidR="00B76861" w:rsidRPr="002B1B3C">
        <w:rPr>
          <w:rFonts w:cstheme="minorHAnsi"/>
          <w:sz w:val="24"/>
          <w:szCs w:val="24"/>
          <w:vertAlign w:val="superscript"/>
        </w:rPr>
        <w:t>6</w:t>
      </w:r>
    </w:p>
    <w:p w14:paraId="2F1ECE06" w14:textId="4D4F0BF7" w:rsidR="00015723" w:rsidRPr="002B1B3C" w:rsidRDefault="00205B77" w:rsidP="000E7260">
      <w:pPr>
        <w:spacing w:line="480" w:lineRule="auto"/>
        <w:ind w:firstLine="720"/>
        <w:rPr>
          <w:rFonts w:cstheme="minorHAnsi"/>
          <w:sz w:val="24"/>
          <w:szCs w:val="24"/>
        </w:rPr>
      </w:pPr>
      <w:r w:rsidRPr="002B1B3C">
        <w:rPr>
          <w:rFonts w:cstheme="minorHAnsi"/>
          <w:sz w:val="24"/>
          <w:szCs w:val="24"/>
        </w:rPr>
        <w:t xml:space="preserve">The cranial cup, </w:t>
      </w:r>
      <w:r w:rsidR="00221FD0" w:rsidRPr="002B1B3C">
        <w:rPr>
          <w:rFonts w:cstheme="minorHAnsi"/>
          <w:sz w:val="24"/>
          <w:szCs w:val="24"/>
        </w:rPr>
        <w:t xml:space="preserve">now </w:t>
      </w:r>
      <w:r w:rsidRPr="002B1B3C">
        <w:rPr>
          <w:rFonts w:cstheme="minorHAnsi"/>
          <w:sz w:val="24"/>
          <w:szCs w:val="24"/>
        </w:rPr>
        <w:t xml:space="preserve">sold commercially as the Crown Cradle by </w:t>
      </w:r>
      <w:proofErr w:type="spellStart"/>
      <w:r w:rsidRPr="002B1B3C">
        <w:rPr>
          <w:rFonts w:cstheme="minorHAnsi"/>
          <w:sz w:val="24"/>
          <w:szCs w:val="24"/>
        </w:rPr>
        <w:t>Dandlelion</w:t>
      </w:r>
      <w:proofErr w:type="spellEnd"/>
      <w:r w:rsidRPr="002B1B3C">
        <w:rPr>
          <w:rFonts w:cstheme="minorHAnsi"/>
          <w:sz w:val="24"/>
          <w:szCs w:val="24"/>
        </w:rPr>
        <w:t xml:space="preserve"> Medical, is an orthotic device that contains a concave portion for the head in order to encourage normal cranial development. The concave cranial cup design was originally studied by Rogers et al. </w:t>
      </w:r>
      <w:r w:rsidR="00221FD0" w:rsidRPr="002B1B3C">
        <w:rPr>
          <w:rFonts w:cstheme="minorHAnsi"/>
          <w:sz w:val="24"/>
          <w:szCs w:val="24"/>
        </w:rPr>
        <w:t>as custom-made orthotic.</w:t>
      </w:r>
      <w:r w:rsidR="00612B8C" w:rsidRPr="002B1B3C">
        <w:rPr>
          <w:rFonts w:cstheme="minorHAnsi"/>
          <w:sz w:val="24"/>
          <w:szCs w:val="24"/>
          <w:vertAlign w:val="superscript"/>
        </w:rPr>
        <w:t>9</w:t>
      </w:r>
      <w:r w:rsidR="00221FD0" w:rsidRPr="002B1B3C">
        <w:rPr>
          <w:rFonts w:cstheme="minorHAnsi"/>
          <w:sz w:val="24"/>
          <w:szCs w:val="24"/>
        </w:rPr>
        <w:t xml:space="preserve"> In </w:t>
      </w:r>
      <w:r w:rsidR="00FB685A">
        <w:rPr>
          <w:rFonts w:cstheme="minorHAnsi"/>
          <w:sz w:val="24"/>
          <w:szCs w:val="24"/>
        </w:rPr>
        <w:t>a</w:t>
      </w:r>
      <w:r w:rsidR="008709E0" w:rsidRPr="002B1B3C">
        <w:rPr>
          <w:rFonts w:cstheme="minorHAnsi"/>
          <w:sz w:val="24"/>
          <w:szCs w:val="24"/>
        </w:rPr>
        <w:t xml:space="preserve"> </w:t>
      </w:r>
      <w:r w:rsidR="002752CA">
        <w:rPr>
          <w:rFonts w:cstheme="minorHAnsi"/>
          <w:sz w:val="24"/>
          <w:szCs w:val="24"/>
        </w:rPr>
        <w:t xml:space="preserve">prospective, nonrandomized trial </w:t>
      </w:r>
      <w:r w:rsidR="008709E0" w:rsidRPr="002B1B3C">
        <w:rPr>
          <w:rFonts w:cstheme="minorHAnsi"/>
          <w:sz w:val="24"/>
          <w:szCs w:val="24"/>
        </w:rPr>
        <w:t>conducted by Rogers et al., an orthotist made a cranial cup individualized for the infant’s head shape.</w:t>
      </w:r>
      <w:r w:rsidR="00612B8C" w:rsidRPr="002B1B3C">
        <w:rPr>
          <w:rFonts w:cstheme="minorHAnsi"/>
          <w:sz w:val="24"/>
          <w:szCs w:val="24"/>
          <w:vertAlign w:val="superscript"/>
        </w:rPr>
        <w:t>9</w:t>
      </w:r>
      <w:r w:rsidR="008709E0" w:rsidRPr="002B1B3C">
        <w:rPr>
          <w:rFonts w:cstheme="minorHAnsi"/>
          <w:sz w:val="24"/>
          <w:szCs w:val="24"/>
        </w:rPr>
        <w:t xml:space="preserve"> The orthotist was </w:t>
      </w:r>
      <w:r w:rsidR="00BB05BE" w:rsidRPr="002B1B3C">
        <w:rPr>
          <w:rFonts w:cstheme="minorHAnsi"/>
          <w:sz w:val="24"/>
          <w:szCs w:val="24"/>
        </w:rPr>
        <w:t xml:space="preserve">then </w:t>
      </w:r>
      <w:r w:rsidR="008709E0" w:rsidRPr="002B1B3C">
        <w:rPr>
          <w:rFonts w:cstheme="minorHAnsi"/>
          <w:sz w:val="24"/>
          <w:szCs w:val="24"/>
        </w:rPr>
        <w:t>required to widen and deepen the depression of the cranial cup every one to two weeks to accommodate the infant’s head growth.</w:t>
      </w:r>
      <w:r w:rsidR="00612B8C" w:rsidRPr="002B1B3C">
        <w:rPr>
          <w:rFonts w:cstheme="minorHAnsi"/>
          <w:sz w:val="24"/>
          <w:szCs w:val="24"/>
          <w:vertAlign w:val="superscript"/>
        </w:rPr>
        <w:t>9</w:t>
      </w:r>
      <w:r w:rsidR="008709E0" w:rsidRPr="002B1B3C">
        <w:rPr>
          <w:rFonts w:cstheme="minorHAnsi"/>
          <w:sz w:val="24"/>
          <w:szCs w:val="24"/>
        </w:rPr>
        <w:t xml:space="preserve"> Rogers et al. </w:t>
      </w:r>
      <w:r w:rsidR="00CC5C60" w:rsidRPr="002B1B3C">
        <w:rPr>
          <w:rFonts w:cstheme="minorHAnsi"/>
          <w:sz w:val="24"/>
          <w:szCs w:val="24"/>
        </w:rPr>
        <w:t xml:space="preserve">demonstrated that the costume-made </w:t>
      </w:r>
      <w:r w:rsidR="00CC5C60" w:rsidRPr="002B1B3C">
        <w:rPr>
          <w:rFonts w:cstheme="minorHAnsi"/>
          <w:sz w:val="24"/>
          <w:szCs w:val="24"/>
        </w:rPr>
        <w:lastRenderedPageBreak/>
        <w:t>cranial cup was superior to parent education regarding repositioning and cervical stretching</w:t>
      </w:r>
      <w:r w:rsidR="00BB05BE" w:rsidRPr="002B1B3C">
        <w:rPr>
          <w:rFonts w:cstheme="minorHAnsi"/>
          <w:sz w:val="24"/>
          <w:szCs w:val="24"/>
        </w:rPr>
        <w:t xml:space="preserve"> for </w:t>
      </w:r>
      <w:r w:rsidR="00015723" w:rsidRPr="002B1B3C">
        <w:rPr>
          <w:rFonts w:cstheme="minorHAnsi"/>
          <w:sz w:val="24"/>
          <w:szCs w:val="24"/>
        </w:rPr>
        <w:t xml:space="preserve">the </w:t>
      </w:r>
      <w:r w:rsidR="00BB05BE" w:rsidRPr="002B1B3C">
        <w:rPr>
          <w:rFonts w:cstheme="minorHAnsi"/>
          <w:sz w:val="24"/>
          <w:szCs w:val="24"/>
        </w:rPr>
        <w:t xml:space="preserve">treatment </w:t>
      </w:r>
      <w:r w:rsidR="00015723" w:rsidRPr="002B1B3C">
        <w:rPr>
          <w:rFonts w:cstheme="minorHAnsi"/>
          <w:sz w:val="24"/>
          <w:szCs w:val="24"/>
        </w:rPr>
        <w:t xml:space="preserve">of </w:t>
      </w:r>
      <w:r w:rsidR="00016453">
        <w:rPr>
          <w:rFonts w:cstheme="minorHAnsi"/>
          <w:bCs/>
          <w:sz w:val="24"/>
          <w:szCs w:val="24"/>
        </w:rPr>
        <w:t>deformational</w:t>
      </w:r>
      <w:r w:rsidR="00016453" w:rsidRPr="002B1B3C">
        <w:rPr>
          <w:rFonts w:cstheme="minorHAnsi"/>
          <w:sz w:val="24"/>
          <w:szCs w:val="24"/>
        </w:rPr>
        <w:t xml:space="preserve"> </w:t>
      </w:r>
      <w:r w:rsidR="00015723" w:rsidRPr="002B1B3C">
        <w:rPr>
          <w:rFonts w:cstheme="minorHAnsi"/>
          <w:sz w:val="24"/>
          <w:szCs w:val="24"/>
        </w:rPr>
        <w:t>plagiocephaly</w:t>
      </w:r>
      <w:r w:rsidR="00CC5C60" w:rsidRPr="002B1B3C">
        <w:rPr>
          <w:rFonts w:cstheme="minorHAnsi"/>
          <w:sz w:val="24"/>
          <w:szCs w:val="24"/>
        </w:rPr>
        <w:t>.</w:t>
      </w:r>
      <w:r w:rsidR="00612B8C" w:rsidRPr="002B1B3C">
        <w:rPr>
          <w:rFonts w:cstheme="minorHAnsi"/>
          <w:sz w:val="24"/>
          <w:szCs w:val="24"/>
          <w:vertAlign w:val="superscript"/>
        </w:rPr>
        <w:t>9</w:t>
      </w:r>
      <w:r w:rsidR="00CC5C60" w:rsidRPr="002B1B3C">
        <w:rPr>
          <w:rFonts w:cstheme="minorHAnsi"/>
          <w:sz w:val="24"/>
          <w:szCs w:val="24"/>
        </w:rPr>
        <w:t xml:space="preserve"> </w:t>
      </w:r>
    </w:p>
    <w:p w14:paraId="0E3EC3CA" w14:textId="74038F2C" w:rsidR="00CC5C60" w:rsidRPr="002B1B3C" w:rsidRDefault="00015723" w:rsidP="000E7260">
      <w:pPr>
        <w:spacing w:line="480" w:lineRule="auto"/>
        <w:ind w:firstLine="720"/>
        <w:rPr>
          <w:rFonts w:cstheme="minorHAnsi"/>
          <w:sz w:val="24"/>
          <w:szCs w:val="24"/>
        </w:rPr>
      </w:pPr>
      <w:r w:rsidRPr="002B1B3C">
        <w:rPr>
          <w:rFonts w:cstheme="minorHAnsi"/>
          <w:sz w:val="24"/>
          <w:szCs w:val="24"/>
        </w:rPr>
        <w:t xml:space="preserve">Custom-made orthotics are expensive and take a significant </w:t>
      </w:r>
      <w:r w:rsidR="00612B8C" w:rsidRPr="002B1B3C">
        <w:rPr>
          <w:rFonts w:cstheme="minorHAnsi"/>
          <w:sz w:val="24"/>
          <w:szCs w:val="24"/>
        </w:rPr>
        <w:t>amount of time</w:t>
      </w:r>
      <w:r w:rsidRPr="002B1B3C">
        <w:rPr>
          <w:rFonts w:cstheme="minorHAnsi"/>
          <w:sz w:val="24"/>
          <w:szCs w:val="24"/>
        </w:rPr>
        <w:t xml:space="preserve"> to produce making this version of the cranial cup not feasible for prevention of </w:t>
      </w:r>
      <w:r w:rsidR="00016453">
        <w:rPr>
          <w:rFonts w:cstheme="minorHAnsi"/>
          <w:bCs/>
          <w:sz w:val="24"/>
          <w:szCs w:val="24"/>
        </w:rPr>
        <w:t>deformational</w:t>
      </w:r>
      <w:r w:rsidR="00016453" w:rsidRPr="002B1B3C">
        <w:rPr>
          <w:rFonts w:cstheme="minorHAnsi"/>
          <w:sz w:val="24"/>
          <w:szCs w:val="24"/>
        </w:rPr>
        <w:t xml:space="preserve"> </w:t>
      </w:r>
      <w:r w:rsidRPr="002B1B3C">
        <w:rPr>
          <w:rFonts w:cstheme="minorHAnsi"/>
          <w:sz w:val="24"/>
          <w:szCs w:val="24"/>
        </w:rPr>
        <w:t xml:space="preserve">plagiocephaly in the NICU. </w:t>
      </w:r>
      <w:r w:rsidR="00221FD0" w:rsidRPr="002B1B3C">
        <w:rPr>
          <w:rFonts w:cstheme="minorHAnsi"/>
          <w:sz w:val="24"/>
          <w:szCs w:val="24"/>
        </w:rPr>
        <w:t xml:space="preserve">The </w:t>
      </w:r>
      <w:r w:rsidR="00CC5C60" w:rsidRPr="002B1B3C">
        <w:rPr>
          <w:rFonts w:cstheme="minorHAnsi"/>
          <w:sz w:val="24"/>
          <w:szCs w:val="24"/>
        </w:rPr>
        <w:t xml:space="preserve">premanufactured </w:t>
      </w:r>
      <w:r w:rsidR="00612B8C" w:rsidRPr="002B1B3C">
        <w:rPr>
          <w:rFonts w:cstheme="minorHAnsi"/>
          <w:sz w:val="24"/>
          <w:szCs w:val="24"/>
        </w:rPr>
        <w:t>Crown Cradle</w:t>
      </w:r>
      <w:r w:rsidR="00CC5C60" w:rsidRPr="002B1B3C">
        <w:rPr>
          <w:rFonts w:cstheme="minorHAnsi"/>
          <w:sz w:val="24"/>
          <w:szCs w:val="24"/>
        </w:rPr>
        <w:t xml:space="preserve"> </w:t>
      </w:r>
      <w:r w:rsidRPr="002B1B3C">
        <w:rPr>
          <w:rFonts w:cstheme="minorHAnsi"/>
          <w:sz w:val="24"/>
          <w:szCs w:val="24"/>
        </w:rPr>
        <w:t xml:space="preserve">comes in two mattress sizes and </w:t>
      </w:r>
      <w:r w:rsidR="00221FD0" w:rsidRPr="002B1B3C">
        <w:rPr>
          <w:rFonts w:cstheme="minorHAnsi"/>
          <w:sz w:val="24"/>
          <w:szCs w:val="24"/>
        </w:rPr>
        <w:t xml:space="preserve">has foam overlays </w:t>
      </w:r>
      <w:r w:rsidRPr="002B1B3C">
        <w:rPr>
          <w:rFonts w:cstheme="minorHAnsi"/>
          <w:sz w:val="24"/>
          <w:szCs w:val="24"/>
        </w:rPr>
        <w:t xml:space="preserve">for the concave </w:t>
      </w:r>
      <w:r w:rsidR="00612B8C" w:rsidRPr="002B1B3C">
        <w:rPr>
          <w:rFonts w:cstheme="minorHAnsi"/>
          <w:sz w:val="24"/>
          <w:szCs w:val="24"/>
        </w:rPr>
        <w:t xml:space="preserve">portion </w:t>
      </w:r>
      <w:r w:rsidR="00221FD0" w:rsidRPr="002B1B3C">
        <w:rPr>
          <w:rFonts w:cstheme="minorHAnsi"/>
          <w:sz w:val="24"/>
          <w:szCs w:val="24"/>
        </w:rPr>
        <w:t xml:space="preserve">that can removed in order to </w:t>
      </w:r>
      <w:r w:rsidR="00CC5C60" w:rsidRPr="002B1B3C">
        <w:rPr>
          <w:rFonts w:cstheme="minorHAnsi"/>
          <w:sz w:val="24"/>
          <w:szCs w:val="24"/>
        </w:rPr>
        <w:t>grow with the infant</w:t>
      </w:r>
      <w:r w:rsidR="00612B8C" w:rsidRPr="002B1B3C">
        <w:rPr>
          <w:rFonts w:cstheme="minorHAnsi"/>
          <w:sz w:val="24"/>
          <w:szCs w:val="24"/>
        </w:rPr>
        <w:t>’s head</w:t>
      </w:r>
      <w:r w:rsidR="00221FD0" w:rsidRPr="002B1B3C">
        <w:rPr>
          <w:rFonts w:cstheme="minorHAnsi"/>
          <w:sz w:val="24"/>
          <w:szCs w:val="24"/>
        </w:rPr>
        <w:t xml:space="preserve">. </w:t>
      </w:r>
      <w:r w:rsidRPr="002B1B3C">
        <w:rPr>
          <w:rFonts w:cstheme="minorHAnsi"/>
          <w:sz w:val="24"/>
          <w:szCs w:val="24"/>
        </w:rPr>
        <w:t>Multiple</w:t>
      </w:r>
      <w:r w:rsidR="002752CA">
        <w:rPr>
          <w:rFonts w:cstheme="minorHAnsi"/>
          <w:sz w:val="24"/>
          <w:szCs w:val="24"/>
        </w:rPr>
        <w:t xml:space="preserve"> small</w:t>
      </w:r>
      <w:r w:rsidRPr="002B1B3C">
        <w:rPr>
          <w:rFonts w:cstheme="minorHAnsi"/>
          <w:sz w:val="24"/>
          <w:szCs w:val="24"/>
        </w:rPr>
        <w:t xml:space="preserve"> studies have been performed on premanufactured</w:t>
      </w:r>
      <w:r w:rsidR="00612B8C" w:rsidRPr="002B1B3C">
        <w:rPr>
          <w:rFonts w:cstheme="minorHAnsi"/>
          <w:sz w:val="24"/>
          <w:szCs w:val="24"/>
        </w:rPr>
        <w:t xml:space="preserve"> Crown Cradle</w:t>
      </w:r>
      <w:r w:rsidRPr="002B1B3C">
        <w:rPr>
          <w:rFonts w:cstheme="minorHAnsi"/>
          <w:sz w:val="24"/>
          <w:szCs w:val="24"/>
        </w:rPr>
        <w:t xml:space="preserve">, and it </w:t>
      </w:r>
      <w:r w:rsidR="00221FD0" w:rsidRPr="002B1B3C">
        <w:rPr>
          <w:rFonts w:cstheme="minorHAnsi"/>
          <w:sz w:val="24"/>
          <w:szCs w:val="24"/>
        </w:rPr>
        <w:t>ha</w:t>
      </w:r>
      <w:r w:rsidRPr="002B1B3C">
        <w:rPr>
          <w:rFonts w:cstheme="minorHAnsi"/>
          <w:sz w:val="24"/>
          <w:szCs w:val="24"/>
        </w:rPr>
        <w:t>s</w:t>
      </w:r>
      <w:r w:rsidR="00221FD0" w:rsidRPr="002B1B3C">
        <w:rPr>
          <w:rFonts w:cstheme="minorHAnsi"/>
          <w:sz w:val="24"/>
          <w:szCs w:val="24"/>
        </w:rPr>
        <w:t xml:space="preserve"> </w:t>
      </w:r>
      <w:r w:rsidRPr="002B1B3C">
        <w:rPr>
          <w:rFonts w:cstheme="minorHAnsi"/>
          <w:sz w:val="24"/>
          <w:szCs w:val="24"/>
        </w:rPr>
        <w:t xml:space="preserve">been </w:t>
      </w:r>
      <w:r w:rsidR="00221FD0" w:rsidRPr="002B1B3C">
        <w:rPr>
          <w:rFonts w:cstheme="minorHAnsi"/>
          <w:sz w:val="24"/>
          <w:szCs w:val="24"/>
        </w:rPr>
        <w:t xml:space="preserve">found to be </w:t>
      </w:r>
      <w:r w:rsidR="00CC5C60" w:rsidRPr="002B1B3C">
        <w:rPr>
          <w:rFonts w:cstheme="minorHAnsi"/>
          <w:sz w:val="24"/>
          <w:szCs w:val="24"/>
        </w:rPr>
        <w:t>financially feasible</w:t>
      </w:r>
      <w:r w:rsidR="00221FD0" w:rsidRPr="002B1B3C">
        <w:rPr>
          <w:rFonts w:cstheme="minorHAnsi"/>
          <w:sz w:val="24"/>
          <w:szCs w:val="24"/>
        </w:rPr>
        <w:t xml:space="preserve">, </w:t>
      </w:r>
      <w:r w:rsidR="00CC5C60" w:rsidRPr="002B1B3C">
        <w:rPr>
          <w:rFonts w:cstheme="minorHAnsi"/>
          <w:sz w:val="24"/>
          <w:szCs w:val="24"/>
        </w:rPr>
        <w:t>safe</w:t>
      </w:r>
      <w:r w:rsidR="00221FD0" w:rsidRPr="002B1B3C">
        <w:rPr>
          <w:rFonts w:cstheme="minorHAnsi"/>
          <w:sz w:val="24"/>
          <w:szCs w:val="24"/>
        </w:rPr>
        <w:t>,</w:t>
      </w:r>
      <w:r w:rsidR="00CC5C60" w:rsidRPr="002B1B3C">
        <w:rPr>
          <w:rFonts w:cstheme="minorHAnsi"/>
          <w:sz w:val="24"/>
          <w:szCs w:val="24"/>
        </w:rPr>
        <w:t xml:space="preserve"> and </w:t>
      </w:r>
      <w:r w:rsidR="00221FD0" w:rsidRPr="002B1B3C">
        <w:rPr>
          <w:rFonts w:cstheme="minorHAnsi"/>
          <w:sz w:val="24"/>
          <w:szCs w:val="24"/>
        </w:rPr>
        <w:t xml:space="preserve">an </w:t>
      </w:r>
      <w:r w:rsidR="00CC5C60" w:rsidRPr="002B1B3C">
        <w:rPr>
          <w:rFonts w:cstheme="minorHAnsi"/>
          <w:sz w:val="24"/>
          <w:szCs w:val="24"/>
        </w:rPr>
        <w:t xml:space="preserve">effective way to prevent and treat </w:t>
      </w:r>
      <w:r w:rsidR="00016453">
        <w:rPr>
          <w:rFonts w:cstheme="minorHAnsi"/>
          <w:bCs/>
          <w:sz w:val="24"/>
          <w:szCs w:val="24"/>
        </w:rPr>
        <w:t>deformational</w:t>
      </w:r>
      <w:r w:rsidR="00CC5C60" w:rsidRPr="002B1B3C">
        <w:rPr>
          <w:rFonts w:cstheme="minorHAnsi"/>
          <w:sz w:val="24"/>
          <w:szCs w:val="24"/>
        </w:rPr>
        <w:t xml:space="preserve"> plagiocephaly in the NICU setting.</w:t>
      </w:r>
      <w:r w:rsidR="00612B8C" w:rsidRPr="002B1B3C">
        <w:rPr>
          <w:rFonts w:cstheme="minorHAnsi"/>
          <w:sz w:val="24"/>
          <w:szCs w:val="24"/>
          <w:vertAlign w:val="superscript"/>
        </w:rPr>
        <w:t>6,10</w:t>
      </w:r>
      <w:r w:rsidR="00221FD0" w:rsidRPr="002B1B3C">
        <w:rPr>
          <w:rFonts w:cstheme="minorHAnsi"/>
          <w:sz w:val="24"/>
          <w:szCs w:val="24"/>
        </w:rPr>
        <w:t xml:space="preserve"> </w:t>
      </w:r>
    </w:p>
    <w:p w14:paraId="1828DCE9" w14:textId="16DF05B1" w:rsidR="00F3320C" w:rsidRPr="000E7260" w:rsidRDefault="00015723" w:rsidP="000E7260">
      <w:pPr>
        <w:spacing w:line="480" w:lineRule="auto"/>
        <w:ind w:firstLine="720"/>
        <w:rPr>
          <w:rFonts w:cstheme="minorHAnsi"/>
          <w:sz w:val="24"/>
          <w:szCs w:val="24"/>
          <w:vertAlign w:val="superscript"/>
        </w:rPr>
      </w:pPr>
      <w:r w:rsidRPr="002B1B3C">
        <w:rPr>
          <w:rFonts w:cstheme="minorHAnsi"/>
          <w:sz w:val="24"/>
          <w:szCs w:val="24"/>
        </w:rPr>
        <w:t>Originally, the cranial cup was designed for infants weighing 1 kg or more, and studies reviewing the safety and efficacy of the cranial cup excluded patients weighing less than 1 kg</w:t>
      </w:r>
      <w:r w:rsidR="006354FA" w:rsidRPr="002B1B3C">
        <w:rPr>
          <w:rFonts w:cstheme="minorHAnsi"/>
          <w:sz w:val="24"/>
          <w:szCs w:val="24"/>
        </w:rPr>
        <w:t xml:space="preserve"> until they reached the appropriate weight</w:t>
      </w:r>
      <w:r w:rsidRPr="002B1B3C">
        <w:rPr>
          <w:rFonts w:cstheme="minorHAnsi"/>
          <w:sz w:val="24"/>
          <w:szCs w:val="24"/>
        </w:rPr>
        <w:t>.</w:t>
      </w:r>
      <w:r w:rsidR="00612B8C" w:rsidRPr="002B1B3C">
        <w:rPr>
          <w:rFonts w:cstheme="minorHAnsi"/>
          <w:sz w:val="24"/>
          <w:szCs w:val="24"/>
          <w:vertAlign w:val="superscript"/>
        </w:rPr>
        <w:t>6,10</w:t>
      </w:r>
      <w:r w:rsidRPr="002B1B3C">
        <w:rPr>
          <w:rFonts w:cstheme="minorHAnsi"/>
          <w:sz w:val="24"/>
          <w:szCs w:val="24"/>
        </w:rPr>
        <w:t xml:space="preserve"> </w:t>
      </w:r>
      <w:r w:rsidR="006354FA" w:rsidRPr="002B1B3C">
        <w:rPr>
          <w:rFonts w:cstheme="minorHAnsi"/>
          <w:sz w:val="24"/>
          <w:szCs w:val="24"/>
        </w:rPr>
        <w:t xml:space="preserve">At that point, NICU clinicians </w:t>
      </w:r>
      <w:r w:rsidR="002010F9" w:rsidRPr="002B1B3C">
        <w:rPr>
          <w:rFonts w:cstheme="minorHAnsi"/>
          <w:sz w:val="24"/>
          <w:szCs w:val="24"/>
        </w:rPr>
        <w:t>experienced difficulty fitting the infants to the smallest version of the cranial cup due to their already abnormal head shape.</w:t>
      </w:r>
      <w:r w:rsidR="00612B8C" w:rsidRPr="002B1B3C">
        <w:rPr>
          <w:rFonts w:cstheme="minorHAnsi"/>
          <w:sz w:val="24"/>
          <w:szCs w:val="24"/>
          <w:vertAlign w:val="superscript"/>
        </w:rPr>
        <w:t>5</w:t>
      </w:r>
      <w:r w:rsidR="002010F9" w:rsidRPr="002B1B3C">
        <w:rPr>
          <w:rFonts w:cstheme="minorHAnsi"/>
          <w:sz w:val="24"/>
          <w:szCs w:val="24"/>
        </w:rPr>
        <w:t xml:space="preserve"> This further demonstrated that premature, low birth weight infants are at </w:t>
      </w:r>
      <w:r w:rsidR="000E7260">
        <w:rPr>
          <w:rFonts w:cstheme="minorHAnsi"/>
          <w:sz w:val="24"/>
          <w:szCs w:val="24"/>
        </w:rPr>
        <w:t>increased</w:t>
      </w:r>
      <w:r w:rsidR="002010F9" w:rsidRPr="002B1B3C">
        <w:rPr>
          <w:rFonts w:cstheme="minorHAnsi"/>
          <w:sz w:val="24"/>
          <w:szCs w:val="24"/>
        </w:rPr>
        <w:t xml:space="preserve"> risk for developing </w:t>
      </w:r>
      <w:r w:rsidR="00016453">
        <w:rPr>
          <w:rFonts w:cstheme="minorHAnsi"/>
          <w:bCs/>
          <w:sz w:val="24"/>
          <w:szCs w:val="24"/>
        </w:rPr>
        <w:t>deformational</w:t>
      </w:r>
      <w:r w:rsidR="00016453" w:rsidRPr="002B1B3C">
        <w:rPr>
          <w:rFonts w:cstheme="minorHAnsi"/>
          <w:sz w:val="24"/>
          <w:szCs w:val="24"/>
        </w:rPr>
        <w:t xml:space="preserve"> </w:t>
      </w:r>
      <w:r w:rsidR="002010F9" w:rsidRPr="002B1B3C">
        <w:rPr>
          <w:rFonts w:cstheme="minorHAnsi"/>
          <w:sz w:val="24"/>
          <w:szCs w:val="24"/>
        </w:rPr>
        <w:t xml:space="preserve">plagiocephaly. To </w:t>
      </w:r>
      <w:r w:rsidR="006354FA" w:rsidRPr="002B1B3C">
        <w:rPr>
          <w:rFonts w:cstheme="minorHAnsi"/>
          <w:sz w:val="24"/>
          <w:szCs w:val="24"/>
        </w:rPr>
        <w:t>combat this, Knorr et al., designed the preemie orthotic device (POD) for extremely low birth weight infants</w:t>
      </w:r>
      <w:r w:rsidR="002010F9" w:rsidRPr="002B1B3C">
        <w:rPr>
          <w:rFonts w:cstheme="minorHAnsi"/>
          <w:sz w:val="24"/>
          <w:szCs w:val="24"/>
        </w:rPr>
        <w:t>.</w:t>
      </w:r>
      <w:r w:rsidR="00612B8C" w:rsidRPr="002B1B3C">
        <w:rPr>
          <w:rFonts w:cstheme="minorHAnsi"/>
          <w:sz w:val="24"/>
          <w:szCs w:val="24"/>
          <w:vertAlign w:val="superscript"/>
        </w:rPr>
        <w:t>5</w:t>
      </w:r>
      <w:r w:rsidR="002010F9" w:rsidRPr="002B1B3C">
        <w:rPr>
          <w:rFonts w:cstheme="minorHAnsi"/>
          <w:sz w:val="24"/>
          <w:szCs w:val="24"/>
        </w:rPr>
        <w:t xml:space="preserve"> Like the cranial cup, the POD is a mattress with a concave portion for the head. The POD has foam overlays that allow the device to accommodate infants weighing </w:t>
      </w:r>
      <w:r w:rsidR="00FB685A">
        <w:rPr>
          <w:rFonts w:cstheme="minorHAnsi"/>
          <w:sz w:val="24"/>
          <w:szCs w:val="24"/>
        </w:rPr>
        <w:t>0</w:t>
      </w:r>
      <w:r w:rsidR="002010F9" w:rsidRPr="002B1B3C">
        <w:rPr>
          <w:rFonts w:cstheme="minorHAnsi"/>
          <w:sz w:val="24"/>
          <w:szCs w:val="24"/>
        </w:rPr>
        <w:t>.5 kg to 1.7 kg.</w:t>
      </w:r>
      <w:r w:rsidR="00612B8C" w:rsidRPr="002B1B3C">
        <w:rPr>
          <w:rFonts w:cstheme="minorHAnsi"/>
          <w:sz w:val="24"/>
          <w:szCs w:val="24"/>
          <w:vertAlign w:val="superscript"/>
        </w:rPr>
        <w:t>5</w:t>
      </w:r>
      <w:r w:rsidR="002010F9" w:rsidRPr="002B1B3C">
        <w:rPr>
          <w:rFonts w:cstheme="minorHAnsi"/>
          <w:sz w:val="24"/>
          <w:szCs w:val="24"/>
        </w:rPr>
        <w:t xml:space="preserve"> In a prospective study conducted by Knorr et al., 10 extremely low birth weight infants used the POD in the NICU immediately following birth</w:t>
      </w:r>
      <w:r w:rsidR="0019078F" w:rsidRPr="002B1B3C">
        <w:rPr>
          <w:rFonts w:cstheme="minorHAnsi"/>
          <w:sz w:val="24"/>
          <w:szCs w:val="24"/>
        </w:rPr>
        <w:t>.</w:t>
      </w:r>
      <w:r w:rsidR="00612B8C" w:rsidRPr="002B1B3C">
        <w:rPr>
          <w:rFonts w:cstheme="minorHAnsi"/>
          <w:sz w:val="24"/>
          <w:szCs w:val="24"/>
          <w:vertAlign w:val="superscript"/>
        </w:rPr>
        <w:t>5</w:t>
      </w:r>
      <w:r w:rsidR="0019078F" w:rsidRPr="002B1B3C">
        <w:rPr>
          <w:rFonts w:cstheme="minorHAnsi"/>
          <w:sz w:val="24"/>
          <w:szCs w:val="24"/>
        </w:rPr>
        <w:t xml:space="preserve"> Infants were positioned on the POD for an average 21.2 hours per day</w:t>
      </w:r>
      <w:r w:rsidR="00612B8C" w:rsidRPr="002B1B3C">
        <w:rPr>
          <w:rFonts w:cstheme="minorHAnsi"/>
          <w:sz w:val="24"/>
          <w:szCs w:val="24"/>
        </w:rPr>
        <w:t>,</w:t>
      </w:r>
      <w:r w:rsidR="0019078F" w:rsidRPr="002B1B3C">
        <w:rPr>
          <w:rFonts w:cstheme="minorHAnsi"/>
          <w:sz w:val="24"/>
          <w:szCs w:val="24"/>
        </w:rPr>
        <w:t xml:space="preserve"> and no adverse events were reported.</w:t>
      </w:r>
      <w:r w:rsidR="00612B8C" w:rsidRPr="002B1B3C">
        <w:rPr>
          <w:rFonts w:cstheme="minorHAnsi"/>
          <w:sz w:val="24"/>
          <w:szCs w:val="24"/>
          <w:vertAlign w:val="superscript"/>
        </w:rPr>
        <w:t>5</w:t>
      </w:r>
      <w:r w:rsidR="0019078F" w:rsidRPr="002B1B3C">
        <w:rPr>
          <w:rFonts w:cstheme="minorHAnsi"/>
          <w:sz w:val="24"/>
          <w:szCs w:val="24"/>
        </w:rPr>
        <w:t xml:space="preserve"> Five of the 10 infants had </w:t>
      </w:r>
      <w:r w:rsidR="0019078F" w:rsidRPr="002B1B3C">
        <w:rPr>
          <w:rFonts w:cstheme="minorHAnsi"/>
          <w:sz w:val="24"/>
          <w:szCs w:val="24"/>
        </w:rPr>
        <w:lastRenderedPageBreak/>
        <w:t xml:space="preserve">normal cranial </w:t>
      </w:r>
      <w:r w:rsidR="00612B8C" w:rsidRPr="002B1B3C">
        <w:rPr>
          <w:rFonts w:cstheme="minorHAnsi"/>
          <w:sz w:val="24"/>
          <w:szCs w:val="24"/>
        </w:rPr>
        <w:t>measurements</w:t>
      </w:r>
      <w:r w:rsidR="0019078F" w:rsidRPr="002B1B3C">
        <w:rPr>
          <w:rFonts w:cstheme="minorHAnsi"/>
          <w:sz w:val="24"/>
          <w:szCs w:val="24"/>
        </w:rPr>
        <w:t xml:space="preserve"> at study completion, compared with only 1 infant at study enrollment.</w:t>
      </w:r>
      <w:r w:rsidR="00612B8C" w:rsidRPr="002B1B3C">
        <w:rPr>
          <w:rFonts w:cstheme="minorHAnsi"/>
          <w:sz w:val="24"/>
          <w:szCs w:val="24"/>
          <w:vertAlign w:val="superscript"/>
        </w:rPr>
        <w:t>5</w:t>
      </w:r>
      <w:r w:rsidR="0019078F" w:rsidRPr="002B1B3C">
        <w:rPr>
          <w:rFonts w:cstheme="minorHAnsi"/>
          <w:sz w:val="24"/>
          <w:szCs w:val="24"/>
        </w:rPr>
        <w:t xml:space="preserve"> </w:t>
      </w:r>
      <w:r w:rsidR="00966BE8" w:rsidRPr="002B1B3C">
        <w:rPr>
          <w:rFonts w:cstheme="minorHAnsi"/>
          <w:sz w:val="24"/>
          <w:szCs w:val="24"/>
        </w:rPr>
        <w:t xml:space="preserve">This study found the POD to be feasible, safe, and effective in preventing and treating </w:t>
      </w:r>
      <w:r w:rsidR="00016453">
        <w:rPr>
          <w:rFonts w:cstheme="minorHAnsi"/>
          <w:bCs/>
          <w:sz w:val="24"/>
          <w:szCs w:val="24"/>
        </w:rPr>
        <w:t>deformational</w:t>
      </w:r>
      <w:r w:rsidR="00016453" w:rsidRPr="002B1B3C">
        <w:rPr>
          <w:rFonts w:cstheme="minorHAnsi"/>
          <w:sz w:val="24"/>
          <w:szCs w:val="24"/>
        </w:rPr>
        <w:t xml:space="preserve"> </w:t>
      </w:r>
      <w:r w:rsidR="00966BE8" w:rsidRPr="002B1B3C">
        <w:rPr>
          <w:rFonts w:cstheme="minorHAnsi"/>
          <w:sz w:val="24"/>
          <w:szCs w:val="24"/>
        </w:rPr>
        <w:t>plagiocephaly in extremely low birth weight infants despite the few patients enrolled in the study</w:t>
      </w:r>
      <w:r w:rsidR="00807ABE">
        <w:rPr>
          <w:rFonts w:cstheme="minorHAnsi"/>
          <w:sz w:val="24"/>
          <w:szCs w:val="24"/>
        </w:rPr>
        <w:t>.</w:t>
      </w:r>
      <w:r w:rsidR="00612B8C" w:rsidRPr="002B1B3C">
        <w:rPr>
          <w:rFonts w:cstheme="minorHAnsi"/>
          <w:sz w:val="24"/>
          <w:szCs w:val="24"/>
          <w:vertAlign w:val="superscript"/>
        </w:rPr>
        <w:t>5</w:t>
      </w:r>
      <w:r w:rsidR="00AA2E13">
        <w:rPr>
          <w:rFonts w:cstheme="minorHAnsi"/>
          <w:sz w:val="24"/>
          <w:szCs w:val="24"/>
          <w:vertAlign w:val="superscript"/>
        </w:rPr>
        <w:t xml:space="preserve"> </w:t>
      </w:r>
    </w:p>
    <w:p w14:paraId="0AB1422A" w14:textId="2BC74EDA" w:rsidR="00D402ED" w:rsidRPr="002B1B3C" w:rsidRDefault="001701AE" w:rsidP="000E7260">
      <w:pPr>
        <w:spacing w:before="120" w:after="120" w:line="480" w:lineRule="auto"/>
        <w:rPr>
          <w:rFonts w:cstheme="minorHAnsi"/>
          <w:b/>
          <w:bCs/>
          <w:sz w:val="24"/>
          <w:szCs w:val="24"/>
        </w:rPr>
      </w:pPr>
      <w:r w:rsidRPr="002B1B3C">
        <w:rPr>
          <w:rFonts w:cstheme="minorHAnsi"/>
          <w:b/>
          <w:bCs/>
          <w:sz w:val="24"/>
          <w:szCs w:val="24"/>
        </w:rPr>
        <w:t>Frequent Changes in Body/Head position</w:t>
      </w:r>
    </w:p>
    <w:p w14:paraId="47C39ECD" w14:textId="39B16257" w:rsidR="00D402ED" w:rsidRPr="002B1B3C" w:rsidRDefault="00D402ED" w:rsidP="000E7260">
      <w:pPr>
        <w:spacing w:before="120" w:after="120" w:line="480" w:lineRule="auto"/>
        <w:ind w:firstLine="720"/>
        <w:rPr>
          <w:rFonts w:cstheme="minorHAnsi"/>
          <w:bCs/>
          <w:sz w:val="24"/>
          <w:szCs w:val="24"/>
        </w:rPr>
      </w:pPr>
      <w:r w:rsidRPr="002B1B3C">
        <w:rPr>
          <w:rFonts w:cstheme="minorHAnsi"/>
          <w:bCs/>
          <w:sz w:val="24"/>
          <w:szCs w:val="24"/>
        </w:rPr>
        <w:t xml:space="preserve">An increase in the prevalence of </w:t>
      </w:r>
      <w:r w:rsidR="00016453">
        <w:rPr>
          <w:rFonts w:cstheme="minorHAnsi"/>
          <w:bCs/>
          <w:sz w:val="24"/>
          <w:szCs w:val="24"/>
        </w:rPr>
        <w:t>deformational</w:t>
      </w:r>
      <w:r w:rsidRPr="002B1B3C">
        <w:rPr>
          <w:rFonts w:cstheme="minorHAnsi"/>
          <w:bCs/>
          <w:sz w:val="24"/>
          <w:szCs w:val="24"/>
        </w:rPr>
        <w:t xml:space="preserve"> plagiocephaly was detected after the American Academy of Pediatrics </w:t>
      </w:r>
      <w:r w:rsidR="00AA2E13">
        <w:rPr>
          <w:rFonts w:cstheme="minorHAnsi"/>
          <w:bCs/>
          <w:sz w:val="24"/>
          <w:szCs w:val="24"/>
        </w:rPr>
        <w:t xml:space="preserve">(AAP) </w:t>
      </w:r>
      <w:r w:rsidRPr="002B1B3C">
        <w:rPr>
          <w:rFonts w:cstheme="minorHAnsi"/>
          <w:bCs/>
          <w:sz w:val="24"/>
          <w:szCs w:val="24"/>
        </w:rPr>
        <w:t>launched the “Back to Sleep Campaign” in 1994 to prevent Sudden Infant Death Syndrome (SIDS) and suffocation.</w:t>
      </w:r>
      <w:r w:rsidR="00612B8C" w:rsidRPr="002B1B3C">
        <w:rPr>
          <w:rFonts w:cstheme="minorHAnsi"/>
          <w:bCs/>
          <w:sz w:val="24"/>
          <w:szCs w:val="24"/>
          <w:vertAlign w:val="superscript"/>
        </w:rPr>
        <w:t>11</w:t>
      </w:r>
      <w:r w:rsidRPr="002B1B3C">
        <w:rPr>
          <w:rFonts w:cstheme="minorHAnsi"/>
          <w:bCs/>
          <w:sz w:val="24"/>
          <w:szCs w:val="24"/>
        </w:rPr>
        <w:t xml:space="preserve"> While the number of infant deaths related to SIDS and suffocation decreased, cranial molding deformities increased</w:t>
      </w:r>
      <w:r w:rsidR="00A539C9">
        <w:rPr>
          <w:rFonts w:cstheme="minorHAnsi"/>
          <w:bCs/>
          <w:sz w:val="24"/>
          <w:szCs w:val="24"/>
        </w:rPr>
        <w:t xml:space="preserve"> as infants spent increased time lying supine on firm surfaces</w:t>
      </w:r>
      <w:r w:rsidRPr="002B1B3C">
        <w:rPr>
          <w:rFonts w:cstheme="minorHAnsi"/>
          <w:bCs/>
          <w:sz w:val="24"/>
          <w:szCs w:val="24"/>
        </w:rPr>
        <w:t>.</w:t>
      </w:r>
      <w:r w:rsidR="00612B8C" w:rsidRPr="002B1B3C">
        <w:rPr>
          <w:rFonts w:cstheme="minorHAnsi"/>
          <w:bCs/>
          <w:sz w:val="24"/>
          <w:szCs w:val="24"/>
          <w:vertAlign w:val="superscript"/>
        </w:rPr>
        <w:t>11</w:t>
      </w:r>
      <w:r w:rsidRPr="002B1B3C">
        <w:rPr>
          <w:rFonts w:cstheme="minorHAnsi"/>
          <w:bCs/>
          <w:sz w:val="24"/>
          <w:szCs w:val="24"/>
          <w:vertAlign w:val="superscript"/>
        </w:rPr>
        <w:t xml:space="preserve"> </w:t>
      </w:r>
      <w:r w:rsidR="00EE34FD" w:rsidRPr="002B1B3C">
        <w:rPr>
          <w:rFonts w:cstheme="minorHAnsi"/>
          <w:bCs/>
          <w:sz w:val="24"/>
          <w:szCs w:val="24"/>
        </w:rPr>
        <w:t>NICU standards regarding repositioning of infants</w:t>
      </w:r>
      <w:r w:rsidR="00612B8C" w:rsidRPr="002B1B3C">
        <w:rPr>
          <w:rFonts w:cstheme="minorHAnsi"/>
          <w:bCs/>
          <w:sz w:val="24"/>
          <w:szCs w:val="24"/>
        </w:rPr>
        <w:t xml:space="preserve"> vary</w:t>
      </w:r>
      <w:r w:rsidR="00EE34FD" w:rsidRPr="002B1B3C">
        <w:rPr>
          <w:rFonts w:cstheme="minorHAnsi"/>
          <w:bCs/>
          <w:sz w:val="24"/>
          <w:szCs w:val="24"/>
        </w:rPr>
        <w:t>,</w:t>
      </w:r>
      <w:r w:rsidR="00612B8C" w:rsidRPr="002B1B3C">
        <w:rPr>
          <w:rFonts w:cstheme="minorHAnsi"/>
          <w:bCs/>
          <w:sz w:val="24"/>
          <w:szCs w:val="24"/>
        </w:rPr>
        <w:t xml:space="preserve"> and</w:t>
      </w:r>
      <w:r w:rsidR="00EE34FD" w:rsidRPr="002B1B3C">
        <w:rPr>
          <w:rFonts w:cstheme="minorHAnsi"/>
          <w:bCs/>
          <w:sz w:val="24"/>
          <w:szCs w:val="24"/>
        </w:rPr>
        <w:t xml:space="preserve"> no controlled studied have been performed with repositioning as the </w:t>
      </w:r>
      <w:r w:rsidR="00FB23A6" w:rsidRPr="002B1B3C">
        <w:rPr>
          <w:rFonts w:cstheme="minorHAnsi"/>
          <w:bCs/>
          <w:sz w:val="24"/>
          <w:szCs w:val="24"/>
        </w:rPr>
        <w:t>sole independent variable</w:t>
      </w:r>
      <w:r w:rsidR="000E7260">
        <w:rPr>
          <w:rFonts w:cstheme="minorHAnsi"/>
          <w:bCs/>
          <w:sz w:val="24"/>
          <w:szCs w:val="24"/>
        </w:rPr>
        <w:t>.</w:t>
      </w:r>
      <w:r w:rsidR="00EE34FD" w:rsidRPr="002B1B3C">
        <w:rPr>
          <w:rFonts w:cstheme="minorHAnsi"/>
          <w:bCs/>
          <w:sz w:val="24"/>
          <w:szCs w:val="24"/>
        </w:rPr>
        <w:t xml:space="preserve"> Several studies have been performed </w:t>
      </w:r>
      <w:r w:rsidR="00FB23A6" w:rsidRPr="002B1B3C">
        <w:rPr>
          <w:rFonts w:cstheme="minorHAnsi"/>
          <w:bCs/>
          <w:sz w:val="24"/>
          <w:szCs w:val="24"/>
        </w:rPr>
        <w:t>including</w:t>
      </w:r>
      <w:r w:rsidR="00EE34FD" w:rsidRPr="002B1B3C">
        <w:rPr>
          <w:rFonts w:cstheme="minorHAnsi"/>
          <w:bCs/>
          <w:sz w:val="24"/>
          <w:szCs w:val="24"/>
        </w:rPr>
        <w:t xml:space="preserve"> repositioning </w:t>
      </w:r>
      <w:r w:rsidR="00FB23A6" w:rsidRPr="002B1B3C">
        <w:rPr>
          <w:rFonts w:cstheme="minorHAnsi"/>
          <w:bCs/>
          <w:sz w:val="24"/>
          <w:szCs w:val="24"/>
        </w:rPr>
        <w:t>with other interventions such as positioning devices; however, repositioning is rarely well-defined.</w:t>
      </w:r>
      <w:r w:rsidR="000E7260">
        <w:rPr>
          <w:rFonts w:cstheme="minorHAnsi"/>
          <w:bCs/>
          <w:sz w:val="24"/>
          <w:szCs w:val="24"/>
          <w:vertAlign w:val="superscript"/>
        </w:rPr>
        <w:t>5,6,9-11</w:t>
      </w:r>
      <w:r w:rsidR="00FB23A6" w:rsidRPr="002B1B3C">
        <w:rPr>
          <w:rFonts w:cstheme="minorHAnsi"/>
          <w:bCs/>
          <w:sz w:val="24"/>
          <w:szCs w:val="24"/>
        </w:rPr>
        <w:t xml:space="preserve"> More research with needs to be conducted to determine appropriate repositioning standards in the NICU. </w:t>
      </w:r>
    </w:p>
    <w:p w14:paraId="6F17299E" w14:textId="10C3461C" w:rsidR="008A6932" w:rsidRPr="002B1B3C" w:rsidRDefault="00FB23A6" w:rsidP="000E7260">
      <w:pPr>
        <w:spacing w:before="120" w:after="120" w:line="480" w:lineRule="auto"/>
        <w:ind w:firstLine="720"/>
        <w:rPr>
          <w:rFonts w:cstheme="minorHAnsi"/>
          <w:sz w:val="24"/>
          <w:szCs w:val="24"/>
        </w:rPr>
      </w:pPr>
      <w:r w:rsidRPr="002B1B3C">
        <w:rPr>
          <w:rFonts w:cstheme="minorHAnsi"/>
          <w:bCs/>
          <w:sz w:val="24"/>
          <w:szCs w:val="24"/>
        </w:rPr>
        <w:t xml:space="preserve">Despite the lack of controlled research, many authors </w:t>
      </w:r>
      <w:r w:rsidR="008A6932" w:rsidRPr="002B1B3C">
        <w:rPr>
          <w:rFonts w:cstheme="minorHAnsi"/>
          <w:bCs/>
          <w:sz w:val="24"/>
          <w:szCs w:val="24"/>
        </w:rPr>
        <w:t xml:space="preserve">report </w:t>
      </w:r>
      <w:r w:rsidRPr="002B1B3C">
        <w:rPr>
          <w:rFonts w:cstheme="minorHAnsi"/>
          <w:bCs/>
          <w:sz w:val="24"/>
          <w:szCs w:val="24"/>
        </w:rPr>
        <w:t xml:space="preserve">repositioning </w:t>
      </w:r>
      <w:r w:rsidR="008A6932" w:rsidRPr="002B1B3C">
        <w:rPr>
          <w:rFonts w:cstheme="minorHAnsi"/>
          <w:bCs/>
          <w:sz w:val="24"/>
          <w:szCs w:val="24"/>
        </w:rPr>
        <w:t xml:space="preserve">as a crucial first line </w:t>
      </w:r>
      <w:r w:rsidRPr="002B1B3C">
        <w:rPr>
          <w:rFonts w:cstheme="minorHAnsi"/>
          <w:bCs/>
          <w:sz w:val="24"/>
          <w:szCs w:val="24"/>
        </w:rPr>
        <w:t>prevent</w:t>
      </w:r>
      <w:r w:rsidR="008A6932" w:rsidRPr="002B1B3C">
        <w:rPr>
          <w:rFonts w:cstheme="minorHAnsi"/>
          <w:bCs/>
          <w:sz w:val="24"/>
          <w:szCs w:val="24"/>
        </w:rPr>
        <w:t>ative</w:t>
      </w:r>
      <w:r w:rsidRPr="002B1B3C">
        <w:rPr>
          <w:rFonts w:cstheme="minorHAnsi"/>
          <w:bCs/>
          <w:sz w:val="24"/>
          <w:szCs w:val="24"/>
        </w:rPr>
        <w:t xml:space="preserve"> </w:t>
      </w:r>
      <w:r w:rsidR="008A6932" w:rsidRPr="002B1B3C">
        <w:rPr>
          <w:rFonts w:cstheme="minorHAnsi"/>
          <w:bCs/>
          <w:sz w:val="24"/>
          <w:szCs w:val="24"/>
        </w:rPr>
        <w:t xml:space="preserve">measure </w:t>
      </w:r>
      <w:r w:rsidRPr="002B1B3C">
        <w:rPr>
          <w:rFonts w:cstheme="minorHAnsi"/>
          <w:bCs/>
          <w:sz w:val="24"/>
          <w:szCs w:val="24"/>
        </w:rPr>
        <w:t xml:space="preserve">and treatment </w:t>
      </w:r>
      <w:r w:rsidR="008A6932" w:rsidRPr="002B1B3C">
        <w:rPr>
          <w:rFonts w:cstheme="minorHAnsi"/>
          <w:bCs/>
          <w:sz w:val="24"/>
          <w:szCs w:val="24"/>
        </w:rPr>
        <w:t xml:space="preserve">intervention </w:t>
      </w:r>
      <w:r w:rsidRPr="002B1B3C">
        <w:rPr>
          <w:rFonts w:cstheme="minorHAnsi"/>
          <w:bCs/>
          <w:sz w:val="24"/>
          <w:szCs w:val="24"/>
        </w:rPr>
        <w:t xml:space="preserve">of </w:t>
      </w:r>
      <w:r w:rsidR="00016453">
        <w:rPr>
          <w:rFonts w:cstheme="minorHAnsi"/>
          <w:bCs/>
          <w:sz w:val="24"/>
          <w:szCs w:val="24"/>
        </w:rPr>
        <w:t>deformational</w:t>
      </w:r>
      <w:r w:rsidR="00016453" w:rsidRPr="002B1B3C">
        <w:rPr>
          <w:rFonts w:cstheme="minorHAnsi"/>
          <w:bCs/>
          <w:sz w:val="24"/>
          <w:szCs w:val="24"/>
        </w:rPr>
        <w:t xml:space="preserve"> </w:t>
      </w:r>
      <w:r w:rsidRPr="002B1B3C">
        <w:rPr>
          <w:rFonts w:cstheme="minorHAnsi"/>
          <w:bCs/>
          <w:sz w:val="24"/>
          <w:szCs w:val="24"/>
        </w:rPr>
        <w:t>plagiocephaly.</w:t>
      </w:r>
      <w:r w:rsidR="000E7260">
        <w:rPr>
          <w:rFonts w:cstheme="minorHAnsi"/>
          <w:bCs/>
          <w:sz w:val="24"/>
          <w:szCs w:val="24"/>
          <w:vertAlign w:val="superscript"/>
        </w:rPr>
        <w:t>2,12-15</w:t>
      </w:r>
      <w:r w:rsidRPr="002B1B3C">
        <w:rPr>
          <w:rFonts w:cstheme="minorHAnsi"/>
          <w:bCs/>
          <w:sz w:val="24"/>
          <w:szCs w:val="24"/>
        </w:rPr>
        <w:t xml:space="preserve"> </w:t>
      </w:r>
      <w:r w:rsidR="00C82CAD" w:rsidRPr="002B1B3C">
        <w:rPr>
          <w:rFonts w:cstheme="minorHAnsi"/>
          <w:bCs/>
          <w:sz w:val="24"/>
          <w:szCs w:val="24"/>
        </w:rPr>
        <w:t xml:space="preserve">Infants have immature musculoskeletal systems that </w:t>
      </w:r>
      <w:r w:rsidR="00A539C9">
        <w:rPr>
          <w:rFonts w:cstheme="minorHAnsi"/>
          <w:bCs/>
          <w:sz w:val="24"/>
          <w:szCs w:val="24"/>
        </w:rPr>
        <w:t xml:space="preserve">are </w:t>
      </w:r>
      <w:r w:rsidR="00C82CAD" w:rsidRPr="002B1B3C">
        <w:rPr>
          <w:rFonts w:cstheme="minorHAnsi"/>
          <w:bCs/>
          <w:sz w:val="24"/>
          <w:szCs w:val="24"/>
        </w:rPr>
        <w:t>highly influenced by positioning.</w:t>
      </w:r>
      <w:r w:rsidR="00FA560C" w:rsidRPr="002B1B3C">
        <w:rPr>
          <w:rFonts w:cstheme="minorHAnsi"/>
          <w:bCs/>
          <w:sz w:val="24"/>
          <w:szCs w:val="24"/>
          <w:vertAlign w:val="superscript"/>
        </w:rPr>
        <w:t>13</w:t>
      </w:r>
      <w:r w:rsidR="00C82CAD" w:rsidRPr="002B1B3C">
        <w:rPr>
          <w:rFonts w:cstheme="minorHAnsi"/>
          <w:bCs/>
          <w:sz w:val="24"/>
          <w:szCs w:val="24"/>
        </w:rPr>
        <w:t xml:space="preserve"> </w:t>
      </w:r>
      <w:r w:rsidR="008A6932" w:rsidRPr="002B1B3C">
        <w:rPr>
          <w:rFonts w:cstheme="minorHAnsi"/>
          <w:bCs/>
          <w:sz w:val="24"/>
          <w:szCs w:val="24"/>
        </w:rPr>
        <w:t>Infants in the NICU are often limited in their positioning options due to critical medical status and intolerance to position changes.</w:t>
      </w:r>
      <w:r w:rsidR="00FA560C" w:rsidRPr="002B1B3C">
        <w:rPr>
          <w:rFonts w:cstheme="minorHAnsi"/>
          <w:bCs/>
          <w:sz w:val="24"/>
          <w:szCs w:val="24"/>
          <w:vertAlign w:val="superscript"/>
        </w:rPr>
        <w:t>13</w:t>
      </w:r>
      <w:r w:rsidR="008A6932" w:rsidRPr="002B1B3C">
        <w:rPr>
          <w:rFonts w:cstheme="minorHAnsi"/>
          <w:bCs/>
          <w:sz w:val="24"/>
          <w:szCs w:val="24"/>
        </w:rPr>
        <w:t xml:space="preserve"> </w:t>
      </w:r>
      <w:r w:rsidR="004479D4" w:rsidRPr="002B1B3C">
        <w:rPr>
          <w:rFonts w:cstheme="minorHAnsi"/>
          <w:bCs/>
          <w:sz w:val="24"/>
          <w:szCs w:val="24"/>
        </w:rPr>
        <w:t xml:space="preserve">Prolonged positioning has been associated with </w:t>
      </w:r>
      <w:r w:rsidR="004479D4" w:rsidRPr="002B1B3C">
        <w:rPr>
          <w:rFonts w:cstheme="minorHAnsi"/>
          <w:bCs/>
          <w:sz w:val="24"/>
          <w:szCs w:val="24"/>
        </w:rPr>
        <w:lastRenderedPageBreak/>
        <w:t>torticollis, plagiocephaly, and reduced movement quality.</w:t>
      </w:r>
      <w:r w:rsidR="009C02A6" w:rsidRPr="002B1B3C">
        <w:rPr>
          <w:rFonts w:cstheme="minorHAnsi"/>
          <w:bCs/>
          <w:sz w:val="24"/>
          <w:szCs w:val="24"/>
          <w:vertAlign w:val="superscript"/>
        </w:rPr>
        <w:t>12</w:t>
      </w:r>
      <w:r w:rsidR="004479D4" w:rsidRPr="002B1B3C">
        <w:rPr>
          <w:rFonts w:cstheme="minorHAnsi"/>
          <w:bCs/>
          <w:sz w:val="24"/>
          <w:szCs w:val="24"/>
        </w:rPr>
        <w:t xml:space="preserve"> </w:t>
      </w:r>
      <w:r w:rsidR="00EE34FD" w:rsidRPr="002B1B3C">
        <w:rPr>
          <w:rFonts w:cstheme="minorHAnsi"/>
          <w:sz w:val="24"/>
          <w:szCs w:val="24"/>
        </w:rPr>
        <w:t>Infants need to experience and be supported in a variety of positions including supine, prone, and sidelying.</w:t>
      </w:r>
      <w:r w:rsidR="009C02A6" w:rsidRPr="002B1B3C">
        <w:rPr>
          <w:rFonts w:cstheme="minorHAnsi"/>
          <w:sz w:val="24"/>
          <w:szCs w:val="24"/>
          <w:vertAlign w:val="superscript"/>
        </w:rPr>
        <w:t>2</w:t>
      </w:r>
      <w:r w:rsidR="00EE34FD" w:rsidRPr="002B1B3C">
        <w:rPr>
          <w:rFonts w:cstheme="minorHAnsi"/>
          <w:sz w:val="24"/>
          <w:szCs w:val="24"/>
        </w:rPr>
        <w:t xml:space="preserve"> </w:t>
      </w:r>
    </w:p>
    <w:p w14:paraId="126A4CE6" w14:textId="4C6785AB" w:rsidR="00B311BA" w:rsidRPr="002B1B3C" w:rsidRDefault="000E7260" w:rsidP="000E7260">
      <w:pPr>
        <w:spacing w:before="120" w:after="120" w:line="480" w:lineRule="auto"/>
        <w:ind w:firstLine="720"/>
        <w:rPr>
          <w:rFonts w:cstheme="minorHAnsi"/>
          <w:sz w:val="24"/>
          <w:szCs w:val="24"/>
          <w:vertAlign w:val="superscript"/>
        </w:rPr>
      </w:pPr>
      <w:r w:rsidRPr="002B1B3C">
        <w:rPr>
          <w:rFonts w:cstheme="minorHAnsi"/>
          <w:sz w:val="24"/>
          <w:szCs w:val="24"/>
        </w:rPr>
        <w:t xml:space="preserve">Sweeney and Gutierrez </w:t>
      </w:r>
      <w:r>
        <w:rPr>
          <w:rFonts w:cstheme="minorHAnsi"/>
          <w:sz w:val="24"/>
          <w:szCs w:val="24"/>
        </w:rPr>
        <w:t>provide detailed recommendations on appropriate infant positioning in the NICU.</w:t>
      </w:r>
      <w:r>
        <w:rPr>
          <w:rFonts w:cstheme="minorHAnsi"/>
          <w:sz w:val="24"/>
          <w:szCs w:val="24"/>
          <w:vertAlign w:val="superscript"/>
        </w:rPr>
        <w:t>13</w:t>
      </w:r>
      <w:r>
        <w:rPr>
          <w:rFonts w:cstheme="minorHAnsi"/>
          <w:sz w:val="24"/>
          <w:szCs w:val="24"/>
        </w:rPr>
        <w:t xml:space="preserve"> In s</w:t>
      </w:r>
      <w:r w:rsidR="00581D36" w:rsidRPr="002B1B3C">
        <w:rPr>
          <w:rFonts w:cstheme="minorHAnsi"/>
          <w:sz w:val="24"/>
          <w:szCs w:val="24"/>
        </w:rPr>
        <w:t>upine</w:t>
      </w:r>
      <w:r>
        <w:rPr>
          <w:rFonts w:cstheme="minorHAnsi"/>
          <w:sz w:val="24"/>
          <w:szCs w:val="24"/>
        </w:rPr>
        <w:t xml:space="preserve">, the infant’s head should be supported </w:t>
      </w:r>
      <w:r w:rsidR="00581D36" w:rsidRPr="002B1B3C">
        <w:rPr>
          <w:rFonts w:cstheme="minorHAnsi"/>
          <w:sz w:val="24"/>
          <w:szCs w:val="24"/>
        </w:rPr>
        <w:t>in midline.</w:t>
      </w:r>
      <w:r>
        <w:rPr>
          <w:rFonts w:cstheme="minorHAnsi"/>
          <w:sz w:val="24"/>
          <w:szCs w:val="24"/>
          <w:vertAlign w:val="superscript"/>
        </w:rPr>
        <w:t>13</w:t>
      </w:r>
      <w:r w:rsidR="00581D36" w:rsidRPr="002B1B3C">
        <w:rPr>
          <w:rFonts w:cstheme="minorHAnsi"/>
          <w:sz w:val="24"/>
          <w:szCs w:val="24"/>
        </w:rPr>
        <w:t xml:space="preserve"> Support should b</w:t>
      </w:r>
      <w:r w:rsidR="009C02A6" w:rsidRPr="002B1B3C">
        <w:rPr>
          <w:rFonts w:cstheme="minorHAnsi"/>
          <w:sz w:val="24"/>
          <w:szCs w:val="24"/>
        </w:rPr>
        <w:t>e</w:t>
      </w:r>
      <w:r w:rsidR="00581D36" w:rsidRPr="002B1B3C">
        <w:rPr>
          <w:rFonts w:cstheme="minorHAnsi"/>
          <w:sz w:val="24"/>
          <w:szCs w:val="24"/>
        </w:rPr>
        <w:t xml:space="preserve"> provided under the shoulder</w:t>
      </w:r>
      <w:r w:rsidR="00A539C9">
        <w:rPr>
          <w:rFonts w:cstheme="minorHAnsi"/>
          <w:sz w:val="24"/>
          <w:szCs w:val="24"/>
        </w:rPr>
        <w:t>s</w:t>
      </w:r>
      <w:r w:rsidR="00581D36" w:rsidRPr="002B1B3C">
        <w:rPr>
          <w:rFonts w:cstheme="minorHAnsi"/>
          <w:sz w:val="24"/>
          <w:szCs w:val="24"/>
        </w:rPr>
        <w:t xml:space="preserve"> and </w:t>
      </w:r>
      <w:r w:rsidR="00A539C9">
        <w:rPr>
          <w:rFonts w:cstheme="minorHAnsi"/>
          <w:sz w:val="24"/>
          <w:szCs w:val="24"/>
        </w:rPr>
        <w:t>upper extremities</w:t>
      </w:r>
      <w:r w:rsidR="00581D36" w:rsidRPr="002B1B3C">
        <w:rPr>
          <w:rFonts w:cstheme="minorHAnsi"/>
          <w:sz w:val="24"/>
          <w:szCs w:val="24"/>
        </w:rPr>
        <w:t xml:space="preserve"> to prevent shoulder retraction and facilitate hands to chest and hands to mouth.</w:t>
      </w:r>
      <w:r w:rsidR="009C02A6" w:rsidRPr="002B1B3C">
        <w:rPr>
          <w:rFonts w:cstheme="minorHAnsi"/>
          <w:sz w:val="24"/>
          <w:szCs w:val="24"/>
          <w:vertAlign w:val="superscript"/>
        </w:rPr>
        <w:t>13</w:t>
      </w:r>
      <w:r w:rsidR="00581D36" w:rsidRPr="002B1B3C">
        <w:rPr>
          <w:rFonts w:cstheme="minorHAnsi"/>
          <w:sz w:val="24"/>
          <w:szCs w:val="24"/>
        </w:rPr>
        <w:t xml:space="preserve"> A positioning device or towel roll should be placed under the knees and </w:t>
      </w:r>
      <w:r w:rsidR="00B311BA" w:rsidRPr="002B1B3C">
        <w:rPr>
          <w:rFonts w:cstheme="minorHAnsi"/>
          <w:sz w:val="24"/>
          <w:szCs w:val="24"/>
        </w:rPr>
        <w:t xml:space="preserve">against the lateral thighs </w:t>
      </w:r>
      <w:r w:rsidR="00581D36" w:rsidRPr="002B1B3C">
        <w:rPr>
          <w:rFonts w:cstheme="minorHAnsi"/>
          <w:sz w:val="24"/>
          <w:szCs w:val="24"/>
        </w:rPr>
        <w:t>to promote hip f</w:t>
      </w:r>
      <w:r w:rsidR="00B311BA" w:rsidRPr="002B1B3C">
        <w:rPr>
          <w:rFonts w:cstheme="minorHAnsi"/>
          <w:sz w:val="24"/>
          <w:szCs w:val="24"/>
        </w:rPr>
        <w:t>lexion and prevent excessive hip abduction and external rotation.</w:t>
      </w:r>
      <w:r w:rsidR="009C02A6" w:rsidRPr="002B1B3C">
        <w:rPr>
          <w:rFonts w:cstheme="minorHAnsi"/>
          <w:sz w:val="24"/>
          <w:szCs w:val="24"/>
          <w:vertAlign w:val="superscript"/>
        </w:rPr>
        <w:t>13</w:t>
      </w:r>
      <w:r w:rsidR="00B311BA" w:rsidRPr="002B1B3C">
        <w:rPr>
          <w:rFonts w:cstheme="minorHAnsi"/>
          <w:sz w:val="24"/>
          <w:szCs w:val="24"/>
        </w:rPr>
        <w:t xml:space="preserve"> Infants positioned in prone should have a roll placed </w:t>
      </w:r>
      <w:r w:rsidR="00A539C9">
        <w:rPr>
          <w:rFonts w:cstheme="minorHAnsi"/>
          <w:sz w:val="24"/>
          <w:szCs w:val="24"/>
        </w:rPr>
        <w:t>under</w:t>
      </w:r>
      <w:r w:rsidR="00B311BA" w:rsidRPr="002B1B3C">
        <w:rPr>
          <w:rFonts w:cstheme="minorHAnsi"/>
          <w:sz w:val="24"/>
          <w:szCs w:val="24"/>
        </w:rPr>
        <w:t xml:space="preserve"> the hips to promote flexion, lateral thigh supports to prevent excessive hip abduction, hip external rotation, and foot eversion.</w:t>
      </w:r>
      <w:r w:rsidR="009C02A6" w:rsidRPr="002B1B3C">
        <w:rPr>
          <w:rFonts w:cstheme="minorHAnsi"/>
          <w:sz w:val="24"/>
          <w:szCs w:val="24"/>
          <w:vertAlign w:val="superscript"/>
        </w:rPr>
        <w:t>13</w:t>
      </w:r>
      <w:r w:rsidR="00B311BA" w:rsidRPr="002B1B3C">
        <w:rPr>
          <w:rFonts w:cstheme="minorHAnsi"/>
          <w:sz w:val="24"/>
          <w:szCs w:val="24"/>
        </w:rPr>
        <w:t xml:space="preserve"> </w:t>
      </w:r>
      <w:r w:rsidR="00A539C9">
        <w:rPr>
          <w:rFonts w:cstheme="minorHAnsi"/>
          <w:sz w:val="24"/>
          <w:szCs w:val="24"/>
        </w:rPr>
        <w:t>The h</w:t>
      </w:r>
      <w:r w:rsidR="00B311BA" w:rsidRPr="002B1B3C">
        <w:rPr>
          <w:rFonts w:cstheme="minorHAnsi"/>
          <w:sz w:val="24"/>
          <w:szCs w:val="24"/>
        </w:rPr>
        <w:t>ead should be rotated side to side</w:t>
      </w:r>
      <w:r>
        <w:rPr>
          <w:rFonts w:cstheme="minorHAnsi"/>
          <w:sz w:val="24"/>
          <w:szCs w:val="24"/>
        </w:rPr>
        <w:t xml:space="preserve"> to avoid prolonged pressure on one side of the face</w:t>
      </w:r>
      <w:r w:rsidR="00B311BA" w:rsidRPr="002B1B3C">
        <w:rPr>
          <w:rFonts w:cstheme="minorHAnsi"/>
          <w:sz w:val="24"/>
          <w:szCs w:val="24"/>
        </w:rPr>
        <w:t>.</w:t>
      </w:r>
      <w:r w:rsidR="009C02A6" w:rsidRPr="002B1B3C">
        <w:rPr>
          <w:rFonts w:cstheme="minorHAnsi"/>
          <w:sz w:val="24"/>
          <w:szCs w:val="24"/>
          <w:vertAlign w:val="superscript"/>
        </w:rPr>
        <w:t>13</w:t>
      </w:r>
      <w:r w:rsidR="00B311BA" w:rsidRPr="002B1B3C">
        <w:rPr>
          <w:rFonts w:cstheme="minorHAnsi"/>
          <w:sz w:val="24"/>
          <w:szCs w:val="24"/>
        </w:rPr>
        <w:t xml:space="preserve"> Prone positioning is often</w:t>
      </w:r>
      <w:r w:rsidR="00EF5074">
        <w:rPr>
          <w:rFonts w:cstheme="minorHAnsi"/>
          <w:sz w:val="24"/>
          <w:szCs w:val="24"/>
        </w:rPr>
        <w:t xml:space="preserve"> indicated in the </w:t>
      </w:r>
      <w:r w:rsidR="00B311BA" w:rsidRPr="002B1B3C">
        <w:rPr>
          <w:rFonts w:cstheme="minorHAnsi"/>
          <w:sz w:val="24"/>
          <w:szCs w:val="24"/>
        </w:rPr>
        <w:t xml:space="preserve">NICU </w:t>
      </w:r>
      <w:r w:rsidR="00EF5074">
        <w:rPr>
          <w:rFonts w:cstheme="minorHAnsi"/>
          <w:sz w:val="24"/>
          <w:szCs w:val="24"/>
        </w:rPr>
        <w:t>to decrease an infant’s stress, promote sleep, increase oxygenation, and improve feeding.</w:t>
      </w:r>
      <w:r w:rsidR="00EF5074">
        <w:rPr>
          <w:rFonts w:cstheme="minorHAnsi"/>
          <w:sz w:val="24"/>
          <w:szCs w:val="24"/>
          <w:vertAlign w:val="superscript"/>
        </w:rPr>
        <w:t>2</w:t>
      </w:r>
      <w:r w:rsidR="00EF5074">
        <w:rPr>
          <w:rFonts w:cstheme="minorHAnsi"/>
          <w:sz w:val="24"/>
          <w:szCs w:val="24"/>
        </w:rPr>
        <w:t xml:space="preserve"> </w:t>
      </w:r>
      <w:proofErr w:type="spellStart"/>
      <w:r w:rsidR="00B311BA" w:rsidRPr="002B1B3C">
        <w:rPr>
          <w:rFonts w:cstheme="minorHAnsi"/>
          <w:sz w:val="24"/>
          <w:szCs w:val="24"/>
        </w:rPr>
        <w:t>Sidelying</w:t>
      </w:r>
      <w:proofErr w:type="spellEnd"/>
      <w:r w:rsidR="00B311BA" w:rsidRPr="002B1B3C">
        <w:rPr>
          <w:rFonts w:cstheme="minorHAnsi"/>
          <w:sz w:val="24"/>
          <w:szCs w:val="24"/>
        </w:rPr>
        <w:t xml:space="preserve"> requires support under the head and neck and between legs to maintain spinal alignment.</w:t>
      </w:r>
      <w:r w:rsidR="00EF5074">
        <w:rPr>
          <w:rFonts w:cstheme="minorHAnsi"/>
          <w:sz w:val="24"/>
          <w:szCs w:val="24"/>
          <w:vertAlign w:val="superscript"/>
        </w:rPr>
        <w:t>13</w:t>
      </w:r>
      <w:r w:rsidR="00B311BA" w:rsidRPr="002B1B3C">
        <w:rPr>
          <w:rFonts w:cstheme="minorHAnsi"/>
          <w:sz w:val="24"/>
          <w:szCs w:val="24"/>
        </w:rPr>
        <w:t xml:space="preserve"> </w:t>
      </w:r>
      <w:r w:rsidR="00A539C9">
        <w:rPr>
          <w:rFonts w:cstheme="minorHAnsi"/>
          <w:sz w:val="24"/>
          <w:szCs w:val="24"/>
        </w:rPr>
        <w:t>The i</w:t>
      </w:r>
      <w:r w:rsidR="00B311BA" w:rsidRPr="002B1B3C">
        <w:rPr>
          <w:rFonts w:cstheme="minorHAnsi"/>
          <w:sz w:val="24"/>
          <w:szCs w:val="24"/>
        </w:rPr>
        <w:t>nfant may need to be swaddled to prevent shoulder retraction.</w:t>
      </w:r>
      <w:r w:rsidR="009C02A6" w:rsidRPr="002B1B3C">
        <w:rPr>
          <w:rFonts w:cstheme="minorHAnsi"/>
          <w:sz w:val="24"/>
          <w:szCs w:val="24"/>
          <w:vertAlign w:val="superscript"/>
        </w:rPr>
        <w:t>13</w:t>
      </w:r>
    </w:p>
    <w:p w14:paraId="6FDCF497" w14:textId="64CB4583" w:rsidR="004479D4" w:rsidRPr="002B1B3C" w:rsidRDefault="004479D4" w:rsidP="000E7260">
      <w:pPr>
        <w:spacing w:before="120" w:after="120" w:line="480" w:lineRule="auto"/>
        <w:ind w:firstLine="720"/>
        <w:rPr>
          <w:rFonts w:cstheme="minorHAnsi"/>
          <w:sz w:val="24"/>
          <w:szCs w:val="24"/>
          <w:vertAlign w:val="superscript"/>
        </w:rPr>
      </w:pPr>
      <w:r w:rsidRPr="002B1B3C">
        <w:rPr>
          <w:rFonts w:cstheme="minorHAnsi"/>
          <w:sz w:val="24"/>
          <w:szCs w:val="24"/>
        </w:rPr>
        <w:t xml:space="preserve">Varying positions </w:t>
      </w:r>
      <w:r w:rsidR="00EF5074">
        <w:rPr>
          <w:rFonts w:cstheme="minorHAnsi"/>
          <w:sz w:val="24"/>
          <w:szCs w:val="24"/>
        </w:rPr>
        <w:t xml:space="preserve">opposes </w:t>
      </w:r>
      <w:r w:rsidRPr="002B1B3C">
        <w:rPr>
          <w:rFonts w:cstheme="minorHAnsi"/>
          <w:sz w:val="24"/>
          <w:szCs w:val="24"/>
        </w:rPr>
        <w:t xml:space="preserve">the </w:t>
      </w:r>
      <w:r w:rsidRPr="00807ABE">
        <w:rPr>
          <w:rFonts w:cstheme="minorHAnsi"/>
          <w:sz w:val="24"/>
          <w:szCs w:val="24"/>
        </w:rPr>
        <w:t>A</w:t>
      </w:r>
      <w:r w:rsidR="00807ABE" w:rsidRPr="00807ABE">
        <w:rPr>
          <w:rFonts w:cstheme="minorHAnsi"/>
          <w:sz w:val="24"/>
          <w:szCs w:val="24"/>
        </w:rPr>
        <w:t>A</w:t>
      </w:r>
      <w:r w:rsidRPr="00807ABE">
        <w:rPr>
          <w:rFonts w:cstheme="minorHAnsi"/>
          <w:sz w:val="24"/>
          <w:szCs w:val="24"/>
        </w:rPr>
        <w:t>P’s</w:t>
      </w:r>
      <w:r w:rsidRPr="002B1B3C">
        <w:rPr>
          <w:rFonts w:cstheme="minorHAnsi"/>
          <w:sz w:val="24"/>
          <w:szCs w:val="24"/>
        </w:rPr>
        <w:t xml:space="preserve"> recommendations</w:t>
      </w:r>
      <w:r w:rsidR="00EF5074">
        <w:rPr>
          <w:rFonts w:cstheme="minorHAnsi"/>
          <w:sz w:val="24"/>
          <w:szCs w:val="24"/>
        </w:rPr>
        <w:t xml:space="preserve"> for supine sleeping</w:t>
      </w:r>
      <w:r w:rsidRPr="002B1B3C">
        <w:rPr>
          <w:rFonts w:cstheme="minorHAnsi"/>
          <w:sz w:val="24"/>
          <w:szCs w:val="24"/>
        </w:rPr>
        <w:t>, but infants in the NICU are continuously monitored</w:t>
      </w:r>
      <w:r w:rsidR="00EF5074">
        <w:rPr>
          <w:rFonts w:cstheme="minorHAnsi"/>
          <w:sz w:val="24"/>
          <w:szCs w:val="24"/>
        </w:rPr>
        <w:t xml:space="preserve"> decreasing the risk </w:t>
      </w:r>
      <w:r w:rsidR="00A539C9">
        <w:rPr>
          <w:rFonts w:cstheme="minorHAnsi"/>
          <w:sz w:val="24"/>
          <w:szCs w:val="24"/>
        </w:rPr>
        <w:t xml:space="preserve">of </w:t>
      </w:r>
      <w:r w:rsidR="00EF5074">
        <w:rPr>
          <w:rFonts w:cstheme="minorHAnsi"/>
          <w:sz w:val="24"/>
          <w:szCs w:val="24"/>
        </w:rPr>
        <w:t>SIDS</w:t>
      </w:r>
      <w:r w:rsidRPr="002B1B3C">
        <w:rPr>
          <w:rFonts w:cstheme="minorHAnsi"/>
          <w:sz w:val="24"/>
          <w:szCs w:val="24"/>
        </w:rPr>
        <w:t>.</w:t>
      </w:r>
      <w:r w:rsidR="00EF5074">
        <w:rPr>
          <w:rFonts w:cstheme="minorHAnsi"/>
          <w:sz w:val="24"/>
          <w:szCs w:val="24"/>
          <w:vertAlign w:val="superscript"/>
        </w:rPr>
        <w:t>2</w:t>
      </w:r>
      <w:r w:rsidRPr="002B1B3C">
        <w:rPr>
          <w:rFonts w:cstheme="minorHAnsi"/>
          <w:sz w:val="24"/>
          <w:szCs w:val="24"/>
        </w:rPr>
        <w:t xml:space="preserve"> </w:t>
      </w:r>
      <w:r w:rsidR="00EF5074">
        <w:rPr>
          <w:rFonts w:cstheme="minorHAnsi"/>
          <w:sz w:val="24"/>
          <w:szCs w:val="24"/>
        </w:rPr>
        <w:t>However, a</w:t>
      </w:r>
      <w:r w:rsidR="00EE34FD" w:rsidRPr="002B1B3C">
        <w:rPr>
          <w:rFonts w:cstheme="minorHAnsi"/>
          <w:sz w:val="24"/>
          <w:szCs w:val="24"/>
        </w:rPr>
        <w:t xml:space="preserve">ll infants should be transitioned to sleep supine prior to </w:t>
      </w:r>
      <w:r w:rsidR="00A539C9">
        <w:rPr>
          <w:rFonts w:cstheme="minorHAnsi"/>
          <w:sz w:val="24"/>
          <w:szCs w:val="24"/>
        </w:rPr>
        <w:t>discharge</w:t>
      </w:r>
      <w:r w:rsidR="00EF5074">
        <w:rPr>
          <w:rFonts w:cstheme="minorHAnsi"/>
          <w:sz w:val="24"/>
          <w:szCs w:val="24"/>
        </w:rPr>
        <w:t xml:space="preserve">, and parents should be encouraged to comply with the </w:t>
      </w:r>
      <w:r w:rsidR="00AA2E13" w:rsidRPr="00807ABE">
        <w:rPr>
          <w:rFonts w:cstheme="minorHAnsi"/>
          <w:sz w:val="24"/>
          <w:szCs w:val="24"/>
        </w:rPr>
        <w:t>A</w:t>
      </w:r>
      <w:r w:rsidR="00807ABE">
        <w:rPr>
          <w:rFonts w:cstheme="minorHAnsi"/>
          <w:sz w:val="24"/>
          <w:szCs w:val="24"/>
        </w:rPr>
        <w:t>A</w:t>
      </w:r>
      <w:r w:rsidR="00AA2E13" w:rsidRPr="00807ABE">
        <w:rPr>
          <w:rFonts w:cstheme="minorHAnsi"/>
          <w:sz w:val="24"/>
          <w:szCs w:val="24"/>
        </w:rPr>
        <w:t>P’s</w:t>
      </w:r>
      <w:r w:rsidR="00AA2E13" w:rsidRPr="002B1B3C">
        <w:rPr>
          <w:rFonts w:cstheme="minorHAnsi"/>
          <w:sz w:val="24"/>
          <w:szCs w:val="24"/>
        </w:rPr>
        <w:t xml:space="preserve"> </w:t>
      </w:r>
      <w:r w:rsidR="00EF5074">
        <w:rPr>
          <w:rFonts w:cstheme="minorHAnsi"/>
          <w:sz w:val="24"/>
          <w:szCs w:val="24"/>
        </w:rPr>
        <w:t>recommendations.</w:t>
      </w:r>
      <w:r w:rsidR="009C02A6" w:rsidRPr="002B1B3C">
        <w:rPr>
          <w:rFonts w:cstheme="minorHAnsi"/>
          <w:sz w:val="24"/>
          <w:szCs w:val="24"/>
          <w:vertAlign w:val="superscript"/>
        </w:rPr>
        <w:t>2</w:t>
      </w:r>
      <w:r w:rsidRPr="002B1B3C">
        <w:rPr>
          <w:rFonts w:cstheme="minorHAnsi"/>
          <w:sz w:val="24"/>
          <w:szCs w:val="24"/>
        </w:rPr>
        <w:t xml:space="preserve"> Discharge education for caregivers should </w:t>
      </w:r>
      <w:r w:rsidR="00EE34FD" w:rsidRPr="002B1B3C">
        <w:rPr>
          <w:rFonts w:cstheme="minorHAnsi"/>
          <w:sz w:val="24"/>
          <w:szCs w:val="24"/>
        </w:rPr>
        <w:t>emphasi</w:t>
      </w:r>
      <w:r w:rsidRPr="002B1B3C">
        <w:rPr>
          <w:rFonts w:cstheme="minorHAnsi"/>
          <w:sz w:val="24"/>
          <w:szCs w:val="24"/>
        </w:rPr>
        <w:t xml:space="preserve">ze </w:t>
      </w:r>
      <w:r w:rsidR="00EE34FD" w:rsidRPr="002B1B3C">
        <w:rPr>
          <w:rFonts w:cstheme="minorHAnsi"/>
          <w:sz w:val="24"/>
          <w:szCs w:val="24"/>
        </w:rPr>
        <w:t xml:space="preserve">the need to vary positions for playing, feeding, and carrying in order to prevent </w:t>
      </w:r>
      <w:r w:rsidR="00EF5074">
        <w:rPr>
          <w:rFonts w:cstheme="minorHAnsi"/>
          <w:sz w:val="24"/>
          <w:szCs w:val="24"/>
        </w:rPr>
        <w:t xml:space="preserve">deformational </w:t>
      </w:r>
      <w:r w:rsidR="00EE34FD" w:rsidRPr="002B1B3C">
        <w:rPr>
          <w:rFonts w:cstheme="minorHAnsi"/>
          <w:sz w:val="24"/>
          <w:szCs w:val="24"/>
        </w:rPr>
        <w:t>plagiocephaly.</w:t>
      </w:r>
      <w:r w:rsidR="0007010F" w:rsidRPr="002B1B3C">
        <w:rPr>
          <w:rFonts w:cstheme="minorHAnsi"/>
          <w:sz w:val="24"/>
          <w:szCs w:val="24"/>
          <w:vertAlign w:val="superscript"/>
        </w:rPr>
        <w:t>14</w:t>
      </w:r>
    </w:p>
    <w:p w14:paraId="3B0FC7F1" w14:textId="50230AA2" w:rsidR="008709E0" w:rsidRPr="002B1B3C" w:rsidRDefault="008709E0" w:rsidP="000E7260">
      <w:pPr>
        <w:spacing w:line="480" w:lineRule="auto"/>
        <w:rPr>
          <w:rFonts w:cstheme="minorHAnsi"/>
          <w:b/>
          <w:bCs/>
          <w:sz w:val="24"/>
          <w:szCs w:val="24"/>
        </w:rPr>
      </w:pPr>
      <w:r w:rsidRPr="002B1B3C">
        <w:rPr>
          <w:rFonts w:cstheme="minorHAnsi"/>
          <w:b/>
          <w:bCs/>
          <w:sz w:val="24"/>
          <w:szCs w:val="24"/>
        </w:rPr>
        <w:t xml:space="preserve">Nursing </w:t>
      </w:r>
      <w:r w:rsidR="00D402ED" w:rsidRPr="002B1B3C">
        <w:rPr>
          <w:rFonts w:cstheme="minorHAnsi"/>
          <w:b/>
          <w:bCs/>
          <w:sz w:val="24"/>
          <w:szCs w:val="24"/>
        </w:rPr>
        <w:t xml:space="preserve">Education </w:t>
      </w:r>
    </w:p>
    <w:p w14:paraId="6B5BC78F" w14:textId="456DFCA2" w:rsidR="00B311BA" w:rsidRPr="002B1B3C" w:rsidRDefault="00B311BA" w:rsidP="000E7260">
      <w:pPr>
        <w:spacing w:before="120" w:after="120" w:line="480" w:lineRule="auto"/>
        <w:ind w:firstLine="360"/>
        <w:rPr>
          <w:rFonts w:cstheme="minorHAnsi"/>
          <w:sz w:val="24"/>
          <w:szCs w:val="24"/>
        </w:rPr>
      </w:pPr>
      <w:r w:rsidRPr="002B1B3C">
        <w:rPr>
          <w:rFonts w:cstheme="minorHAnsi"/>
          <w:sz w:val="24"/>
          <w:szCs w:val="24"/>
        </w:rPr>
        <w:lastRenderedPageBreak/>
        <w:t>Neonatal nurses play a crucial role in designing, implementing, and teaching positioning strategies that promote head shape integrity</w:t>
      </w:r>
      <w:r w:rsidR="00A539C9">
        <w:rPr>
          <w:rFonts w:cstheme="minorHAnsi"/>
          <w:sz w:val="24"/>
          <w:szCs w:val="24"/>
        </w:rPr>
        <w:t>.</w:t>
      </w:r>
      <w:r w:rsidR="00D96151" w:rsidRPr="002B1B3C">
        <w:rPr>
          <w:rFonts w:cstheme="minorHAnsi"/>
          <w:sz w:val="24"/>
          <w:szCs w:val="24"/>
        </w:rPr>
        <w:t xml:space="preserve"> </w:t>
      </w:r>
      <w:r w:rsidR="00A539C9">
        <w:rPr>
          <w:rFonts w:cstheme="minorHAnsi"/>
          <w:sz w:val="24"/>
          <w:szCs w:val="24"/>
        </w:rPr>
        <w:t>N</w:t>
      </w:r>
      <w:r w:rsidR="00D96151" w:rsidRPr="002B1B3C">
        <w:rPr>
          <w:rFonts w:cstheme="minorHAnsi"/>
          <w:sz w:val="24"/>
          <w:szCs w:val="24"/>
        </w:rPr>
        <w:t>eonatal physical therapists play a crucial role in educating nurses on these positioning strategies.</w:t>
      </w:r>
      <w:r w:rsidR="00EF5074">
        <w:rPr>
          <w:rFonts w:cstheme="minorHAnsi"/>
          <w:sz w:val="24"/>
          <w:szCs w:val="24"/>
          <w:vertAlign w:val="superscript"/>
        </w:rPr>
        <w:t>12,13</w:t>
      </w:r>
      <w:r w:rsidR="00D96151" w:rsidRPr="002B1B3C">
        <w:rPr>
          <w:rFonts w:cstheme="minorHAnsi"/>
          <w:sz w:val="24"/>
          <w:szCs w:val="24"/>
        </w:rPr>
        <w:t xml:space="preserve"> </w:t>
      </w:r>
      <w:r w:rsidR="00EF5074">
        <w:rPr>
          <w:rFonts w:cstheme="minorHAnsi"/>
          <w:sz w:val="24"/>
          <w:szCs w:val="24"/>
        </w:rPr>
        <w:t>The</w:t>
      </w:r>
      <w:r w:rsidR="00D96151" w:rsidRPr="002B1B3C">
        <w:rPr>
          <w:rFonts w:cstheme="minorHAnsi"/>
          <w:sz w:val="24"/>
          <w:szCs w:val="24"/>
        </w:rPr>
        <w:t xml:space="preserve"> literature lacks research regarding the effects of nursing education programs on repositioning in neonates but does include some research on older infants. In a systematic review conducted by Baird et al., nursing education alone was found to be insufficient in preventing and treating plagiocephaly in infants 7 weeks and older.</w:t>
      </w:r>
      <w:r w:rsidR="0007010F" w:rsidRPr="002B1B3C">
        <w:rPr>
          <w:rFonts w:cstheme="minorHAnsi"/>
          <w:sz w:val="24"/>
          <w:szCs w:val="24"/>
          <w:vertAlign w:val="superscript"/>
        </w:rPr>
        <w:t>11</w:t>
      </w:r>
      <w:r w:rsidR="00D96151" w:rsidRPr="002B1B3C">
        <w:rPr>
          <w:rFonts w:cstheme="minorHAnsi"/>
          <w:sz w:val="24"/>
          <w:szCs w:val="24"/>
        </w:rPr>
        <w:t xml:space="preserve"> Nursing education includ</w:t>
      </w:r>
      <w:r w:rsidR="00EF5074">
        <w:rPr>
          <w:rFonts w:cstheme="minorHAnsi"/>
          <w:sz w:val="24"/>
          <w:szCs w:val="24"/>
        </w:rPr>
        <w:t>ed</w:t>
      </w:r>
      <w:r w:rsidR="00D96151" w:rsidRPr="002B1B3C">
        <w:rPr>
          <w:rFonts w:cstheme="minorHAnsi"/>
          <w:sz w:val="24"/>
          <w:szCs w:val="24"/>
        </w:rPr>
        <w:t xml:space="preserve"> reposition</w:t>
      </w:r>
      <w:r w:rsidR="00EF5074">
        <w:rPr>
          <w:rFonts w:cstheme="minorHAnsi"/>
          <w:sz w:val="24"/>
          <w:szCs w:val="24"/>
        </w:rPr>
        <w:t>ing</w:t>
      </w:r>
      <w:r w:rsidR="00D96151" w:rsidRPr="002B1B3C">
        <w:rPr>
          <w:rFonts w:cstheme="minorHAnsi"/>
          <w:sz w:val="24"/>
          <w:szCs w:val="24"/>
        </w:rPr>
        <w:t>, tummy-time, safe handling, and varying feeding positions</w:t>
      </w:r>
      <w:r w:rsidR="00EF5074">
        <w:rPr>
          <w:rFonts w:cstheme="minorHAnsi"/>
          <w:sz w:val="24"/>
          <w:szCs w:val="24"/>
        </w:rPr>
        <w:t>.</w:t>
      </w:r>
      <w:r w:rsidR="00EF5074">
        <w:rPr>
          <w:rFonts w:cstheme="minorHAnsi"/>
          <w:sz w:val="24"/>
          <w:szCs w:val="24"/>
          <w:vertAlign w:val="superscript"/>
        </w:rPr>
        <w:t>11</w:t>
      </w:r>
      <w:r w:rsidR="00EF5074">
        <w:rPr>
          <w:rFonts w:cstheme="minorHAnsi"/>
          <w:sz w:val="24"/>
          <w:szCs w:val="24"/>
        </w:rPr>
        <w:t xml:space="preserve"> Nursing education </w:t>
      </w:r>
      <w:r w:rsidR="00D96151" w:rsidRPr="002B1B3C">
        <w:rPr>
          <w:rFonts w:cstheme="minorHAnsi"/>
          <w:sz w:val="24"/>
          <w:szCs w:val="24"/>
        </w:rPr>
        <w:t xml:space="preserve">in conjunction with physical therapy sessions </w:t>
      </w:r>
      <w:r w:rsidR="005F5AF5" w:rsidRPr="002B1B3C">
        <w:rPr>
          <w:rFonts w:cstheme="minorHAnsi"/>
          <w:sz w:val="24"/>
          <w:szCs w:val="24"/>
        </w:rPr>
        <w:t xml:space="preserve">that </w:t>
      </w:r>
      <w:r w:rsidR="00D96151" w:rsidRPr="002B1B3C">
        <w:rPr>
          <w:rFonts w:cstheme="minorHAnsi"/>
          <w:sz w:val="24"/>
          <w:szCs w:val="24"/>
        </w:rPr>
        <w:t>includ</w:t>
      </w:r>
      <w:r w:rsidR="005F5AF5" w:rsidRPr="002B1B3C">
        <w:rPr>
          <w:rFonts w:cstheme="minorHAnsi"/>
          <w:sz w:val="24"/>
          <w:szCs w:val="24"/>
        </w:rPr>
        <w:t>ed</w:t>
      </w:r>
      <w:r w:rsidR="00D96151" w:rsidRPr="002B1B3C">
        <w:rPr>
          <w:rFonts w:cstheme="minorHAnsi"/>
          <w:sz w:val="24"/>
          <w:szCs w:val="24"/>
        </w:rPr>
        <w:t xml:space="preserve"> cervical stretching</w:t>
      </w:r>
      <w:r w:rsidR="005F5AF5" w:rsidRPr="002B1B3C">
        <w:rPr>
          <w:rFonts w:cstheme="minorHAnsi"/>
          <w:sz w:val="24"/>
          <w:szCs w:val="24"/>
        </w:rPr>
        <w:t xml:space="preserve"> and </w:t>
      </w:r>
      <w:r w:rsidR="00D96151" w:rsidRPr="002B1B3C">
        <w:rPr>
          <w:rFonts w:cstheme="minorHAnsi"/>
          <w:sz w:val="24"/>
          <w:szCs w:val="24"/>
        </w:rPr>
        <w:t xml:space="preserve">facilitation of </w:t>
      </w:r>
      <w:r w:rsidR="00EF5074">
        <w:rPr>
          <w:rFonts w:cstheme="minorHAnsi"/>
          <w:sz w:val="24"/>
          <w:szCs w:val="24"/>
        </w:rPr>
        <w:t xml:space="preserve">movement into </w:t>
      </w:r>
      <w:r w:rsidR="00A539C9">
        <w:rPr>
          <w:rFonts w:cstheme="minorHAnsi"/>
          <w:sz w:val="24"/>
          <w:szCs w:val="24"/>
        </w:rPr>
        <w:t xml:space="preserve">the </w:t>
      </w:r>
      <w:r w:rsidR="00D96151" w:rsidRPr="002B1B3C">
        <w:rPr>
          <w:rFonts w:cstheme="minorHAnsi"/>
          <w:sz w:val="24"/>
          <w:szCs w:val="24"/>
        </w:rPr>
        <w:t xml:space="preserve">non-preferred side </w:t>
      </w:r>
      <w:r w:rsidR="005F5AF5" w:rsidRPr="002B1B3C">
        <w:rPr>
          <w:rFonts w:cstheme="minorHAnsi"/>
          <w:sz w:val="24"/>
          <w:szCs w:val="24"/>
        </w:rPr>
        <w:t>was</w:t>
      </w:r>
      <w:r w:rsidR="00D96151" w:rsidRPr="002B1B3C">
        <w:rPr>
          <w:rFonts w:cstheme="minorHAnsi"/>
          <w:sz w:val="24"/>
          <w:szCs w:val="24"/>
        </w:rPr>
        <w:t xml:space="preserve"> more effective than nursing education alone.</w:t>
      </w:r>
      <w:r w:rsidR="0007010F" w:rsidRPr="002B1B3C">
        <w:rPr>
          <w:rFonts w:cstheme="minorHAnsi"/>
          <w:sz w:val="24"/>
          <w:szCs w:val="24"/>
          <w:vertAlign w:val="superscript"/>
        </w:rPr>
        <w:t>11</w:t>
      </w:r>
      <w:r w:rsidR="005F5AF5" w:rsidRPr="002B1B3C">
        <w:rPr>
          <w:rFonts w:cstheme="minorHAnsi"/>
          <w:sz w:val="24"/>
          <w:szCs w:val="24"/>
        </w:rPr>
        <w:t xml:space="preserve"> </w:t>
      </w:r>
    </w:p>
    <w:p w14:paraId="75E8EF95" w14:textId="5AE22CFE" w:rsidR="00D402ED" w:rsidRPr="002B1B3C" w:rsidRDefault="00D402ED" w:rsidP="000E7260">
      <w:pPr>
        <w:spacing w:line="480" w:lineRule="auto"/>
        <w:rPr>
          <w:rFonts w:cstheme="minorHAnsi"/>
          <w:b/>
          <w:bCs/>
          <w:sz w:val="24"/>
          <w:szCs w:val="24"/>
        </w:rPr>
      </w:pPr>
      <w:r w:rsidRPr="002B1B3C">
        <w:rPr>
          <w:rFonts w:cstheme="minorHAnsi"/>
          <w:b/>
          <w:bCs/>
          <w:sz w:val="24"/>
          <w:szCs w:val="24"/>
        </w:rPr>
        <w:t>Parent Education</w:t>
      </w:r>
    </w:p>
    <w:p w14:paraId="11D76264" w14:textId="3819C64F" w:rsidR="001858D8" w:rsidRPr="008D017E" w:rsidRDefault="005F5AF5" w:rsidP="000E7260">
      <w:pPr>
        <w:spacing w:line="480" w:lineRule="auto"/>
        <w:rPr>
          <w:rFonts w:cstheme="minorHAnsi"/>
          <w:sz w:val="24"/>
          <w:szCs w:val="24"/>
        </w:rPr>
      </w:pPr>
      <w:r w:rsidRPr="002B1B3C">
        <w:rPr>
          <w:rFonts w:cstheme="minorHAnsi"/>
          <w:b/>
          <w:bCs/>
          <w:sz w:val="24"/>
          <w:szCs w:val="24"/>
        </w:rPr>
        <w:tab/>
      </w:r>
      <w:r w:rsidRPr="002B1B3C">
        <w:rPr>
          <w:rFonts w:cstheme="minorHAnsi"/>
          <w:sz w:val="24"/>
          <w:szCs w:val="24"/>
        </w:rPr>
        <w:t>In the NICU, parents are encouraged to care for their infants and will be the primary caregivers following discharge from the hospital.</w:t>
      </w:r>
      <w:r w:rsidR="0007010F" w:rsidRPr="002B1B3C">
        <w:rPr>
          <w:rFonts w:cstheme="minorHAnsi"/>
          <w:sz w:val="24"/>
          <w:szCs w:val="24"/>
          <w:vertAlign w:val="superscript"/>
        </w:rPr>
        <w:t>14</w:t>
      </w:r>
      <w:r w:rsidRPr="002B1B3C">
        <w:rPr>
          <w:rFonts w:cstheme="minorHAnsi"/>
          <w:sz w:val="24"/>
          <w:szCs w:val="24"/>
        </w:rPr>
        <w:t xml:space="preserve"> Parents, too, require education regarding reposition</w:t>
      </w:r>
      <w:r w:rsidR="00A539C9">
        <w:rPr>
          <w:rFonts w:cstheme="minorHAnsi"/>
          <w:sz w:val="24"/>
          <w:szCs w:val="24"/>
        </w:rPr>
        <w:t>ing</w:t>
      </w:r>
      <w:r w:rsidRPr="002B1B3C">
        <w:rPr>
          <w:rFonts w:cstheme="minorHAnsi"/>
          <w:sz w:val="24"/>
          <w:szCs w:val="24"/>
        </w:rPr>
        <w:t xml:space="preserve">, tummy-time, safe handling, and varying feeding positions. Currently, education for parents is not standardized, and delivery of education varies. Parents may receive education from nurses, physical therapists, occupational therapists, or developmental therapists. They may receive one-on-one education, group classes, written </w:t>
      </w:r>
      <w:proofErr w:type="gramStart"/>
      <w:r w:rsidRPr="002B1B3C">
        <w:rPr>
          <w:rFonts w:cstheme="minorHAnsi"/>
          <w:sz w:val="24"/>
          <w:szCs w:val="24"/>
        </w:rPr>
        <w:t>materials</w:t>
      </w:r>
      <w:proofErr w:type="gramEnd"/>
      <w:r w:rsidR="00EF5074">
        <w:rPr>
          <w:rFonts w:cstheme="minorHAnsi"/>
          <w:sz w:val="24"/>
          <w:szCs w:val="24"/>
        </w:rPr>
        <w:t xml:space="preserve"> or a </w:t>
      </w:r>
      <w:r w:rsidR="00AA2E13">
        <w:rPr>
          <w:rFonts w:cstheme="minorHAnsi"/>
          <w:sz w:val="24"/>
          <w:szCs w:val="24"/>
        </w:rPr>
        <w:t>combination</w:t>
      </w:r>
      <w:r w:rsidRPr="002B1B3C">
        <w:rPr>
          <w:rFonts w:cstheme="minorHAnsi"/>
          <w:sz w:val="24"/>
          <w:szCs w:val="24"/>
        </w:rPr>
        <w:t xml:space="preserve">. </w:t>
      </w:r>
      <w:r w:rsidR="001858D8" w:rsidRPr="002B1B3C">
        <w:rPr>
          <w:rFonts w:cstheme="minorHAnsi"/>
          <w:sz w:val="24"/>
          <w:szCs w:val="24"/>
        </w:rPr>
        <w:t xml:space="preserve">Presently, </w:t>
      </w:r>
      <w:r w:rsidR="0007010F" w:rsidRPr="002B1B3C">
        <w:rPr>
          <w:rFonts w:cstheme="minorHAnsi"/>
          <w:sz w:val="24"/>
          <w:szCs w:val="24"/>
        </w:rPr>
        <w:t xml:space="preserve">only </w:t>
      </w:r>
      <w:r w:rsidR="001858D8" w:rsidRPr="002B1B3C">
        <w:rPr>
          <w:rFonts w:cstheme="minorHAnsi"/>
          <w:sz w:val="24"/>
          <w:szCs w:val="24"/>
        </w:rPr>
        <w:t>one study has been conducted regarding</w:t>
      </w:r>
      <w:r w:rsidRPr="002B1B3C">
        <w:rPr>
          <w:rFonts w:cstheme="minorHAnsi"/>
          <w:sz w:val="24"/>
          <w:szCs w:val="24"/>
        </w:rPr>
        <w:t xml:space="preserve"> common parental education practices in NICUs and their effectiveness in regards to </w:t>
      </w:r>
      <w:r w:rsidR="00EF5074">
        <w:rPr>
          <w:rFonts w:cstheme="minorHAnsi"/>
          <w:sz w:val="24"/>
          <w:szCs w:val="24"/>
        </w:rPr>
        <w:t xml:space="preserve">prevention and treatment of </w:t>
      </w:r>
      <w:r w:rsidR="00016453">
        <w:rPr>
          <w:rFonts w:cstheme="minorHAnsi"/>
          <w:bCs/>
          <w:sz w:val="24"/>
          <w:szCs w:val="24"/>
        </w:rPr>
        <w:t>deformational</w:t>
      </w:r>
      <w:r w:rsidR="00016453" w:rsidRPr="002B1B3C">
        <w:rPr>
          <w:rFonts w:cstheme="minorHAnsi"/>
          <w:sz w:val="24"/>
          <w:szCs w:val="24"/>
        </w:rPr>
        <w:t xml:space="preserve"> </w:t>
      </w:r>
      <w:r w:rsidRPr="002B1B3C">
        <w:rPr>
          <w:rFonts w:cstheme="minorHAnsi"/>
          <w:sz w:val="24"/>
          <w:szCs w:val="24"/>
        </w:rPr>
        <w:t>plagiocephaly.</w:t>
      </w:r>
      <w:r w:rsidR="002B1B3C" w:rsidRPr="002B1B3C">
        <w:rPr>
          <w:rFonts w:cstheme="minorHAnsi"/>
          <w:sz w:val="24"/>
          <w:szCs w:val="24"/>
          <w:vertAlign w:val="superscript"/>
        </w:rPr>
        <w:t>15</w:t>
      </w:r>
      <w:r w:rsidRPr="002B1B3C">
        <w:rPr>
          <w:rFonts w:cstheme="minorHAnsi"/>
          <w:sz w:val="24"/>
          <w:szCs w:val="24"/>
        </w:rPr>
        <w:t xml:space="preserve"> </w:t>
      </w:r>
      <w:r w:rsidR="001858D8" w:rsidRPr="002B1B3C">
        <w:rPr>
          <w:rFonts w:cstheme="minorHAnsi"/>
          <w:sz w:val="24"/>
          <w:szCs w:val="24"/>
        </w:rPr>
        <w:t xml:space="preserve">A case report conducted by </w:t>
      </w:r>
      <w:proofErr w:type="spellStart"/>
      <w:r w:rsidR="001858D8" w:rsidRPr="002B1B3C">
        <w:rPr>
          <w:rFonts w:cstheme="minorHAnsi"/>
          <w:sz w:val="24"/>
          <w:szCs w:val="24"/>
        </w:rPr>
        <w:t>Dusing</w:t>
      </w:r>
      <w:proofErr w:type="spellEnd"/>
      <w:r w:rsidR="001858D8" w:rsidRPr="002B1B3C">
        <w:rPr>
          <w:rFonts w:cstheme="minorHAnsi"/>
          <w:sz w:val="24"/>
          <w:szCs w:val="24"/>
        </w:rPr>
        <w:t xml:space="preserve"> et al</w:t>
      </w:r>
      <w:r w:rsidR="0007010F" w:rsidRPr="002B1B3C">
        <w:rPr>
          <w:rFonts w:cstheme="minorHAnsi"/>
          <w:sz w:val="24"/>
          <w:szCs w:val="24"/>
        </w:rPr>
        <w:t>.</w:t>
      </w:r>
      <w:r w:rsidR="001858D8" w:rsidRPr="002B1B3C">
        <w:rPr>
          <w:rFonts w:cstheme="minorHAnsi"/>
          <w:sz w:val="24"/>
          <w:szCs w:val="24"/>
        </w:rPr>
        <w:t xml:space="preserve"> in 2012 evaluates the development and implementation of new parent education program regarding infant positioning.</w:t>
      </w:r>
      <w:r w:rsidR="002B1B3C" w:rsidRPr="002B1B3C">
        <w:rPr>
          <w:rFonts w:cstheme="minorHAnsi"/>
          <w:sz w:val="24"/>
          <w:szCs w:val="24"/>
          <w:vertAlign w:val="superscript"/>
        </w:rPr>
        <w:t>15</w:t>
      </w:r>
      <w:r w:rsidR="001858D8" w:rsidRPr="002B1B3C">
        <w:rPr>
          <w:rFonts w:cstheme="minorHAnsi"/>
          <w:sz w:val="24"/>
          <w:szCs w:val="24"/>
        </w:rPr>
        <w:t xml:space="preserve"> The </w:t>
      </w:r>
      <w:r w:rsidR="001858D8" w:rsidRPr="002B1B3C">
        <w:rPr>
          <w:rFonts w:cstheme="minorHAnsi"/>
          <w:sz w:val="24"/>
          <w:szCs w:val="24"/>
        </w:rPr>
        <w:lastRenderedPageBreak/>
        <w:t xml:space="preserve">education program included </w:t>
      </w:r>
      <w:r w:rsidR="00EF5074">
        <w:rPr>
          <w:rFonts w:cstheme="minorHAnsi"/>
          <w:sz w:val="24"/>
          <w:szCs w:val="24"/>
        </w:rPr>
        <w:t xml:space="preserve">a </w:t>
      </w:r>
      <w:r w:rsidR="001858D8" w:rsidRPr="002B1B3C">
        <w:rPr>
          <w:rFonts w:cstheme="minorHAnsi"/>
          <w:sz w:val="24"/>
          <w:szCs w:val="24"/>
        </w:rPr>
        <w:t>therapy introductory letter, be</w:t>
      </w:r>
      <w:r w:rsidR="00EF5074">
        <w:rPr>
          <w:rFonts w:cstheme="minorHAnsi"/>
          <w:sz w:val="24"/>
          <w:szCs w:val="24"/>
        </w:rPr>
        <w:t>d</w:t>
      </w:r>
      <w:r w:rsidR="001858D8" w:rsidRPr="002B1B3C">
        <w:rPr>
          <w:rFonts w:cstheme="minorHAnsi"/>
          <w:sz w:val="24"/>
          <w:szCs w:val="24"/>
        </w:rPr>
        <w:t>side programs</w:t>
      </w:r>
      <w:r w:rsidR="00EF5074">
        <w:rPr>
          <w:rFonts w:cstheme="minorHAnsi"/>
          <w:sz w:val="24"/>
          <w:szCs w:val="24"/>
        </w:rPr>
        <w:t xml:space="preserve"> f</w:t>
      </w:r>
      <w:r w:rsidR="00A539C9">
        <w:rPr>
          <w:rFonts w:cstheme="minorHAnsi"/>
          <w:sz w:val="24"/>
          <w:szCs w:val="24"/>
        </w:rPr>
        <w:t>or</w:t>
      </w:r>
      <w:r w:rsidR="00EF5074">
        <w:rPr>
          <w:rFonts w:cstheme="minorHAnsi"/>
          <w:sz w:val="24"/>
          <w:szCs w:val="24"/>
        </w:rPr>
        <w:t xml:space="preserve"> parents</w:t>
      </w:r>
      <w:r w:rsidR="001858D8" w:rsidRPr="002B1B3C">
        <w:rPr>
          <w:rFonts w:cstheme="minorHAnsi"/>
          <w:sz w:val="24"/>
          <w:szCs w:val="24"/>
        </w:rPr>
        <w:t>, one-on-one discussions of assessments and treatments, discharge education, a written brochure, and evening parent groups.</w:t>
      </w:r>
      <w:r w:rsidR="002B1B3C" w:rsidRPr="002B1B3C">
        <w:rPr>
          <w:rFonts w:cstheme="minorHAnsi"/>
          <w:sz w:val="24"/>
          <w:szCs w:val="24"/>
          <w:vertAlign w:val="superscript"/>
        </w:rPr>
        <w:t>15</w:t>
      </w:r>
      <w:r w:rsidR="001858D8" w:rsidRPr="002B1B3C">
        <w:rPr>
          <w:rFonts w:cstheme="minorHAnsi"/>
          <w:sz w:val="24"/>
          <w:szCs w:val="24"/>
        </w:rPr>
        <w:t xml:space="preserve"> Implementation of this program along with several administrative changes allowed therapists to be more efficient with their time in the NICU, to be available for parent meetings, </w:t>
      </w:r>
      <w:r w:rsidR="002B1B3C" w:rsidRPr="002B1B3C">
        <w:rPr>
          <w:rFonts w:cstheme="minorHAnsi"/>
          <w:sz w:val="24"/>
          <w:szCs w:val="24"/>
        </w:rPr>
        <w:t xml:space="preserve">and </w:t>
      </w:r>
      <w:r w:rsidR="001858D8" w:rsidRPr="002B1B3C">
        <w:rPr>
          <w:rFonts w:cstheme="minorHAnsi"/>
          <w:sz w:val="24"/>
          <w:szCs w:val="24"/>
        </w:rPr>
        <w:t>to collaborate more regularly with nursing staff.</w:t>
      </w:r>
      <w:r w:rsidR="002B1B3C" w:rsidRPr="002B1B3C">
        <w:rPr>
          <w:rFonts w:cstheme="minorHAnsi"/>
          <w:sz w:val="24"/>
          <w:szCs w:val="24"/>
          <w:vertAlign w:val="superscript"/>
        </w:rPr>
        <w:t>15</w:t>
      </w:r>
      <w:r w:rsidR="001858D8" w:rsidRPr="002B1B3C">
        <w:rPr>
          <w:rFonts w:cstheme="minorHAnsi"/>
          <w:sz w:val="24"/>
          <w:szCs w:val="24"/>
        </w:rPr>
        <w:t xml:space="preserve"> Therapists, other healthcare staff, and parents had such positive reviews of the parent education program, that statewide recommendations to support parent education prior to NICU discharge were developed based on the program.</w:t>
      </w:r>
      <w:r w:rsidR="002B1B3C" w:rsidRPr="002B1B3C">
        <w:rPr>
          <w:rFonts w:cstheme="minorHAnsi"/>
          <w:sz w:val="24"/>
          <w:szCs w:val="24"/>
          <w:vertAlign w:val="superscript"/>
        </w:rPr>
        <w:t>15</w:t>
      </w:r>
      <w:r w:rsidR="008D017E">
        <w:rPr>
          <w:rFonts w:cstheme="minorHAnsi"/>
          <w:sz w:val="24"/>
          <w:szCs w:val="24"/>
        </w:rPr>
        <w:t xml:space="preserve"> </w:t>
      </w:r>
    </w:p>
    <w:p w14:paraId="27C6E9C5" w14:textId="22AEA3C0" w:rsidR="001858D8" w:rsidRPr="002B1B3C" w:rsidRDefault="001858D8" w:rsidP="000E7260">
      <w:pPr>
        <w:spacing w:line="480" w:lineRule="auto"/>
        <w:rPr>
          <w:rFonts w:cstheme="minorHAnsi"/>
          <w:sz w:val="24"/>
          <w:szCs w:val="24"/>
          <w:vertAlign w:val="superscript"/>
        </w:rPr>
      </w:pPr>
      <w:r w:rsidRPr="002B1B3C">
        <w:rPr>
          <w:rFonts w:cstheme="minorHAnsi"/>
          <w:sz w:val="24"/>
          <w:szCs w:val="24"/>
        </w:rPr>
        <w:tab/>
      </w:r>
      <w:r w:rsidR="008D017E">
        <w:rPr>
          <w:rFonts w:cstheme="minorHAnsi"/>
          <w:sz w:val="24"/>
          <w:szCs w:val="24"/>
        </w:rPr>
        <w:t>Unfortunately, specific education materials and topics were not outlined in this study.</w:t>
      </w:r>
      <w:r w:rsidR="008D017E">
        <w:rPr>
          <w:rFonts w:cstheme="minorHAnsi"/>
          <w:sz w:val="24"/>
          <w:szCs w:val="24"/>
          <w:vertAlign w:val="superscript"/>
        </w:rPr>
        <w:t xml:space="preserve">15 </w:t>
      </w:r>
      <w:r w:rsidRPr="002B1B3C">
        <w:rPr>
          <w:rFonts w:cstheme="minorHAnsi"/>
          <w:sz w:val="24"/>
          <w:szCs w:val="24"/>
        </w:rPr>
        <w:t>Sweeney et al., recommends parent</w:t>
      </w:r>
      <w:r w:rsidR="008D017E">
        <w:rPr>
          <w:rFonts w:cstheme="minorHAnsi"/>
          <w:sz w:val="24"/>
          <w:szCs w:val="24"/>
        </w:rPr>
        <w:t xml:space="preserve"> education topics include</w:t>
      </w:r>
      <w:r w:rsidRPr="002B1B3C">
        <w:rPr>
          <w:rFonts w:cstheme="minorHAnsi"/>
          <w:sz w:val="24"/>
          <w:szCs w:val="24"/>
        </w:rPr>
        <w:t xml:space="preserve"> vary</w:t>
      </w:r>
      <w:r w:rsidR="008D017E">
        <w:rPr>
          <w:rFonts w:cstheme="minorHAnsi"/>
          <w:sz w:val="24"/>
          <w:szCs w:val="24"/>
        </w:rPr>
        <w:t>ing</w:t>
      </w:r>
      <w:r w:rsidRPr="002B1B3C">
        <w:rPr>
          <w:rFonts w:cstheme="minorHAnsi"/>
          <w:sz w:val="24"/>
          <w:szCs w:val="24"/>
        </w:rPr>
        <w:t xml:space="preserve"> the </w:t>
      </w:r>
      <w:r w:rsidR="008D017E">
        <w:rPr>
          <w:rFonts w:cstheme="minorHAnsi"/>
          <w:sz w:val="24"/>
          <w:szCs w:val="24"/>
        </w:rPr>
        <w:t>side-to-side rotation</w:t>
      </w:r>
      <w:r w:rsidRPr="002B1B3C">
        <w:rPr>
          <w:rFonts w:cstheme="minorHAnsi"/>
          <w:sz w:val="24"/>
          <w:szCs w:val="24"/>
        </w:rPr>
        <w:t xml:space="preserve"> of the head during sleeping, position</w:t>
      </w:r>
      <w:r w:rsidR="008D017E">
        <w:rPr>
          <w:rFonts w:cstheme="minorHAnsi"/>
          <w:sz w:val="24"/>
          <w:szCs w:val="24"/>
        </w:rPr>
        <w:t>ing</w:t>
      </w:r>
      <w:r w:rsidRPr="002B1B3C">
        <w:rPr>
          <w:rFonts w:cstheme="minorHAnsi"/>
          <w:sz w:val="24"/>
          <w:szCs w:val="24"/>
        </w:rPr>
        <w:t xml:space="preserve"> the head in midline in car seats and swings, limit</w:t>
      </w:r>
      <w:r w:rsidR="008D017E">
        <w:rPr>
          <w:rFonts w:cstheme="minorHAnsi"/>
          <w:sz w:val="24"/>
          <w:szCs w:val="24"/>
        </w:rPr>
        <w:t>ing</w:t>
      </w:r>
      <w:r w:rsidRPr="002B1B3C">
        <w:rPr>
          <w:rFonts w:cstheme="minorHAnsi"/>
          <w:sz w:val="24"/>
          <w:szCs w:val="24"/>
        </w:rPr>
        <w:t xml:space="preserve"> use </w:t>
      </w:r>
      <w:r w:rsidR="008D017E">
        <w:rPr>
          <w:rFonts w:cstheme="minorHAnsi"/>
          <w:sz w:val="24"/>
          <w:szCs w:val="24"/>
        </w:rPr>
        <w:t xml:space="preserve">the </w:t>
      </w:r>
      <w:r w:rsidRPr="002B1B3C">
        <w:rPr>
          <w:rFonts w:cstheme="minorHAnsi"/>
          <w:sz w:val="24"/>
          <w:szCs w:val="24"/>
        </w:rPr>
        <w:t xml:space="preserve">of </w:t>
      </w:r>
      <w:r w:rsidR="008D017E">
        <w:rPr>
          <w:rFonts w:cstheme="minorHAnsi"/>
          <w:sz w:val="24"/>
          <w:szCs w:val="24"/>
        </w:rPr>
        <w:t>infant</w:t>
      </w:r>
      <w:r w:rsidRPr="002B1B3C">
        <w:rPr>
          <w:rFonts w:cstheme="minorHAnsi"/>
          <w:sz w:val="24"/>
          <w:szCs w:val="24"/>
        </w:rPr>
        <w:t xml:space="preserve"> seat</w:t>
      </w:r>
      <w:r w:rsidR="008D017E">
        <w:rPr>
          <w:rFonts w:cstheme="minorHAnsi"/>
          <w:sz w:val="24"/>
          <w:szCs w:val="24"/>
        </w:rPr>
        <w:t>s</w:t>
      </w:r>
      <w:r w:rsidRPr="002B1B3C">
        <w:rPr>
          <w:rFonts w:cstheme="minorHAnsi"/>
          <w:sz w:val="24"/>
          <w:szCs w:val="24"/>
        </w:rPr>
        <w:t xml:space="preserve"> and replac</w:t>
      </w:r>
      <w:r w:rsidR="008D017E">
        <w:rPr>
          <w:rFonts w:cstheme="minorHAnsi"/>
          <w:sz w:val="24"/>
          <w:szCs w:val="24"/>
        </w:rPr>
        <w:t>ing that time</w:t>
      </w:r>
      <w:r w:rsidRPr="002B1B3C">
        <w:rPr>
          <w:rFonts w:cstheme="minorHAnsi"/>
          <w:sz w:val="24"/>
          <w:szCs w:val="24"/>
        </w:rPr>
        <w:t xml:space="preserve"> with tummy-time, and vary</w:t>
      </w:r>
      <w:r w:rsidR="008D017E">
        <w:rPr>
          <w:rFonts w:cstheme="minorHAnsi"/>
          <w:sz w:val="24"/>
          <w:szCs w:val="24"/>
        </w:rPr>
        <w:t>ing</w:t>
      </w:r>
      <w:r w:rsidRPr="002B1B3C">
        <w:rPr>
          <w:rFonts w:cstheme="minorHAnsi"/>
          <w:sz w:val="24"/>
          <w:szCs w:val="24"/>
        </w:rPr>
        <w:t xml:space="preserve"> positions for playing, feeding, and carrying.</w:t>
      </w:r>
      <w:r w:rsidR="002B1B3C" w:rsidRPr="002B1B3C">
        <w:rPr>
          <w:rFonts w:cstheme="minorHAnsi"/>
          <w:sz w:val="24"/>
          <w:szCs w:val="24"/>
          <w:vertAlign w:val="superscript"/>
        </w:rPr>
        <w:t>13</w:t>
      </w:r>
    </w:p>
    <w:p w14:paraId="2F9EDD86" w14:textId="3B0A5840" w:rsidR="001858D8" w:rsidRPr="002B1B3C" w:rsidRDefault="001858D8" w:rsidP="000E7260">
      <w:pPr>
        <w:spacing w:line="480" w:lineRule="auto"/>
        <w:rPr>
          <w:rFonts w:cstheme="minorHAnsi"/>
          <w:b/>
          <w:bCs/>
          <w:sz w:val="24"/>
          <w:szCs w:val="24"/>
        </w:rPr>
      </w:pPr>
      <w:r w:rsidRPr="002B1B3C">
        <w:rPr>
          <w:rFonts w:cstheme="minorHAnsi"/>
          <w:b/>
          <w:bCs/>
          <w:sz w:val="24"/>
          <w:szCs w:val="24"/>
        </w:rPr>
        <w:t>Conclusion</w:t>
      </w:r>
    </w:p>
    <w:p w14:paraId="401D581F" w14:textId="700EBEC7" w:rsidR="00016453" w:rsidRPr="008D017E" w:rsidRDefault="001858D8" w:rsidP="008D017E">
      <w:pPr>
        <w:spacing w:line="480" w:lineRule="auto"/>
        <w:rPr>
          <w:rFonts w:cstheme="minorHAnsi"/>
          <w:sz w:val="24"/>
          <w:szCs w:val="24"/>
        </w:rPr>
      </w:pPr>
      <w:r w:rsidRPr="002B1B3C">
        <w:rPr>
          <w:rFonts w:cstheme="minorHAnsi"/>
          <w:sz w:val="24"/>
          <w:szCs w:val="24"/>
        </w:rPr>
        <w:tab/>
        <w:t xml:space="preserve">Infants in the NICU are at increased risk for plagiocephaly. </w:t>
      </w:r>
      <w:r w:rsidR="00C1107E" w:rsidRPr="002B1B3C">
        <w:rPr>
          <w:rFonts w:cstheme="minorHAnsi"/>
          <w:sz w:val="24"/>
          <w:szCs w:val="24"/>
        </w:rPr>
        <w:t xml:space="preserve">Current practices for preventing and treating </w:t>
      </w:r>
      <w:r w:rsidR="00016453">
        <w:rPr>
          <w:rFonts w:cstheme="minorHAnsi"/>
          <w:bCs/>
          <w:sz w:val="24"/>
          <w:szCs w:val="24"/>
        </w:rPr>
        <w:t>deformational</w:t>
      </w:r>
      <w:r w:rsidR="00016453" w:rsidRPr="002B1B3C">
        <w:rPr>
          <w:rFonts w:cstheme="minorHAnsi"/>
          <w:sz w:val="24"/>
          <w:szCs w:val="24"/>
        </w:rPr>
        <w:t xml:space="preserve"> </w:t>
      </w:r>
      <w:r w:rsidR="00C1107E" w:rsidRPr="002B1B3C">
        <w:rPr>
          <w:rFonts w:cstheme="minorHAnsi"/>
          <w:sz w:val="24"/>
          <w:szCs w:val="24"/>
        </w:rPr>
        <w:t>plagiocephaly in the NICU vary widely and some common practices</w:t>
      </w:r>
      <w:r w:rsidR="008D017E">
        <w:rPr>
          <w:rFonts w:cstheme="minorHAnsi"/>
          <w:sz w:val="24"/>
          <w:szCs w:val="24"/>
        </w:rPr>
        <w:t xml:space="preserve"> are not supported by evidence</w:t>
      </w:r>
      <w:r w:rsidR="00C1107E" w:rsidRPr="002B1B3C">
        <w:rPr>
          <w:rFonts w:cstheme="minorHAnsi"/>
          <w:sz w:val="24"/>
          <w:szCs w:val="24"/>
        </w:rPr>
        <w:t xml:space="preserve">. </w:t>
      </w:r>
      <w:r w:rsidR="008D017E">
        <w:rPr>
          <w:rFonts w:cstheme="minorHAnsi"/>
          <w:sz w:val="24"/>
          <w:szCs w:val="24"/>
        </w:rPr>
        <w:t xml:space="preserve">The optimum prevention and treatment regimen </w:t>
      </w:r>
      <w:proofErr w:type="gramStart"/>
      <w:r w:rsidR="00807ABE">
        <w:rPr>
          <w:rFonts w:cstheme="minorHAnsi"/>
          <w:sz w:val="24"/>
          <w:szCs w:val="24"/>
        </w:rPr>
        <w:t>is</w:t>
      </w:r>
      <w:proofErr w:type="gramEnd"/>
      <w:r w:rsidR="008D017E">
        <w:rPr>
          <w:rFonts w:cstheme="minorHAnsi"/>
          <w:sz w:val="24"/>
          <w:szCs w:val="24"/>
        </w:rPr>
        <w:t xml:space="preserve"> unknown but likely </w:t>
      </w:r>
      <w:r w:rsidR="008D017E" w:rsidRPr="00807ABE">
        <w:rPr>
          <w:rFonts w:cstheme="minorHAnsi"/>
          <w:sz w:val="24"/>
          <w:szCs w:val="24"/>
        </w:rPr>
        <w:t>include</w:t>
      </w:r>
      <w:r w:rsidR="00807ABE">
        <w:rPr>
          <w:rFonts w:cstheme="minorHAnsi"/>
          <w:sz w:val="24"/>
          <w:szCs w:val="24"/>
        </w:rPr>
        <w:t>s</w:t>
      </w:r>
      <w:r w:rsidR="008D017E">
        <w:rPr>
          <w:rFonts w:cstheme="minorHAnsi"/>
          <w:sz w:val="24"/>
          <w:szCs w:val="24"/>
        </w:rPr>
        <w:t xml:space="preserve"> a combination of the practices discussed above. </w:t>
      </w:r>
      <w:r w:rsidR="00C1107E" w:rsidRPr="002B1B3C">
        <w:rPr>
          <w:rFonts w:cstheme="minorHAnsi"/>
          <w:sz w:val="24"/>
          <w:szCs w:val="24"/>
        </w:rPr>
        <w:t>Ultimately</w:t>
      </w:r>
      <w:r w:rsidR="00C1107E" w:rsidRPr="00807ABE">
        <w:rPr>
          <w:rFonts w:cstheme="minorHAnsi"/>
          <w:sz w:val="24"/>
          <w:szCs w:val="24"/>
        </w:rPr>
        <w:t xml:space="preserve">, </w:t>
      </w:r>
      <w:proofErr w:type="gramStart"/>
      <w:r w:rsidR="00C1107E" w:rsidRPr="00807ABE">
        <w:rPr>
          <w:rFonts w:cstheme="minorHAnsi"/>
          <w:sz w:val="24"/>
          <w:szCs w:val="24"/>
        </w:rPr>
        <w:t>more</w:t>
      </w:r>
      <w:proofErr w:type="gramEnd"/>
      <w:r w:rsidR="00C1107E" w:rsidRPr="00807ABE">
        <w:rPr>
          <w:rFonts w:cstheme="minorHAnsi"/>
          <w:sz w:val="24"/>
          <w:szCs w:val="24"/>
        </w:rPr>
        <w:t xml:space="preserve"> and higher quality</w:t>
      </w:r>
      <w:r w:rsidR="00C1107E" w:rsidRPr="002B1B3C">
        <w:rPr>
          <w:rFonts w:cstheme="minorHAnsi"/>
          <w:sz w:val="24"/>
          <w:szCs w:val="24"/>
        </w:rPr>
        <w:t xml:space="preserve"> research needs to be conducted in order to develop an evidence-based standard of care for prevention and treatment of </w:t>
      </w:r>
      <w:r w:rsidR="00016453">
        <w:rPr>
          <w:rFonts w:cstheme="minorHAnsi"/>
          <w:bCs/>
          <w:sz w:val="24"/>
          <w:szCs w:val="24"/>
        </w:rPr>
        <w:t>deformational</w:t>
      </w:r>
      <w:r w:rsidR="00016453" w:rsidRPr="002B1B3C">
        <w:rPr>
          <w:rFonts w:cstheme="minorHAnsi"/>
          <w:sz w:val="24"/>
          <w:szCs w:val="24"/>
        </w:rPr>
        <w:t xml:space="preserve"> </w:t>
      </w:r>
      <w:r w:rsidR="00C1107E" w:rsidRPr="002B1B3C">
        <w:rPr>
          <w:rFonts w:cstheme="minorHAnsi"/>
          <w:sz w:val="24"/>
          <w:szCs w:val="24"/>
        </w:rPr>
        <w:t xml:space="preserve">plagiocephaly in the NICU. </w:t>
      </w:r>
    </w:p>
    <w:p w14:paraId="109DB6B2" w14:textId="7CFAE482" w:rsidR="00C45726" w:rsidRPr="002B1B3C" w:rsidRDefault="00B35CDE" w:rsidP="003D6459">
      <w:pPr>
        <w:rPr>
          <w:rFonts w:cstheme="minorHAnsi"/>
          <w:b/>
          <w:bCs/>
          <w:sz w:val="24"/>
          <w:szCs w:val="24"/>
        </w:rPr>
      </w:pPr>
      <w:r w:rsidRPr="002B1B3C">
        <w:rPr>
          <w:rFonts w:cstheme="minorHAnsi"/>
          <w:b/>
          <w:bCs/>
          <w:sz w:val="24"/>
          <w:szCs w:val="24"/>
        </w:rPr>
        <w:lastRenderedPageBreak/>
        <w:t>Literature Review Table</w:t>
      </w:r>
      <w:r w:rsidR="00C45726" w:rsidRPr="002B1B3C">
        <w:rPr>
          <w:rFonts w:cstheme="minorHAnsi"/>
          <w:b/>
          <w:bCs/>
          <w:sz w:val="24"/>
          <w:szCs w:val="24"/>
        </w:rPr>
        <w:t xml:space="preserve">: </w:t>
      </w:r>
    </w:p>
    <w:tbl>
      <w:tblPr>
        <w:tblStyle w:val="TableGrid"/>
        <w:tblW w:w="9625" w:type="dxa"/>
        <w:tblLook w:val="04A0" w:firstRow="1" w:lastRow="0" w:firstColumn="1" w:lastColumn="0" w:noHBand="0" w:noVBand="1"/>
      </w:tblPr>
      <w:tblGrid>
        <w:gridCol w:w="1190"/>
        <w:gridCol w:w="1106"/>
        <w:gridCol w:w="1785"/>
        <w:gridCol w:w="1788"/>
        <w:gridCol w:w="1790"/>
        <w:gridCol w:w="2000"/>
      </w:tblGrid>
      <w:tr w:rsidR="00925643" w:rsidRPr="002B1B3C" w14:paraId="3E2D4E3F" w14:textId="77777777" w:rsidTr="008D017E">
        <w:tc>
          <w:tcPr>
            <w:tcW w:w="1154" w:type="dxa"/>
          </w:tcPr>
          <w:p w14:paraId="685A1439" w14:textId="494C6383" w:rsidR="00B35CDE" w:rsidRPr="002B1B3C" w:rsidRDefault="00B35CDE" w:rsidP="00B35CDE">
            <w:pPr>
              <w:jc w:val="center"/>
              <w:rPr>
                <w:rFonts w:cstheme="minorHAnsi"/>
                <w:b/>
                <w:bCs/>
                <w:sz w:val="24"/>
                <w:szCs w:val="24"/>
              </w:rPr>
            </w:pPr>
            <w:r w:rsidRPr="002B1B3C">
              <w:rPr>
                <w:rFonts w:cstheme="minorHAnsi"/>
                <w:b/>
                <w:bCs/>
                <w:sz w:val="24"/>
                <w:szCs w:val="24"/>
              </w:rPr>
              <w:t>Author</w:t>
            </w:r>
          </w:p>
        </w:tc>
        <w:tc>
          <w:tcPr>
            <w:tcW w:w="1073" w:type="dxa"/>
          </w:tcPr>
          <w:p w14:paraId="172782BB" w14:textId="659406D6" w:rsidR="00B35CDE" w:rsidRPr="002B1B3C" w:rsidRDefault="00B35CDE" w:rsidP="00B35CDE">
            <w:pPr>
              <w:jc w:val="center"/>
              <w:rPr>
                <w:rFonts w:cstheme="minorHAnsi"/>
                <w:b/>
                <w:bCs/>
                <w:sz w:val="24"/>
                <w:szCs w:val="24"/>
              </w:rPr>
            </w:pPr>
            <w:r w:rsidRPr="002B1B3C">
              <w:rPr>
                <w:rFonts w:cstheme="minorHAnsi"/>
                <w:b/>
                <w:bCs/>
                <w:sz w:val="24"/>
                <w:szCs w:val="24"/>
              </w:rPr>
              <w:t>Level of Evidence</w:t>
            </w:r>
          </w:p>
        </w:tc>
        <w:tc>
          <w:tcPr>
            <w:tcW w:w="1727" w:type="dxa"/>
          </w:tcPr>
          <w:p w14:paraId="62C6AD1D" w14:textId="40BC697C" w:rsidR="00B35CDE" w:rsidRPr="002B1B3C" w:rsidRDefault="00B35CDE" w:rsidP="00B35CDE">
            <w:pPr>
              <w:jc w:val="center"/>
              <w:rPr>
                <w:rFonts w:cstheme="minorHAnsi"/>
                <w:b/>
                <w:bCs/>
                <w:sz w:val="24"/>
                <w:szCs w:val="24"/>
              </w:rPr>
            </w:pPr>
            <w:r w:rsidRPr="002B1B3C">
              <w:rPr>
                <w:rFonts w:cstheme="minorHAnsi"/>
                <w:b/>
                <w:bCs/>
                <w:sz w:val="24"/>
                <w:szCs w:val="24"/>
              </w:rPr>
              <w:t>Participants</w:t>
            </w:r>
          </w:p>
        </w:tc>
        <w:tc>
          <w:tcPr>
            <w:tcW w:w="1730" w:type="dxa"/>
          </w:tcPr>
          <w:p w14:paraId="7AEC2CA4" w14:textId="3623C838" w:rsidR="00B35CDE" w:rsidRPr="002B1B3C" w:rsidRDefault="00B35CDE" w:rsidP="00B35CDE">
            <w:pPr>
              <w:jc w:val="center"/>
              <w:rPr>
                <w:rFonts w:cstheme="minorHAnsi"/>
                <w:b/>
                <w:bCs/>
                <w:sz w:val="24"/>
                <w:szCs w:val="24"/>
              </w:rPr>
            </w:pPr>
            <w:r w:rsidRPr="002B1B3C">
              <w:rPr>
                <w:rFonts w:cstheme="minorHAnsi"/>
                <w:b/>
                <w:bCs/>
                <w:sz w:val="24"/>
                <w:szCs w:val="24"/>
              </w:rPr>
              <w:t>Intervention</w:t>
            </w:r>
          </w:p>
        </w:tc>
        <w:tc>
          <w:tcPr>
            <w:tcW w:w="1732" w:type="dxa"/>
          </w:tcPr>
          <w:p w14:paraId="51797A20" w14:textId="7961E12E" w:rsidR="00B35CDE" w:rsidRPr="002B1B3C" w:rsidRDefault="00B35CDE" w:rsidP="00B35CDE">
            <w:pPr>
              <w:jc w:val="center"/>
              <w:rPr>
                <w:rFonts w:cstheme="minorHAnsi"/>
                <w:b/>
                <w:bCs/>
                <w:sz w:val="24"/>
                <w:szCs w:val="24"/>
              </w:rPr>
            </w:pPr>
            <w:r w:rsidRPr="002B1B3C">
              <w:rPr>
                <w:rFonts w:cstheme="minorHAnsi"/>
                <w:b/>
                <w:bCs/>
                <w:sz w:val="24"/>
                <w:szCs w:val="24"/>
              </w:rPr>
              <w:t>Results</w:t>
            </w:r>
          </w:p>
        </w:tc>
        <w:tc>
          <w:tcPr>
            <w:tcW w:w="2209" w:type="dxa"/>
          </w:tcPr>
          <w:p w14:paraId="3C4F02DB" w14:textId="6AF7F11C" w:rsidR="00B35CDE" w:rsidRPr="002B1B3C" w:rsidRDefault="00B35CDE" w:rsidP="00B35CDE">
            <w:pPr>
              <w:jc w:val="center"/>
              <w:rPr>
                <w:rFonts w:cstheme="minorHAnsi"/>
                <w:b/>
                <w:bCs/>
                <w:sz w:val="24"/>
                <w:szCs w:val="24"/>
              </w:rPr>
            </w:pPr>
            <w:r w:rsidRPr="002B1B3C">
              <w:rPr>
                <w:rFonts w:cstheme="minorHAnsi"/>
                <w:b/>
                <w:bCs/>
                <w:sz w:val="24"/>
                <w:szCs w:val="24"/>
              </w:rPr>
              <w:t>Clinical Implications</w:t>
            </w:r>
          </w:p>
        </w:tc>
      </w:tr>
      <w:tr w:rsidR="00B35CDE" w:rsidRPr="002B1B3C" w14:paraId="32D10ED8" w14:textId="77777777" w:rsidTr="008D017E">
        <w:tc>
          <w:tcPr>
            <w:tcW w:w="9625" w:type="dxa"/>
            <w:gridSpan w:val="6"/>
          </w:tcPr>
          <w:p w14:paraId="6D355A2B" w14:textId="61CEFAC0" w:rsidR="00B35CDE" w:rsidRPr="002B1B3C" w:rsidRDefault="00B35CDE" w:rsidP="00086BEF">
            <w:pPr>
              <w:rPr>
                <w:rFonts w:cstheme="minorHAnsi"/>
                <w:sz w:val="24"/>
                <w:szCs w:val="24"/>
              </w:rPr>
            </w:pPr>
            <w:r w:rsidRPr="002B1B3C">
              <w:rPr>
                <w:rFonts w:cstheme="minorHAnsi"/>
                <w:b/>
                <w:bCs/>
                <w:sz w:val="24"/>
                <w:szCs w:val="24"/>
              </w:rPr>
              <w:t>Positioning Aids for the Body</w:t>
            </w:r>
            <w:r w:rsidRPr="002B1B3C">
              <w:rPr>
                <w:rFonts w:cstheme="minorHAnsi"/>
                <w:sz w:val="24"/>
                <w:szCs w:val="24"/>
              </w:rPr>
              <w:t xml:space="preserve"> (i.e. nesting devices)</w:t>
            </w:r>
          </w:p>
        </w:tc>
      </w:tr>
      <w:tr w:rsidR="00925643" w:rsidRPr="002B1B3C" w14:paraId="50431EDC" w14:textId="77777777" w:rsidTr="008D017E">
        <w:tc>
          <w:tcPr>
            <w:tcW w:w="1154" w:type="dxa"/>
          </w:tcPr>
          <w:p w14:paraId="5C314B20" w14:textId="157DE81E" w:rsidR="00B35CDE" w:rsidRPr="002B1B3C" w:rsidRDefault="00B35CDE" w:rsidP="00086BEF">
            <w:pPr>
              <w:rPr>
                <w:rFonts w:cstheme="minorHAnsi"/>
                <w:sz w:val="24"/>
                <w:szCs w:val="24"/>
              </w:rPr>
            </w:pPr>
            <w:proofErr w:type="spellStart"/>
            <w:r w:rsidRPr="002B1B3C">
              <w:rPr>
                <w:rFonts w:cstheme="minorHAnsi"/>
                <w:sz w:val="24"/>
                <w:szCs w:val="24"/>
              </w:rPr>
              <w:t>Zarem</w:t>
            </w:r>
            <w:proofErr w:type="spellEnd"/>
            <w:r w:rsidRPr="002B1B3C">
              <w:rPr>
                <w:rFonts w:cstheme="minorHAnsi"/>
                <w:sz w:val="24"/>
                <w:szCs w:val="24"/>
              </w:rPr>
              <w:t>, 2013</w:t>
            </w:r>
          </w:p>
        </w:tc>
        <w:tc>
          <w:tcPr>
            <w:tcW w:w="1073" w:type="dxa"/>
          </w:tcPr>
          <w:p w14:paraId="3C23B886" w14:textId="4FE37A0E" w:rsidR="00B35CDE" w:rsidRPr="002B1B3C" w:rsidRDefault="008F17A8" w:rsidP="00B35CDE">
            <w:pPr>
              <w:jc w:val="center"/>
              <w:rPr>
                <w:rFonts w:cstheme="minorHAnsi"/>
                <w:sz w:val="24"/>
                <w:szCs w:val="24"/>
              </w:rPr>
            </w:pPr>
            <w:r w:rsidRPr="002B1B3C">
              <w:rPr>
                <w:rFonts w:cstheme="minorHAnsi"/>
                <w:sz w:val="24"/>
                <w:szCs w:val="24"/>
              </w:rPr>
              <w:t>4</w:t>
            </w:r>
          </w:p>
        </w:tc>
        <w:tc>
          <w:tcPr>
            <w:tcW w:w="1727" w:type="dxa"/>
          </w:tcPr>
          <w:p w14:paraId="6A1BE9EE" w14:textId="4A51B89A" w:rsidR="00B35CDE" w:rsidRPr="002B1B3C" w:rsidRDefault="00B35CDE" w:rsidP="00086BEF">
            <w:pPr>
              <w:rPr>
                <w:rFonts w:cstheme="minorHAnsi"/>
                <w:sz w:val="24"/>
                <w:szCs w:val="24"/>
              </w:rPr>
            </w:pPr>
            <w:r w:rsidRPr="002B1B3C">
              <w:rPr>
                <w:rFonts w:cstheme="minorHAnsi"/>
                <w:sz w:val="24"/>
                <w:szCs w:val="24"/>
              </w:rPr>
              <w:t xml:space="preserve">76 neonatal nurses and neonatal speech, physical and occupational therapists </w:t>
            </w:r>
          </w:p>
        </w:tc>
        <w:tc>
          <w:tcPr>
            <w:tcW w:w="1730" w:type="dxa"/>
          </w:tcPr>
          <w:p w14:paraId="4BEA5176" w14:textId="00394AA5" w:rsidR="00B35CDE" w:rsidRPr="002B1B3C" w:rsidRDefault="00B35CDE" w:rsidP="00086BEF">
            <w:pPr>
              <w:rPr>
                <w:rFonts w:cstheme="minorHAnsi"/>
                <w:sz w:val="24"/>
                <w:szCs w:val="24"/>
              </w:rPr>
            </w:pPr>
            <w:r w:rsidRPr="002B1B3C">
              <w:rPr>
                <w:rFonts w:cstheme="minorHAnsi"/>
                <w:sz w:val="24"/>
                <w:szCs w:val="24"/>
              </w:rPr>
              <w:t xml:space="preserve">Survey regarding participants perceptions of positioning for preterm infants in the NICU </w:t>
            </w:r>
          </w:p>
        </w:tc>
        <w:tc>
          <w:tcPr>
            <w:tcW w:w="1732" w:type="dxa"/>
          </w:tcPr>
          <w:p w14:paraId="7743FB53" w14:textId="7318D15C" w:rsidR="00B35CDE" w:rsidRPr="002B1B3C" w:rsidRDefault="00B35CDE" w:rsidP="00086BEF">
            <w:pPr>
              <w:rPr>
                <w:rFonts w:cstheme="minorHAnsi"/>
                <w:sz w:val="24"/>
                <w:szCs w:val="24"/>
              </w:rPr>
            </w:pPr>
            <w:r w:rsidRPr="002B1B3C">
              <w:rPr>
                <w:rFonts w:cstheme="minorHAnsi"/>
                <w:sz w:val="24"/>
                <w:szCs w:val="24"/>
              </w:rPr>
              <w:t>62% of nurses and 86% of therapists found the Dandle Roo positioning device as an ideal positioning device for infants in the NICU.</w:t>
            </w:r>
          </w:p>
        </w:tc>
        <w:tc>
          <w:tcPr>
            <w:tcW w:w="2209" w:type="dxa"/>
          </w:tcPr>
          <w:p w14:paraId="060D88BB" w14:textId="7C30BDF5" w:rsidR="00B35CDE" w:rsidRPr="002B1B3C" w:rsidRDefault="00B35CDE" w:rsidP="00086BEF">
            <w:pPr>
              <w:rPr>
                <w:rFonts w:cstheme="minorHAnsi"/>
                <w:sz w:val="24"/>
                <w:szCs w:val="24"/>
              </w:rPr>
            </w:pPr>
            <w:r w:rsidRPr="002B1B3C">
              <w:rPr>
                <w:rFonts w:cstheme="minorHAnsi"/>
                <w:sz w:val="24"/>
                <w:szCs w:val="24"/>
              </w:rPr>
              <w:t>NICU clinicians find the Dandle Roo by Dandle-Lion easy to use and effective for positioning infants in the NICU.</w:t>
            </w:r>
          </w:p>
        </w:tc>
      </w:tr>
      <w:tr w:rsidR="00B35CDE" w:rsidRPr="002B1B3C" w14:paraId="3C521640" w14:textId="77777777" w:rsidTr="008D017E">
        <w:tc>
          <w:tcPr>
            <w:tcW w:w="9625" w:type="dxa"/>
            <w:gridSpan w:val="6"/>
          </w:tcPr>
          <w:p w14:paraId="38D41C65" w14:textId="416AB895" w:rsidR="00B35CDE" w:rsidRPr="002B1B3C" w:rsidRDefault="00B35CDE" w:rsidP="00086BEF">
            <w:pPr>
              <w:rPr>
                <w:rFonts w:cstheme="minorHAnsi"/>
                <w:sz w:val="24"/>
                <w:szCs w:val="24"/>
              </w:rPr>
            </w:pPr>
            <w:r w:rsidRPr="002B1B3C">
              <w:rPr>
                <w:rFonts w:cstheme="minorHAnsi"/>
                <w:b/>
                <w:bCs/>
                <w:sz w:val="24"/>
                <w:szCs w:val="24"/>
              </w:rPr>
              <w:t>Positioning Aids for Head</w:t>
            </w:r>
            <w:r w:rsidRPr="002B1B3C">
              <w:rPr>
                <w:rFonts w:cstheme="minorHAnsi"/>
                <w:sz w:val="24"/>
                <w:szCs w:val="24"/>
              </w:rPr>
              <w:t xml:space="preserve"> (i.e. pillows, bumpers, and devices)</w:t>
            </w:r>
          </w:p>
        </w:tc>
      </w:tr>
      <w:tr w:rsidR="00925643" w:rsidRPr="002B1B3C" w14:paraId="424A941E" w14:textId="77777777" w:rsidTr="008D017E">
        <w:tc>
          <w:tcPr>
            <w:tcW w:w="1154" w:type="dxa"/>
          </w:tcPr>
          <w:p w14:paraId="342C71A3" w14:textId="57FD4649" w:rsidR="00B35CDE" w:rsidRPr="002B1B3C" w:rsidRDefault="00B35CDE" w:rsidP="00086BEF">
            <w:pPr>
              <w:rPr>
                <w:rFonts w:cstheme="minorHAnsi"/>
                <w:sz w:val="24"/>
                <w:szCs w:val="24"/>
              </w:rPr>
            </w:pPr>
            <w:r w:rsidRPr="002B1B3C">
              <w:rPr>
                <w:rFonts w:cstheme="minorHAnsi"/>
                <w:sz w:val="24"/>
                <w:szCs w:val="24"/>
              </w:rPr>
              <w:t>McLane, 2002</w:t>
            </w:r>
          </w:p>
        </w:tc>
        <w:tc>
          <w:tcPr>
            <w:tcW w:w="1073" w:type="dxa"/>
          </w:tcPr>
          <w:p w14:paraId="7E87BE7B" w14:textId="2E82A8D7" w:rsidR="00B35CDE" w:rsidRPr="002B1B3C" w:rsidRDefault="00B35CDE" w:rsidP="00B35CDE">
            <w:pPr>
              <w:jc w:val="center"/>
              <w:rPr>
                <w:rFonts w:cstheme="minorHAnsi"/>
                <w:sz w:val="24"/>
                <w:szCs w:val="24"/>
              </w:rPr>
            </w:pPr>
            <w:r w:rsidRPr="002B1B3C">
              <w:rPr>
                <w:rFonts w:cstheme="minorHAnsi"/>
                <w:sz w:val="24"/>
                <w:szCs w:val="24"/>
              </w:rPr>
              <w:t>4</w:t>
            </w:r>
          </w:p>
        </w:tc>
        <w:tc>
          <w:tcPr>
            <w:tcW w:w="1727" w:type="dxa"/>
          </w:tcPr>
          <w:p w14:paraId="281052A2" w14:textId="1E4CACA3" w:rsidR="00B35CDE" w:rsidRPr="002B1B3C" w:rsidRDefault="00B35CDE" w:rsidP="00086BEF">
            <w:pPr>
              <w:rPr>
                <w:rFonts w:cstheme="minorHAnsi"/>
                <w:sz w:val="24"/>
                <w:szCs w:val="24"/>
              </w:rPr>
            </w:pPr>
            <w:r w:rsidRPr="002B1B3C">
              <w:rPr>
                <w:rFonts w:cstheme="minorHAnsi"/>
                <w:sz w:val="24"/>
                <w:szCs w:val="24"/>
              </w:rPr>
              <w:t xml:space="preserve">21 children ranging in age from infancy to 6 years </w:t>
            </w:r>
          </w:p>
        </w:tc>
        <w:tc>
          <w:tcPr>
            <w:tcW w:w="1730" w:type="dxa"/>
          </w:tcPr>
          <w:p w14:paraId="153ED138" w14:textId="39BD75EC" w:rsidR="00B35CDE" w:rsidRPr="002B1B3C" w:rsidRDefault="00B35CDE" w:rsidP="00086BEF">
            <w:pPr>
              <w:rPr>
                <w:rFonts w:cstheme="minorHAnsi"/>
                <w:sz w:val="24"/>
                <w:szCs w:val="24"/>
              </w:rPr>
            </w:pPr>
            <w:r w:rsidRPr="002B1B3C">
              <w:rPr>
                <w:rFonts w:cstheme="minorHAnsi"/>
                <w:sz w:val="24"/>
                <w:szCs w:val="24"/>
              </w:rPr>
              <w:t xml:space="preserve">Comparison of interface pressure under the occiput for infants to children under 6 years </w:t>
            </w:r>
          </w:p>
        </w:tc>
        <w:tc>
          <w:tcPr>
            <w:tcW w:w="1732" w:type="dxa"/>
          </w:tcPr>
          <w:p w14:paraId="25ED05F2" w14:textId="745FCFAE" w:rsidR="00B35CDE" w:rsidRPr="002B1B3C" w:rsidRDefault="00B35CDE" w:rsidP="00086BEF">
            <w:pPr>
              <w:rPr>
                <w:rFonts w:cstheme="minorHAnsi"/>
                <w:sz w:val="24"/>
                <w:szCs w:val="24"/>
              </w:rPr>
            </w:pPr>
            <w:r w:rsidRPr="002B1B3C">
              <w:rPr>
                <w:rFonts w:cstheme="minorHAnsi"/>
                <w:sz w:val="24"/>
                <w:szCs w:val="24"/>
              </w:rPr>
              <w:t>Standard hospital mattress yielded the highest interface pressure. Delta foam overlay alone or in combination with Gel-E Donut pillow yielded lowest pressure</w:t>
            </w:r>
          </w:p>
        </w:tc>
        <w:tc>
          <w:tcPr>
            <w:tcW w:w="2209" w:type="dxa"/>
          </w:tcPr>
          <w:p w14:paraId="1109DC06" w14:textId="77E0A554" w:rsidR="00B35CDE" w:rsidRPr="002B1B3C" w:rsidRDefault="00B35CDE" w:rsidP="00086BEF">
            <w:pPr>
              <w:rPr>
                <w:rFonts w:cstheme="minorHAnsi"/>
                <w:sz w:val="24"/>
                <w:szCs w:val="24"/>
              </w:rPr>
            </w:pPr>
            <w:r w:rsidRPr="002B1B3C">
              <w:rPr>
                <w:rFonts w:cstheme="minorHAnsi"/>
                <w:sz w:val="24"/>
                <w:szCs w:val="24"/>
              </w:rPr>
              <w:t>Delta foam overlay alone or in combination with Gel-E Donut pillow by Philips is effective in reducing occiput pressure.</w:t>
            </w:r>
          </w:p>
        </w:tc>
      </w:tr>
      <w:tr w:rsidR="00925643" w:rsidRPr="002B1B3C" w14:paraId="4C9F7377" w14:textId="77777777" w:rsidTr="008D017E">
        <w:tc>
          <w:tcPr>
            <w:tcW w:w="1154" w:type="dxa"/>
          </w:tcPr>
          <w:p w14:paraId="422116BE" w14:textId="18EC7FC3" w:rsidR="00B35CDE" w:rsidRPr="002B1B3C" w:rsidRDefault="00B35CDE" w:rsidP="00086BEF">
            <w:pPr>
              <w:rPr>
                <w:rFonts w:cstheme="minorHAnsi"/>
                <w:sz w:val="24"/>
                <w:szCs w:val="24"/>
              </w:rPr>
            </w:pPr>
            <w:r w:rsidRPr="002B1B3C">
              <w:rPr>
                <w:rFonts w:cstheme="minorHAnsi"/>
                <w:sz w:val="24"/>
                <w:szCs w:val="24"/>
              </w:rPr>
              <w:t>DeGrazia, 2015</w:t>
            </w:r>
          </w:p>
        </w:tc>
        <w:tc>
          <w:tcPr>
            <w:tcW w:w="1073" w:type="dxa"/>
          </w:tcPr>
          <w:p w14:paraId="7018CD9C" w14:textId="2BAF1BC4" w:rsidR="00B35CDE" w:rsidRPr="002B1B3C" w:rsidRDefault="00B35CDE" w:rsidP="008F17A8">
            <w:pPr>
              <w:jc w:val="center"/>
              <w:rPr>
                <w:rFonts w:cstheme="minorHAnsi"/>
                <w:sz w:val="24"/>
                <w:szCs w:val="24"/>
              </w:rPr>
            </w:pPr>
            <w:r w:rsidRPr="002B1B3C">
              <w:rPr>
                <w:rFonts w:cstheme="minorHAnsi"/>
                <w:sz w:val="24"/>
                <w:szCs w:val="24"/>
              </w:rPr>
              <w:t>2b</w:t>
            </w:r>
          </w:p>
        </w:tc>
        <w:tc>
          <w:tcPr>
            <w:tcW w:w="1727" w:type="dxa"/>
          </w:tcPr>
          <w:p w14:paraId="0A725AAF" w14:textId="38A369A6" w:rsidR="00B35CDE" w:rsidRPr="002B1B3C" w:rsidRDefault="00B35CDE" w:rsidP="00086BEF">
            <w:pPr>
              <w:rPr>
                <w:rFonts w:cstheme="minorHAnsi"/>
                <w:sz w:val="24"/>
                <w:szCs w:val="24"/>
              </w:rPr>
            </w:pPr>
            <w:r w:rsidRPr="002B1B3C">
              <w:rPr>
                <w:rFonts w:cstheme="minorHAnsi"/>
                <w:sz w:val="24"/>
                <w:szCs w:val="24"/>
              </w:rPr>
              <w:t>62 infants with length of stay greater than 14 days in the hospital</w:t>
            </w:r>
          </w:p>
        </w:tc>
        <w:tc>
          <w:tcPr>
            <w:tcW w:w="1730" w:type="dxa"/>
          </w:tcPr>
          <w:p w14:paraId="600D8F04" w14:textId="02C5CE4B" w:rsidR="00B35CDE" w:rsidRPr="002B1B3C" w:rsidRDefault="00B35CDE" w:rsidP="00086BEF">
            <w:pPr>
              <w:rPr>
                <w:rFonts w:cstheme="minorHAnsi"/>
                <w:sz w:val="24"/>
                <w:szCs w:val="24"/>
              </w:rPr>
            </w:pPr>
            <w:r w:rsidRPr="002B1B3C">
              <w:rPr>
                <w:rFonts w:cstheme="minorHAnsi"/>
                <w:sz w:val="24"/>
                <w:szCs w:val="24"/>
              </w:rPr>
              <w:t>Comparison of the Fluidized Utility Positioner alone to the Fluidized Utility Positioner in combination with cranial cup</w:t>
            </w:r>
          </w:p>
        </w:tc>
        <w:tc>
          <w:tcPr>
            <w:tcW w:w="1732" w:type="dxa"/>
          </w:tcPr>
          <w:p w14:paraId="26C27A00" w14:textId="77777777" w:rsidR="00B35CDE" w:rsidRPr="002B1B3C" w:rsidRDefault="00B35CDE" w:rsidP="00086BEF">
            <w:pPr>
              <w:rPr>
                <w:rFonts w:cstheme="minorHAnsi"/>
                <w:sz w:val="24"/>
                <w:szCs w:val="24"/>
              </w:rPr>
            </w:pPr>
            <w:r w:rsidRPr="002B1B3C">
              <w:rPr>
                <w:rFonts w:cstheme="minorHAnsi"/>
                <w:sz w:val="24"/>
                <w:szCs w:val="24"/>
              </w:rPr>
              <w:t xml:space="preserve">46% of infants using Fluidized Utility Positioner alone exhibited abnormal cranial measurements </w:t>
            </w:r>
          </w:p>
          <w:p w14:paraId="5D3F6664" w14:textId="77777777" w:rsidR="00B35CDE" w:rsidRPr="002B1B3C" w:rsidRDefault="00B35CDE" w:rsidP="00086BEF">
            <w:pPr>
              <w:rPr>
                <w:rFonts w:cstheme="minorHAnsi"/>
                <w:sz w:val="24"/>
                <w:szCs w:val="24"/>
              </w:rPr>
            </w:pPr>
          </w:p>
          <w:p w14:paraId="65F82EEF" w14:textId="21316DB4" w:rsidR="00B35CDE" w:rsidRPr="002B1B3C" w:rsidRDefault="00B35CDE" w:rsidP="003E7C66">
            <w:pPr>
              <w:rPr>
                <w:rFonts w:cstheme="minorHAnsi"/>
                <w:sz w:val="24"/>
                <w:szCs w:val="24"/>
              </w:rPr>
            </w:pPr>
            <w:r w:rsidRPr="002B1B3C">
              <w:rPr>
                <w:rFonts w:cstheme="minorHAnsi"/>
                <w:sz w:val="24"/>
                <w:szCs w:val="24"/>
              </w:rPr>
              <w:t xml:space="preserve">19% of infants using Fluidized Utility </w:t>
            </w:r>
            <w:r w:rsidRPr="002B1B3C">
              <w:rPr>
                <w:rFonts w:cstheme="minorHAnsi"/>
                <w:sz w:val="24"/>
                <w:szCs w:val="24"/>
              </w:rPr>
              <w:lastRenderedPageBreak/>
              <w:t xml:space="preserve">Positioner in combination with the cranial cup exhibited abnormal cranial measurements </w:t>
            </w:r>
          </w:p>
          <w:p w14:paraId="03346313" w14:textId="7D2D7BC9" w:rsidR="00B35CDE" w:rsidRPr="002B1B3C" w:rsidRDefault="00B35CDE" w:rsidP="00086BEF">
            <w:pPr>
              <w:rPr>
                <w:rFonts w:cstheme="minorHAnsi"/>
                <w:sz w:val="24"/>
                <w:szCs w:val="24"/>
              </w:rPr>
            </w:pPr>
          </w:p>
        </w:tc>
        <w:tc>
          <w:tcPr>
            <w:tcW w:w="2209" w:type="dxa"/>
          </w:tcPr>
          <w:p w14:paraId="0C75D20B" w14:textId="77777777" w:rsidR="00B35CDE" w:rsidRPr="002B1B3C" w:rsidRDefault="00B35CDE" w:rsidP="00086BEF">
            <w:pPr>
              <w:rPr>
                <w:rFonts w:cstheme="minorHAnsi"/>
                <w:sz w:val="24"/>
                <w:szCs w:val="24"/>
              </w:rPr>
            </w:pPr>
            <w:r w:rsidRPr="002B1B3C">
              <w:rPr>
                <w:rFonts w:cstheme="minorHAnsi"/>
                <w:sz w:val="24"/>
                <w:szCs w:val="24"/>
              </w:rPr>
              <w:lastRenderedPageBreak/>
              <w:t>Combination of the use of the cranial cup with Fluidized Utility Positioner is feasible, safe, and effective for the prevention of deformational plagiocephaly.</w:t>
            </w:r>
          </w:p>
          <w:p w14:paraId="030BAB26" w14:textId="77777777" w:rsidR="00B35CDE" w:rsidRPr="002B1B3C" w:rsidRDefault="00B35CDE" w:rsidP="00086BEF">
            <w:pPr>
              <w:rPr>
                <w:rFonts w:cstheme="minorHAnsi"/>
                <w:sz w:val="24"/>
                <w:szCs w:val="24"/>
              </w:rPr>
            </w:pPr>
          </w:p>
          <w:p w14:paraId="0BC9827C" w14:textId="147800BC" w:rsidR="00B35CDE" w:rsidRPr="002B1B3C" w:rsidRDefault="00B35CDE" w:rsidP="00086BEF">
            <w:pPr>
              <w:rPr>
                <w:rFonts w:cstheme="minorHAnsi"/>
                <w:sz w:val="24"/>
                <w:szCs w:val="24"/>
              </w:rPr>
            </w:pPr>
            <w:r w:rsidRPr="002B1B3C">
              <w:rPr>
                <w:rFonts w:cstheme="minorHAnsi"/>
                <w:sz w:val="24"/>
                <w:szCs w:val="24"/>
              </w:rPr>
              <w:lastRenderedPageBreak/>
              <w:t>The Fluidized Utility Positioner alone is not an effective preventive measure for deformational plagiocephaly.</w:t>
            </w:r>
          </w:p>
        </w:tc>
      </w:tr>
      <w:tr w:rsidR="00925643" w:rsidRPr="002B1B3C" w14:paraId="4EA28471" w14:textId="77777777" w:rsidTr="008D017E">
        <w:tc>
          <w:tcPr>
            <w:tcW w:w="1154" w:type="dxa"/>
          </w:tcPr>
          <w:p w14:paraId="4B234A10" w14:textId="4F4C133A" w:rsidR="00B35CDE" w:rsidRPr="002B1B3C" w:rsidRDefault="00B35CDE" w:rsidP="00086BEF">
            <w:pPr>
              <w:rPr>
                <w:rFonts w:cstheme="minorHAnsi"/>
                <w:sz w:val="24"/>
                <w:szCs w:val="24"/>
              </w:rPr>
            </w:pPr>
            <w:r w:rsidRPr="002B1B3C">
              <w:rPr>
                <w:rFonts w:cstheme="minorHAnsi"/>
                <w:sz w:val="24"/>
                <w:szCs w:val="24"/>
              </w:rPr>
              <w:lastRenderedPageBreak/>
              <w:t>Knorr, 2016</w:t>
            </w:r>
          </w:p>
        </w:tc>
        <w:tc>
          <w:tcPr>
            <w:tcW w:w="1073" w:type="dxa"/>
          </w:tcPr>
          <w:p w14:paraId="1F584783" w14:textId="7DB1E0D4" w:rsidR="00B35CDE" w:rsidRPr="002B1B3C" w:rsidRDefault="00B35CDE" w:rsidP="008F17A8">
            <w:pPr>
              <w:jc w:val="center"/>
              <w:rPr>
                <w:rFonts w:cstheme="minorHAnsi"/>
                <w:sz w:val="24"/>
                <w:szCs w:val="24"/>
              </w:rPr>
            </w:pPr>
            <w:r w:rsidRPr="002B1B3C">
              <w:rPr>
                <w:rFonts w:cstheme="minorHAnsi"/>
                <w:sz w:val="24"/>
                <w:szCs w:val="24"/>
              </w:rPr>
              <w:t>4</w:t>
            </w:r>
          </w:p>
        </w:tc>
        <w:tc>
          <w:tcPr>
            <w:tcW w:w="1727" w:type="dxa"/>
          </w:tcPr>
          <w:p w14:paraId="23DD380F" w14:textId="0294BE61" w:rsidR="00B35CDE" w:rsidRPr="002B1B3C" w:rsidRDefault="00B35CDE" w:rsidP="00086BEF">
            <w:pPr>
              <w:rPr>
                <w:rFonts w:cstheme="minorHAnsi"/>
                <w:sz w:val="24"/>
                <w:szCs w:val="24"/>
              </w:rPr>
            </w:pPr>
            <w:r w:rsidRPr="002B1B3C">
              <w:rPr>
                <w:rFonts w:cstheme="minorHAnsi"/>
                <w:sz w:val="24"/>
                <w:szCs w:val="24"/>
              </w:rPr>
              <w:t>23 infants with deformational plagiocephaly born at &lt; 35 weeks, weighing greater than 1 kg</w:t>
            </w:r>
          </w:p>
        </w:tc>
        <w:tc>
          <w:tcPr>
            <w:tcW w:w="1730" w:type="dxa"/>
          </w:tcPr>
          <w:p w14:paraId="78BC4EAB" w14:textId="0B94396F" w:rsidR="00B35CDE" w:rsidRPr="002B1B3C" w:rsidRDefault="00B35CDE" w:rsidP="00086BEF">
            <w:pPr>
              <w:rPr>
                <w:rFonts w:cstheme="minorHAnsi"/>
                <w:sz w:val="24"/>
                <w:szCs w:val="24"/>
              </w:rPr>
            </w:pPr>
            <w:r w:rsidRPr="002B1B3C">
              <w:rPr>
                <w:rFonts w:cstheme="minorHAnsi"/>
                <w:sz w:val="24"/>
                <w:szCs w:val="24"/>
              </w:rPr>
              <w:t>Infants used the Cranial Cup by for an average of 12.7 hours per day</w:t>
            </w:r>
          </w:p>
        </w:tc>
        <w:tc>
          <w:tcPr>
            <w:tcW w:w="1732" w:type="dxa"/>
          </w:tcPr>
          <w:p w14:paraId="6B22F14D" w14:textId="293C0E82" w:rsidR="00B35CDE" w:rsidRPr="002B1B3C" w:rsidRDefault="00B35CDE" w:rsidP="00086BEF">
            <w:pPr>
              <w:rPr>
                <w:rFonts w:cstheme="minorHAnsi"/>
                <w:sz w:val="24"/>
                <w:szCs w:val="24"/>
              </w:rPr>
            </w:pPr>
            <w:r w:rsidRPr="002B1B3C">
              <w:rPr>
                <w:rFonts w:cstheme="minorHAnsi"/>
                <w:sz w:val="24"/>
                <w:szCs w:val="24"/>
              </w:rPr>
              <w:t>At discharge, 19 infants had normal cranial measurements</w:t>
            </w:r>
          </w:p>
        </w:tc>
        <w:tc>
          <w:tcPr>
            <w:tcW w:w="2209" w:type="dxa"/>
          </w:tcPr>
          <w:p w14:paraId="5407D7A3" w14:textId="6A47BEE0" w:rsidR="00B35CDE" w:rsidRPr="002B1B3C" w:rsidRDefault="00B35CDE" w:rsidP="00340965">
            <w:pPr>
              <w:rPr>
                <w:rFonts w:cstheme="minorHAnsi"/>
                <w:sz w:val="24"/>
                <w:szCs w:val="24"/>
              </w:rPr>
            </w:pPr>
            <w:r w:rsidRPr="002B1B3C">
              <w:rPr>
                <w:rFonts w:cstheme="minorHAnsi"/>
                <w:sz w:val="24"/>
                <w:szCs w:val="24"/>
              </w:rPr>
              <w:t>The cranial cup with is feasible, safe, and effective for the treatment of deformational plagiocephaly.</w:t>
            </w:r>
          </w:p>
          <w:p w14:paraId="3690087D" w14:textId="77777777" w:rsidR="00B35CDE" w:rsidRPr="002B1B3C" w:rsidRDefault="00B35CDE" w:rsidP="00086BEF">
            <w:pPr>
              <w:rPr>
                <w:rFonts w:cstheme="minorHAnsi"/>
                <w:sz w:val="24"/>
                <w:szCs w:val="24"/>
              </w:rPr>
            </w:pPr>
          </w:p>
        </w:tc>
      </w:tr>
      <w:tr w:rsidR="00925643" w:rsidRPr="002B1B3C" w14:paraId="2D181BC3" w14:textId="77777777" w:rsidTr="008D017E">
        <w:tc>
          <w:tcPr>
            <w:tcW w:w="1154" w:type="dxa"/>
          </w:tcPr>
          <w:p w14:paraId="197D527A" w14:textId="4089BF1B" w:rsidR="00B35CDE" w:rsidRPr="002B1B3C" w:rsidRDefault="00B35CDE" w:rsidP="00086BEF">
            <w:pPr>
              <w:rPr>
                <w:rFonts w:cstheme="minorHAnsi"/>
                <w:sz w:val="24"/>
                <w:szCs w:val="24"/>
              </w:rPr>
            </w:pPr>
            <w:r w:rsidRPr="002B1B3C">
              <w:rPr>
                <w:rFonts w:cstheme="minorHAnsi"/>
                <w:sz w:val="24"/>
                <w:szCs w:val="24"/>
              </w:rPr>
              <w:t>Knorr, 2019</w:t>
            </w:r>
          </w:p>
        </w:tc>
        <w:tc>
          <w:tcPr>
            <w:tcW w:w="1073" w:type="dxa"/>
          </w:tcPr>
          <w:p w14:paraId="06859991" w14:textId="71BD13EA" w:rsidR="00B35CDE" w:rsidRPr="002B1B3C" w:rsidRDefault="00B35CDE" w:rsidP="008F17A8">
            <w:pPr>
              <w:jc w:val="center"/>
              <w:rPr>
                <w:rFonts w:cstheme="minorHAnsi"/>
                <w:sz w:val="24"/>
                <w:szCs w:val="24"/>
              </w:rPr>
            </w:pPr>
            <w:r w:rsidRPr="002B1B3C">
              <w:rPr>
                <w:rFonts w:cstheme="minorHAnsi"/>
                <w:sz w:val="24"/>
                <w:szCs w:val="24"/>
              </w:rPr>
              <w:t>2b</w:t>
            </w:r>
          </w:p>
        </w:tc>
        <w:tc>
          <w:tcPr>
            <w:tcW w:w="1727" w:type="dxa"/>
          </w:tcPr>
          <w:p w14:paraId="77D1CC03" w14:textId="18BC2FE1" w:rsidR="00B35CDE" w:rsidRPr="002B1B3C" w:rsidRDefault="00B35CDE" w:rsidP="00086BEF">
            <w:pPr>
              <w:rPr>
                <w:rFonts w:cstheme="minorHAnsi"/>
                <w:sz w:val="24"/>
                <w:szCs w:val="24"/>
              </w:rPr>
            </w:pPr>
            <w:r w:rsidRPr="002B1B3C">
              <w:rPr>
                <w:rFonts w:cstheme="minorHAnsi"/>
                <w:sz w:val="24"/>
                <w:szCs w:val="24"/>
              </w:rPr>
              <w:t>9 premature, critically ill infants weighing &lt;1 kg.</w:t>
            </w:r>
          </w:p>
        </w:tc>
        <w:tc>
          <w:tcPr>
            <w:tcW w:w="1730" w:type="dxa"/>
          </w:tcPr>
          <w:p w14:paraId="468C8A0C" w14:textId="49C6FA26" w:rsidR="00B35CDE" w:rsidRPr="002B1B3C" w:rsidRDefault="00B35CDE" w:rsidP="00086BEF">
            <w:pPr>
              <w:rPr>
                <w:rFonts w:cstheme="minorHAnsi"/>
                <w:sz w:val="24"/>
                <w:szCs w:val="24"/>
              </w:rPr>
            </w:pPr>
            <w:r w:rsidRPr="002B1B3C">
              <w:rPr>
                <w:rFonts w:cstheme="minorHAnsi"/>
                <w:sz w:val="24"/>
                <w:szCs w:val="24"/>
              </w:rPr>
              <w:t>Infants used Preemie Orthotic Device (POD) by Dandle-Lion for an average of 21.2 hours per day.</w:t>
            </w:r>
          </w:p>
        </w:tc>
        <w:tc>
          <w:tcPr>
            <w:tcW w:w="1732" w:type="dxa"/>
          </w:tcPr>
          <w:p w14:paraId="1898CB0C" w14:textId="4E8D5175" w:rsidR="00B35CDE" w:rsidRPr="002B1B3C" w:rsidRDefault="00B35CDE" w:rsidP="00086BEF">
            <w:pPr>
              <w:rPr>
                <w:rFonts w:cstheme="minorHAnsi"/>
                <w:sz w:val="24"/>
                <w:szCs w:val="24"/>
              </w:rPr>
            </w:pPr>
            <w:r w:rsidRPr="002B1B3C">
              <w:rPr>
                <w:rFonts w:cstheme="minorHAnsi"/>
                <w:sz w:val="24"/>
                <w:szCs w:val="24"/>
              </w:rPr>
              <w:t>All infants had normal cranial symmetry at study enrollment and completion, and no device-related adverse events were reported.</w:t>
            </w:r>
          </w:p>
        </w:tc>
        <w:tc>
          <w:tcPr>
            <w:tcW w:w="2209" w:type="dxa"/>
          </w:tcPr>
          <w:p w14:paraId="38B25949" w14:textId="1E35556B" w:rsidR="00B35CDE" w:rsidRPr="002B1B3C" w:rsidRDefault="00B35CDE" w:rsidP="00086BEF">
            <w:pPr>
              <w:rPr>
                <w:rFonts w:cstheme="minorHAnsi"/>
                <w:sz w:val="24"/>
                <w:szCs w:val="24"/>
              </w:rPr>
            </w:pPr>
            <w:r w:rsidRPr="002B1B3C">
              <w:rPr>
                <w:rFonts w:cstheme="minorHAnsi"/>
                <w:sz w:val="24"/>
                <w:szCs w:val="24"/>
              </w:rPr>
              <w:t>POD was found to be feasible and safe for premature, extremely low birth weight infants.</w:t>
            </w:r>
          </w:p>
        </w:tc>
      </w:tr>
      <w:tr w:rsidR="00B35CDE" w:rsidRPr="002B1B3C" w14:paraId="16CC46BD" w14:textId="77777777" w:rsidTr="008D017E">
        <w:tc>
          <w:tcPr>
            <w:tcW w:w="9625" w:type="dxa"/>
            <w:gridSpan w:val="6"/>
          </w:tcPr>
          <w:p w14:paraId="0FADBA2F" w14:textId="1A374B52" w:rsidR="00B35CDE" w:rsidRPr="002B1B3C" w:rsidRDefault="00B35CDE" w:rsidP="00086BEF">
            <w:pPr>
              <w:rPr>
                <w:rFonts w:cstheme="minorHAnsi"/>
                <w:b/>
                <w:bCs/>
                <w:sz w:val="24"/>
                <w:szCs w:val="24"/>
              </w:rPr>
            </w:pPr>
            <w:r w:rsidRPr="002B1B3C">
              <w:rPr>
                <w:rFonts w:cstheme="minorHAnsi"/>
                <w:b/>
                <w:bCs/>
                <w:sz w:val="24"/>
                <w:szCs w:val="24"/>
              </w:rPr>
              <w:t xml:space="preserve">Frequent </w:t>
            </w:r>
            <w:r w:rsidR="00D0131A" w:rsidRPr="002B1B3C">
              <w:rPr>
                <w:rFonts w:cstheme="minorHAnsi"/>
                <w:b/>
                <w:bCs/>
                <w:sz w:val="24"/>
                <w:szCs w:val="24"/>
              </w:rPr>
              <w:t>C</w:t>
            </w:r>
            <w:r w:rsidRPr="002B1B3C">
              <w:rPr>
                <w:rFonts w:cstheme="minorHAnsi"/>
                <w:b/>
                <w:bCs/>
                <w:sz w:val="24"/>
                <w:szCs w:val="24"/>
              </w:rPr>
              <w:t xml:space="preserve">hanges in </w:t>
            </w:r>
            <w:r w:rsidR="00D0131A" w:rsidRPr="002B1B3C">
              <w:rPr>
                <w:rFonts w:cstheme="minorHAnsi"/>
                <w:b/>
                <w:bCs/>
                <w:sz w:val="24"/>
                <w:szCs w:val="24"/>
              </w:rPr>
              <w:t>B</w:t>
            </w:r>
            <w:r w:rsidRPr="002B1B3C">
              <w:rPr>
                <w:rFonts w:cstheme="minorHAnsi"/>
                <w:b/>
                <w:bCs/>
                <w:sz w:val="24"/>
                <w:szCs w:val="24"/>
              </w:rPr>
              <w:t>ody/</w:t>
            </w:r>
            <w:r w:rsidR="00D0131A" w:rsidRPr="002B1B3C">
              <w:rPr>
                <w:rFonts w:cstheme="minorHAnsi"/>
                <w:b/>
                <w:bCs/>
                <w:sz w:val="24"/>
                <w:szCs w:val="24"/>
              </w:rPr>
              <w:t>H</w:t>
            </w:r>
            <w:r w:rsidRPr="002B1B3C">
              <w:rPr>
                <w:rFonts w:cstheme="minorHAnsi"/>
                <w:b/>
                <w:bCs/>
                <w:sz w:val="24"/>
                <w:szCs w:val="24"/>
              </w:rPr>
              <w:t xml:space="preserve">ead </w:t>
            </w:r>
            <w:r w:rsidR="00D402ED" w:rsidRPr="002B1B3C">
              <w:rPr>
                <w:rFonts w:cstheme="minorHAnsi"/>
                <w:b/>
                <w:bCs/>
                <w:sz w:val="24"/>
                <w:szCs w:val="24"/>
              </w:rPr>
              <w:t>P</w:t>
            </w:r>
            <w:r w:rsidRPr="002B1B3C">
              <w:rPr>
                <w:rFonts w:cstheme="minorHAnsi"/>
                <w:b/>
                <w:bCs/>
                <w:sz w:val="24"/>
                <w:szCs w:val="24"/>
              </w:rPr>
              <w:t xml:space="preserve">osition </w:t>
            </w:r>
          </w:p>
        </w:tc>
      </w:tr>
      <w:tr w:rsidR="00925643" w:rsidRPr="002B1B3C" w14:paraId="0F228BAD" w14:textId="77777777" w:rsidTr="008D017E">
        <w:tc>
          <w:tcPr>
            <w:tcW w:w="1154" w:type="dxa"/>
          </w:tcPr>
          <w:p w14:paraId="35C273D6" w14:textId="2CC74ABB" w:rsidR="00925643" w:rsidRPr="002B1B3C" w:rsidRDefault="00925643" w:rsidP="00086BEF">
            <w:pPr>
              <w:rPr>
                <w:rFonts w:cstheme="minorHAnsi"/>
                <w:sz w:val="24"/>
                <w:szCs w:val="24"/>
              </w:rPr>
            </w:pPr>
            <w:r w:rsidRPr="002B1B3C">
              <w:rPr>
                <w:rFonts w:cstheme="minorHAnsi"/>
                <w:sz w:val="24"/>
                <w:szCs w:val="24"/>
              </w:rPr>
              <w:t>Hummel, 2005</w:t>
            </w:r>
          </w:p>
        </w:tc>
        <w:tc>
          <w:tcPr>
            <w:tcW w:w="1073" w:type="dxa"/>
          </w:tcPr>
          <w:p w14:paraId="16D86DE3" w14:textId="1DA5B56A" w:rsidR="00925643" w:rsidRPr="002B1B3C" w:rsidRDefault="00925643" w:rsidP="00D0131A">
            <w:pPr>
              <w:jc w:val="center"/>
              <w:rPr>
                <w:rFonts w:cstheme="minorHAnsi"/>
                <w:sz w:val="24"/>
                <w:szCs w:val="24"/>
              </w:rPr>
            </w:pPr>
            <w:r w:rsidRPr="002B1B3C">
              <w:rPr>
                <w:rFonts w:cstheme="minorHAnsi"/>
                <w:sz w:val="24"/>
                <w:szCs w:val="24"/>
              </w:rPr>
              <w:t>5</w:t>
            </w:r>
          </w:p>
        </w:tc>
        <w:tc>
          <w:tcPr>
            <w:tcW w:w="1727" w:type="dxa"/>
          </w:tcPr>
          <w:p w14:paraId="415FA854" w14:textId="59F8F663" w:rsidR="00925643" w:rsidRPr="002B1B3C" w:rsidRDefault="00925643" w:rsidP="00925643">
            <w:pPr>
              <w:rPr>
                <w:rFonts w:cstheme="minorHAnsi"/>
                <w:sz w:val="24"/>
                <w:szCs w:val="24"/>
              </w:rPr>
            </w:pPr>
            <w:r w:rsidRPr="002B1B3C">
              <w:rPr>
                <w:rFonts w:cstheme="minorHAnsi"/>
                <w:sz w:val="24"/>
                <w:szCs w:val="24"/>
              </w:rPr>
              <w:t>Expert Opinion</w:t>
            </w:r>
          </w:p>
          <w:p w14:paraId="7FE2B4E7" w14:textId="0482B397" w:rsidR="00925643" w:rsidRPr="002B1B3C" w:rsidRDefault="00925643" w:rsidP="00925643">
            <w:pPr>
              <w:rPr>
                <w:rFonts w:cstheme="minorHAnsi"/>
                <w:sz w:val="24"/>
                <w:szCs w:val="24"/>
              </w:rPr>
            </w:pPr>
          </w:p>
        </w:tc>
        <w:tc>
          <w:tcPr>
            <w:tcW w:w="5671" w:type="dxa"/>
            <w:gridSpan w:val="3"/>
          </w:tcPr>
          <w:p w14:paraId="042EB6AC" w14:textId="7D33E42F" w:rsidR="00925643" w:rsidRPr="002B1B3C" w:rsidRDefault="00925643" w:rsidP="00086BEF">
            <w:pPr>
              <w:rPr>
                <w:rFonts w:cstheme="minorHAnsi"/>
                <w:sz w:val="24"/>
                <w:szCs w:val="24"/>
              </w:rPr>
            </w:pPr>
            <w:r w:rsidRPr="002B1B3C">
              <w:rPr>
                <w:rFonts w:cstheme="minorHAnsi"/>
                <w:sz w:val="24"/>
                <w:szCs w:val="24"/>
              </w:rPr>
              <w:t xml:space="preserve">Infants need to experience and be supported in a variety of positions including supine, prone, and </w:t>
            </w:r>
            <w:proofErr w:type="spellStart"/>
            <w:r w:rsidRPr="002B1B3C">
              <w:rPr>
                <w:rFonts w:cstheme="minorHAnsi"/>
                <w:sz w:val="24"/>
                <w:szCs w:val="24"/>
              </w:rPr>
              <w:t>sidelying</w:t>
            </w:r>
            <w:proofErr w:type="spellEnd"/>
            <w:r w:rsidRPr="002B1B3C">
              <w:rPr>
                <w:rFonts w:cstheme="minorHAnsi"/>
                <w:sz w:val="24"/>
                <w:szCs w:val="24"/>
              </w:rPr>
              <w:t xml:space="preserve">. </w:t>
            </w:r>
            <w:r w:rsidR="001701AE" w:rsidRPr="002B1B3C">
              <w:rPr>
                <w:rFonts w:cstheme="minorHAnsi"/>
                <w:sz w:val="24"/>
                <w:szCs w:val="24"/>
              </w:rPr>
              <w:t>Deformational plagiocephaly has increased with the American Academy of Pediatric’ Back to Sleep Campaign. All infants should be transitioned to sleep supine prior to hospital discharge to comply with AAP recommendations; however, emphasis should be placed on the need to vary positions for playing, feeding, and carrying in order to prevent plagiocephaly.</w:t>
            </w:r>
          </w:p>
        </w:tc>
      </w:tr>
      <w:tr w:rsidR="00B35CDE" w:rsidRPr="002B1B3C" w14:paraId="0CC3D1BC" w14:textId="77777777" w:rsidTr="008D017E">
        <w:tc>
          <w:tcPr>
            <w:tcW w:w="9625" w:type="dxa"/>
            <w:gridSpan w:val="6"/>
          </w:tcPr>
          <w:p w14:paraId="380401BF" w14:textId="07FC5E0F" w:rsidR="00B35CDE" w:rsidRPr="002B1B3C" w:rsidRDefault="00B35CDE" w:rsidP="00086BEF">
            <w:pPr>
              <w:rPr>
                <w:rFonts w:cstheme="minorHAnsi"/>
                <w:b/>
                <w:bCs/>
                <w:sz w:val="24"/>
                <w:szCs w:val="24"/>
              </w:rPr>
            </w:pPr>
            <w:r w:rsidRPr="002B1B3C">
              <w:rPr>
                <w:rFonts w:cstheme="minorHAnsi"/>
                <w:b/>
                <w:bCs/>
                <w:sz w:val="24"/>
                <w:szCs w:val="24"/>
              </w:rPr>
              <w:t xml:space="preserve">Nursing Education </w:t>
            </w:r>
          </w:p>
        </w:tc>
      </w:tr>
      <w:tr w:rsidR="00D0131A" w:rsidRPr="002B1B3C" w14:paraId="6FB72870" w14:textId="77777777" w:rsidTr="008D017E">
        <w:tc>
          <w:tcPr>
            <w:tcW w:w="1154" w:type="dxa"/>
          </w:tcPr>
          <w:p w14:paraId="34470AA5" w14:textId="02785D09" w:rsidR="00D0131A" w:rsidRPr="002B1B3C" w:rsidRDefault="00D0131A" w:rsidP="00086BEF">
            <w:pPr>
              <w:rPr>
                <w:rFonts w:cstheme="minorHAnsi"/>
                <w:sz w:val="24"/>
                <w:szCs w:val="24"/>
              </w:rPr>
            </w:pPr>
            <w:r w:rsidRPr="002B1B3C">
              <w:rPr>
                <w:rFonts w:cstheme="minorHAnsi"/>
                <w:sz w:val="24"/>
                <w:szCs w:val="24"/>
              </w:rPr>
              <w:t>Sweeney and Gutierrez, 2002</w:t>
            </w:r>
          </w:p>
        </w:tc>
        <w:tc>
          <w:tcPr>
            <w:tcW w:w="1073" w:type="dxa"/>
          </w:tcPr>
          <w:p w14:paraId="6124EBCA" w14:textId="12479376" w:rsidR="00D0131A" w:rsidRPr="002B1B3C" w:rsidRDefault="00D0131A" w:rsidP="00D0131A">
            <w:pPr>
              <w:jc w:val="center"/>
              <w:rPr>
                <w:rFonts w:cstheme="minorHAnsi"/>
                <w:sz w:val="24"/>
                <w:szCs w:val="24"/>
              </w:rPr>
            </w:pPr>
            <w:r w:rsidRPr="002B1B3C">
              <w:rPr>
                <w:rFonts w:cstheme="minorHAnsi"/>
                <w:sz w:val="24"/>
                <w:szCs w:val="24"/>
              </w:rPr>
              <w:t>5</w:t>
            </w:r>
          </w:p>
        </w:tc>
        <w:tc>
          <w:tcPr>
            <w:tcW w:w="1727" w:type="dxa"/>
          </w:tcPr>
          <w:p w14:paraId="24701EC8" w14:textId="47898F37" w:rsidR="00D0131A" w:rsidRPr="002B1B3C" w:rsidRDefault="00D0131A" w:rsidP="00086BEF">
            <w:pPr>
              <w:rPr>
                <w:rFonts w:cstheme="minorHAnsi"/>
                <w:sz w:val="24"/>
                <w:szCs w:val="24"/>
              </w:rPr>
            </w:pPr>
            <w:r w:rsidRPr="002B1B3C">
              <w:rPr>
                <w:rFonts w:cstheme="minorHAnsi"/>
                <w:sz w:val="24"/>
                <w:szCs w:val="24"/>
              </w:rPr>
              <w:t xml:space="preserve">Expert Opinion </w:t>
            </w:r>
          </w:p>
        </w:tc>
        <w:tc>
          <w:tcPr>
            <w:tcW w:w="5671" w:type="dxa"/>
            <w:gridSpan w:val="3"/>
          </w:tcPr>
          <w:p w14:paraId="75B65A67" w14:textId="008E2F2D" w:rsidR="00D0131A" w:rsidRPr="002B1B3C" w:rsidRDefault="00D0131A" w:rsidP="00086BEF">
            <w:pPr>
              <w:rPr>
                <w:rFonts w:cstheme="minorHAnsi"/>
                <w:sz w:val="24"/>
                <w:szCs w:val="24"/>
              </w:rPr>
            </w:pPr>
            <w:r w:rsidRPr="002B1B3C">
              <w:rPr>
                <w:rFonts w:cstheme="minorHAnsi"/>
                <w:sz w:val="24"/>
                <w:szCs w:val="24"/>
              </w:rPr>
              <w:t xml:space="preserve">Neonatal nurses play a major role in designing, modeling, and teaching positioning strategies to prevent deformational plagiocephaly. Neonatal nurses </w:t>
            </w:r>
            <w:r w:rsidR="008F17A8" w:rsidRPr="002B1B3C">
              <w:rPr>
                <w:rFonts w:cstheme="minorHAnsi"/>
                <w:sz w:val="24"/>
                <w:szCs w:val="24"/>
              </w:rPr>
              <w:t>and p</w:t>
            </w:r>
            <w:r w:rsidRPr="002B1B3C">
              <w:rPr>
                <w:rFonts w:cstheme="minorHAnsi"/>
                <w:sz w:val="24"/>
                <w:szCs w:val="24"/>
              </w:rPr>
              <w:t xml:space="preserve">arents should be instructed to vary the direction that the infant’s head is turned during sleeping, placed </w:t>
            </w:r>
            <w:r w:rsidRPr="002B1B3C">
              <w:rPr>
                <w:rFonts w:cstheme="minorHAnsi"/>
                <w:sz w:val="24"/>
                <w:szCs w:val="24"/>
              </w:rPr>
              <w:lastRenderedPageBreak/>
              <w:t>the head in midline position in car seats and swings, limit use of car seat time</w:t>
            </w:r>
            <w:r w:rsidR="008F17A8" w:rsidRPr="002B1B3C">
              <w:rPr>
                <w:rFonts w:cstheme="minorHAnsi"/>
                <w:sz w:val="24"/>
                <w:szCs w:val="24"/>
              </w:rPr>
              <w:t>, and play in prone.</w:t>
            </w:r>
          </w:p>
        </w:tc>
      </w:tr>
      <w:tr w:rsidR="00B35CDE" w:rsidRPr="002B1B3C" w14:paraId="636F2C02" w14:textId="77777777" w:rsidTr="008D017E">
        <w:tc>
          <w:tcPr>
            <w:tcW w:w="9625" w:type="dxa"/>
            <w:gridSpan w:val="6"/>
          </w:tcPr>
          <w:p w14:paraId="4C90A0A1" w14:textId="60769406" w:rsidR="00B35CDE" w:rsidRPr="002B1B3C" w:rsidRDefault="00B35CDE" w:rsidP="00086BEF">
            <w:pPr>
              <w:rPr>
                <w:rFonts w:cstheme="minorHAnsi"/>
                <w:b/>
                <w:bCs/>
                <w:sz w:val="24"/>
                <w:szCs w:val="24"/>
              </w:rPr>
            </w:pPr>
            <w:r w:rsidRPr="002B1B3C">
              <w:rPr>
                <w:rFonts w:cstheme="minorHAnsi"/>
                <w:b/>
                <w:bCs/>
                <w:sz w:val="24"/>
                <w:szCs w:val="24"/>
              </w:rPr>
              <w:lastRenderedPageBreak/>
              <w:t>Parent Education</w:t>
            </w:r>
          </w:p>
        </w:tc>
      </w:tr>
      <w:tr w:rsidR="00925643" w:rsidRPr="002B1B3C" w14:paraId="25EFF18D" w14:textId="77777777" w:rsidTr="008D017E">
        <w:tc>
          <w:tcPr>
            <w:tcW w:w="1154" w:type="dxa"/>
          </w:tcPr>
          <w:p w14:paraId="3BD5FF0D" w14:textId="099DFCA1" w:rsidR="00B35CDE" w:rsidRPr="002B1B3C" w:rsidRDefault="00B35CDE" w:rsidP="00086BEF">
            <w:pPr>
              <w:rPr>
                <w:rFonts w:cstheme="minorHAnsi"/>
                <w:sz w:val="24"/>
                <w:szCs w:val="24"/>
              </w:rPr>
            </w:pPr>
            <w:proofErr w:type="spellStart"/>
            <w:r w:rsidRPr="002B1B3C">
              <w:rPr>
                <w:rFonts w:cstheme="minorHAnsi"/>
                <w:sz w:val="24"/>
                <w:szCs w:val="24"/>
              </w:rPr>
              <w:t>Dusing</w:t>
            </w:r>
            <w:proofErr w:type="spellEnd"/>
            <w:r w:rsidRPr="002B1B3C">
              <w:rPr>
                <w:rFonts w:cstheme="minorHAnsi"/>
                <w:sz w:val="24"/>
                <w:szCs w:val="24"/>
              </w:rPr>
              <w:t>, 2012</w:t>
            </w:r>
          </w:p>
        </w:tc>
        <w:tc>
          <w:tcPr>
            <w:tcW w:w="1073" w:type="dxa"/>
          </w:tcPr>
          <w:p w14:paraId="3FD465B8" w14:textId="3596E047" w:rsidR="00B35CDE" w:rsidRPr="002B1B3C" w:rsidRDefault="008F17A8" w:rsidP="00D0131A">
            <w:pPr>
              <w:jc w:val="center"/>
              <w:rPr>
                <w:rFonts w:cstheme="minorHAnsi"/>
                <w:sz w:val="24"/>
                <w:szCs w:val="24"/>
              </w:rPr>
            </w:pPr>
            <w:r w:rsidRPr="002B1B3C">
              <w:rPr>
                <w:rFonts w:cstheme="minorHAnsi"/>
                <w:sz w:val="24"/>
                <w:szCs w:val="24"/>
              </w:rPr>
              <w:t>4</w:t>
            </w:r>
          </w:p>
        </w:tc>
        <w:tc>
          <w:tcPr>
            <w:tcW w:w="1727" w:type="dxa"/>
          </w:tcPr>
          <w:p w14:paraId="1BA66BF8" w14:textId="319F1AD0" w:rsidR="00B35CDE" w:rsidRPr="002B1B3C" w:rsidRDefault="00B35CDE" w:rsidP="00086BEF">
            <w:pPr>
              <w:rPr>
                <w:rFonts w:cstheme="minorHAnsi"/>
                <w:sz w:val="24"/>
                <w:szCs w:val="24"/>
              </w:rPr>
            </w:pPr>
            <w:r w:rsidRPr="002B1B3C">
              <w:rPr>
                <w:rFonts w:cstheme="minorHAnsi"/>
                <w:sz w:val="24"/>
                <w:szCs w:val="24"/>
              </w:rPr>
              <w:t xml:space="preserve">Case report regarding the development and implementation of new parent education program regarding infant positioning </w:t>
            </w:r>
          </w:p>
        </w:tc>
        <w:tc>
          <w:tcPr>
            <w:tcW w:w="1730" w:type="dxa"/>
          </w:tcPr>
          <w:p w14:paraId="5A88BF31" w14:textId="634DF4DF" w:rsidR="00B35CDE" w:rsidRPr="002B1B3C" w:rsidRDefault="00B35CDE" w:rsidP="00086BEF">
            <w:pPr>
              <w:rPr>
                <w:rFonts w:cstheme="minorHAnsi"/>
                <w:sz w:val="24"/>
                <w:szCs w:val="24"/>
              </w:rPr>
            </w:pPr>
            <w:r w:rsidRPr="002B1B3C">
              <w:rPr>
                <w:rFonts w:cstheme="minorHAnsi"/>
                <w:sz w:val="24"/>
                <w:szCs w:val="24"/>
              </w:rPr>
              <w:t>Education program included therapy introductory letter, beside programs, discussion of assessments, discharge education, brochure, evening parent groups. Interdisciplinary developmental staff work group, positioning rounds.</w:t>
            </w:r>
          </w:p>
        </w:tc>
        <w:tc>
          <w:tcPr>
            <w:tcW w:w="1732" w:type="dxa"/>
          </w:tcPr>
          <w:p w14:paraId="4B1B9A2F" w14:textId="3A44EAEE" w:rsidR="00B35CDE" w:rsidRPr="002B1B3C" w:rsidRDefault="00B35CDE" w:rsidP="00086BEF">
            <w:pPr>
              <w:rPr>
                <w:rFonts w:cstheme="minorHAnsi"/>
                <w:sz w:val="24"/>
                <w:szCs w:val="24"/>
              </w:rPr>
            </w:pPr>
            <w:r w:rsidRPr="002B1B3C">
              <w:rPr>
                <w:rFonts w:cstheme="minorHAnsi"/>
                <w:sz w:val="24"/>
                <w:szCs w:val="24"/>
              </w:rPr>
              <w:t xml:space="preserve">Implementation of this program along with several administrative changes allowed therapists to be more efficient with their time in the NICU, to be available for parent meeting, to collaborate more </w:t>
            </w:r>
            <w:r w:rsidR="00E33FB1" w:rsidRPr="002B1B3C">
              <w:rPr>
                <w:rFonts w:cstheme="minorHAnsi"/>
                <w:sz w:val="24"/>
                <w:szCs w:val="24"/>
              </w:rPr>
              <w:t>regularly</w:t>
            </w:r>
            <w:r w:rsidRPr="002B1B3C">
              <w:rPr>
                <w:rFonts w:cstheme="minorHAnsi"/>
                <w:sz w:val="24"/>
                <w:szCs w:val="24"/>
              </w:rPr>
              <w:t xml:space="preserve"> with nursing staff, and have fewer missed visits in the </w:t>
            </w:r>
            <w:r w:rsidR="00E33FB1" w:rsidRPr="002B1B3C">
              <w:rPr>
                <w:rFonts w:cstheme="minorHAnsi"/>
                <w:sz w:val="24"/>
                <w:szCs w:val="24"/>
              </w:rPr>
              <w:t>N</w:t>
            </w:r>
            <w:r w:rsidRPr="002B1B3C">
              <w:rPr>
                <w:rFonts w:cstheme="minorHAnsi"/>
                <w:sz w:val="24"/>
                <w:szCs w:val="24"/>
              </w:rPr>
              <w:t>ICU</w:t>
            </w:r>
          </w:p>
        </w:tc>
        <w:tc>
          <w:tcPr>
            <w:tcW w:w="2209" w:type="dxa"/>
          </w:tcPr>
          <w:p w14:paraId="7CF6DFAD" w14:textId="674481FE" w:rsidR="00B35CDE" w:rsidRPr="002B1B3C" w:rsidRDefault="00B35CDE" w:rsidP="00086BEF">
            <w:pPr>
              <w:rPr>
                <w:rFonts w:cstheme="minorHAnsi"/>
                <w:sz w:val="24"/>
                <w:szCs w:val="24"/>
              </w:rPr>
            </w:pPr>
            <w:r w:rsidRPr="002B1B3C">
              <w:rPr>
                <w:rFonts w:cstheme="minorHAnsi"/>
                <w:sz w:val="24"/>
                <w:szCs w:val="24"/>
              </w:rPr>
              <w:t>Therapist</w:t>
            </w:r>
            <w:r w:rsidR="00E33FB1" w:rsidRPr="002B1B3C">
              <w:rPr>
                <w:rFonts w:cstheme="minorHAnsi"/>
                <w:sz w:val="24"/>
                <w:szCs w:val="24"/>
              </w:rPr>
              <w:t>s</w:t>
            </w:r>
            <w:r w:rsidRPr="002B1B3C">
              <w:rPr>
                <w:rFonts w:cstheme="minorHAnsi"/>
                <w:sz w:val="24"/>
                <w:szCs w:val="24"/>
              </w:rPr>
              <w:t>, other healthcare staff, and parent</w:t>
            </w:r>
            <w:r w:rsidR="00E33FB1" w:rsidRPr="002B1B3C">
              <w:rPr>
                <w:rFonts w:cstheme="minorHAnsi"/>
                <w:sz w:val="24"/>
                <w:szCs w:val="24"/>
              </w:rPr>
              <w:t>s</w:t>
            </w:r>
            <w:r w:rsidRPr="002B1B3C">
              <w:rPr>
                <w:rFonts w:cstheme="minorHAnsi"/>
                <w:sz w:val="24"/>
                <w:szCs w:val="24"/>
              </w:rPr>
              <w:t xml:space="preserve"> had such positive reviews of the parent education program, that</w:t>
            </w:r>
            <w:r w:rsidR="00E33FB1" w:rsidRPr="002B1B3C">
              <w:rPr>
                <w:rFonts w:cstheme="minorHAnsi"/>
                <w:sz w:val="24"/>
                <w:szCs w:val="24"/>
              </w:rPr>
              <w:t xml:space="preserve"> </w:t>
            </w:r>
            <w:r w:rsidRPr="002B1B3C">
              <w:rPr>
                <w:rFonts w:cstheme="minorHAnsi"/>
                <w:sz w:val="24"/>
                <w:szCs w:val="24"/>
              </w:rPr>
              <w:t xml:space="preserve">statewide recommendations to support parent education prior to NICU discharge were developed based on the program. </w:t>
            </w:r>
          </w:p>
        </w:tc>
      </w:tr>
      <w:tr w:rsidR="00D0131A" w:rsidRPr="002B1B3C" w14:paraId="342798C8" w14:textId="77777777" w:rsidTr="008D017E">
        <w:tc>
          <w:tcPr>
            <w:tcW w:w="1154" w:type="dxa"/>
          </w:tcPr>
          <w:p w14:paraId="011271E3" w14:textId="4F096904" w:rsidR="00D0131A" w:rsidRPr="002B1B3C" w:rsidRDefault="00D0131A" w:rsidP="00086BEF">
            <w:pPr>
              <w:rPr>
                <w:rFonts w:cstheme="minorHAnsi"/>
                <w:sz w:val="24"/>
                <w:szCs w:val="24"/>
              </w:rPr>
            </w:pPr>
            <w:r w:rsidRPr="002B1B3C">
              <w:rPr>
                <w:rFonts w:cstheme="minorHAnsi"/>
                <w:sz w:val="24"/>
                <w:szCs w:val="24"/>
              </w:rPr>
              <w:t>Cr</w:t>
            </w:r>
            <w:r w:rsidR="000E7260">
              <w:rPr>
                <w:rFonts w:cstheme="minorHAnsi"/>
                <w:sz w:val="24"/>
                <w:szCs w:val="24"/>
              </w:rPr>
              <w:t>ai</w:t>
            </w:r>
            <w:r w:rsidRPr="002B1B3C">
              <w:rPr>
                <w:rFonts w:cstheme="minorHAnsi"/>
                <w:sz w:val="24"/>
                <w:szCs w:val="24"/>
              </w:rPr>
              <w:t>g, 2015</w:t>
            </w:r>
          </w:p>
        </w:tc>
        <w:tc>
          <w:tcPr>
            <w:tcW w:w="1073" w:type="dxa"/>
          </w:tcPr>
          <w:p w14:paraId="3FBCB98C" w14:textId="259CFAA0" w:rsidR="00D0131A" w:rsidRPr="002B1B3C" w:rsidRDefault="00D0131A" w:rsidP="00D0131A">
            <w:pPr>
              <w:jc w:val="center"/>
              <w:rPr>
                <w:rFonts w:cstheme="minorHAnsi"/>
                <w:sz w:val="24"/>
                <w:szCs w:val="24"/>
              </w:rPr>
            </w:pPr>
            <w:r w:rsidRPr="002B1B3C">
              <w:rPr>
                <w:rFonts w:cstheme="minorHAnsi"/>
                <w:sz w:val="24"/>
                <w:szCs w:val="24"/>
              </w:rPr>
              <w:t>5</w:t>
            </w:r>
          </w:p>
        </w:tc>
        <w:tc>
          <w:tcPr>
            <w:tcW w:w="1727" w:type="dxa"/>
          </w:tcPr>
          <w:p w14:paraId="3BA7C5C4" w14:textId="45B8261B" w:rsidR="00D0131A" w:rsidRPr="002B1B3C" w:rsidRDefault="00D0131A" w:rsidP="00086BEF">
            <w:pPr>
              <w:rPr>
                <w:rFonts w:cstheme="minorHAnsi"/>
                <w:sz w:val="24"/>
                <w:szCs w:val="24"/>
              </w:rPr>
            </w:pPr>
            <w:r w:rsidRPr="002B1B3C">
              <w:rPr>
                <w:rFonts w:cstheme="minorHAnsi"/>
                <w:sz w:val="24"/>
                <w:szCs w:val="24"/>
              </w:rPr>
              <w:t xml:space="preserve">Expert Opinion </w:t>
            </w:r>
          </w:p>
        </w:tc>
        <w:tc>
          <w:tcPr>
            <w:tcW w:w="5671" w:type="dxa"/>
            <w:gridSpan w:val="3"/>
          </w:tcPr>
          <w:p w14:paraId="56F29AC0" w14:textId="2971800E" w:rsidR="00D0131A" w:rsidRPr="002B1B3C" w:rsidRDefault="00D0131A" w:rsidP="00086BEF">
            <w:pPr>
              <w:rPr>
                <w:rFonts w:cstheme="minorHAnsi"/>
                <w:sz w:val="24"/>
                <w:szCs w:val="24"/>
              </w:rPr>
            </w:pPr>
            <w:r w:rsidRPr="002B1B3C">
              <w:rPr>
                <w:rFonts w:cstheme="minorHAnsi"/>
                <w:sz w:val="24"/>
                <w:szCs w:val="24"/>
              </w:rPr>
              <w:t xml:space="preserve">Parents should be educated on providing supportive positioning and handling for their infant. </w:t>
            </w:r>
          </w:p>
        </w:tc>
      </w:tr>
    </w:tbl>
    <w:p w14:paraId="6681A89E" w14:textId="2CC3B803" w:rsidR="00BB05BE" w:rsidRPr="002B1B3C" w:rsidRDefault="00C45726" w:rsidP="008F17A8">
      <w:pPr>
        <w:rPr>
          <w:rFonts w:cstheme="minorHAnsi"/>
          <w:sz w:val="24"/>
          <w:szCs w:val="24"/>
        </w:rPr>
      </w:pPr>
      <w:r w:rsidRPr="002B1B3C">
        <w:rPr>
          <w:rFonts w:cstheme="minorHAnsi"/>
          <w:sz w:val="24"/>
          <w:szCs w:val="24"/>
        </w:rPr>
        <w:t xml:space="preserve"> </w:t>
      </w:r>
    </w:p>
    <w:p w14:paraId="6B770921" w14:textId="50A6201D" w:rsidR="002B1B3C" w:rsidRPr="002B1B3C" w:rsidRDefault="002B1B3C" w:rsidP="008F17A8">
      <w:pPr>
        <w:rPr>
          <w:rFonts w:cstheme="minorHAnsi"/>
          <w:sz w:val="24"/>
          <w:szCs w:val="24"/>
        </w:rPr>
      </w:pPr>
    </w:p>
    <w:p w14:paraId="56276FC7" w14:textId="46DA7035" w:rsidR="002B1B3C" w:rsidRDefault="002B1B3C" w:rsidP="002B1B3C">
      <w:pPr>
        <w:spacing w:before="120" w:after="120"/>
        <w:jc w:val="both"/>
        <w:rPr>
          <w:rFonts w:cstheme="minorHAnsi"/>
          <w:b/>
          <w:bCs/>
          <w:sz w:val="24"/>
          <w:szCs w:val="24"/>
        </w:rPr>
      </w:pPr>
    </w:p>
    <w:p w14:paraId="450F74A6" w14:textId="77777777" w:rsidR="00016453" w:rsidRDefault="00016453" w:rsidP="002B1B3C">
      <w:pPr>
        <w:spacing w:before="120" w:after="120"/>
        <w:jc w:val="both"/>
        <w:rPr>
          <w:rFonts w:cstheme="minorHAnsi"/>
          <w:b/>
          <w:bCs/>
          <w:sz w:val="24"/>
          <w:szCs w:val="24"/>
        </w:rPr>
      </w:pPr>
    </w:p>
    <w:p w14:paraId="6339FF0E" w14:textId="77777777" w:rsidR="002B1B3C" w:rsidRDefault="002B1B3C" w:rsidP="002B1B3C">
      <w:pPr>
        <w:spacing w:before="120" w:after="120"/>
        <w:jc w:val="both"/>
        <w:rPr>
          <w:rFonts w:cstheme="minorHAnsi"/>
          <w:b/>
          <w:bCs/>
          <w:sz w:val="24"/>
          <w:szCs w:val="24"/>
        </w:rPr>
      </w:pPr>
    </w:p>
    <w:p w14:paraId="0613E3C6" w14:textId="77777777" w:rsidR="008D017E" w:rsidRDefault="008D017E" w:rsidP="002B1B3C">
      <w:pPr>
        <w:spacing w:before="120" w:after="120"/>
        <w:jc w:val="both"/>
        <w:rPr>
          <w:rFonts w:cstheme="minorHAnsi"/>
          <w:b/>
          <w:bCs/>
          <w:sz w:val="24"/>
          <w:szCs w:val="24"/>
        </w:rPr>
      </w:pPr>
    </w:p>
    <w:p w14:paraId="157B9DB2" w14:textId="77777777" w:rsidR="008D017E" w:rsidRDefault="008D017E" w:rsidP="002B1B3C">
      <w:pPr>
        <w:spacing w:before="120" w:after="120"/>
        <w:jc w:val="both"/>
        <w:rPr>
          <w:rFonts w:cstheme="minorHAnsi"/>
          <w:b/>
          <w:bCs/>
          <w:sz w:val="24"/>
          <w:szCs w:val="24"/>
        </w:rPr>
      </w:pPr>
    </w:p>
    <w:p w14:paraId="17B677CD" w14:textId="77777777" w:rsidR="008D017E" w:rsidRDefault="008D017E" w:rsidP="002B1B3C">
      <w:pPr>
        <w:spacing w:before="120" w:after="120"/>
        <w:jc w:val="both"/>
        <w:rPr>
          <w:rFonts w:cstheme="minorHAnsi"/>
          <w:b/>
          <w:bCs/>
          <w:sz w:val="24"/>
          <w:szCs w:val="24"/>
        </w:rPr>
      </w:pPr>
    </w:p>
    <w:p w14:paraId="09AF81AD" w14:textId="77777777" w:rsidR="008D017E" w:rsidRDefault="008D017E" w:rsidP="002B1B3C">
      <w:pPr>
        <w:spacing w:before="120" w:after="120"/>
        <w:jc w:val="both"/>
        <w:rPr>
          <w:rFonts w:cstheme="minorHAnsi"/>
          <w:b/>
          <w:bCs/>
          <w:sz w:val="24"/>
          <w:szCs w:val="24"/>
        </w:rPr>
      </w:pPr>
    </w:p>
    <w:p w14:paraId="20916353" w14:textId="77777777" w:rsidR="008D017E" w:rsidRDefault="008D017E" w:rsidP="002B1B3C">
      <w:pPr>
        <w:spacing w:before="120" w:after="120"/>
        <w:jc w:val="both"/>
        <w:rPr>
          <w:rFonts w:cstheme="minorHAnsi"/>
          <w:b/>
          <w:bCs/>
          <w:sz w:val="24"/>
          <w:szCs w:val="24"/>
        </w:rPr>
      </w:pPr>
    </w:p>
    <w:p w14:paraId="7811B1FB" w14:textId="77777777" w:rsidR="008D017E" w:rsidRDefault="008D017E" w:rsidP="002B1B3C">
      <w:pPr>
        <w:spacing w:before="120" w:after="120"/>
        <w:jc w:val="both"/>
        <w:rPr>
          <w:rFonts w:cstheme="minorHAnsi"/>
          <w:b/>
          <w:bCs/>
          <w:sz w:val="24"/>
          <w:szCs w:val="24"/>
        </w:rPr>
      </w:pPr>
    </w:p>
    <w:p w14:paraId="6064177E" w14:textId="77777777" w:rsidR="008D017E" w:rsidRDefault="008D017E" w:rsidP="002B1B3C">
      <w:pPr>
        <w:spacing w:before="120" w:after="120"/>
        <w:jc w:val="both"/>
        <w:rPr>
          <w:rFonts w:cstheme="minorHAnsi"/>
          <w:b/>
          <w:bCs/>
          <w:sz w:val="24"/>
          <w:szCs w:val="24"/>
        </w:rPr>
      </w:pPr>
    </w:p>
    <w:p w14:paraId="54EF88E4" w14:textId="59E5CFDC" w:rsidR="002B1B3C" w:rsidRPr="002B1B3C" w:rsidRDefault="002B1B3C" w:rsidP="002B1B3C">
      <w:pPr>
        <w:spacing w:before="120" w:after="120"/>
        <w:jc w:val="both"/>
        <w:rPr>
          <w:rFonts w:cstheme="minorHAnsi"/>
          <w:b/>
          <w:bCs/>
          <w:sz w:val="24"/>
          <w:szCs w:val="24"/>
        </w:rPr>
      </w:pPr>
      <w:r w:rsidRPr="002B1B3C">
        <w:rPr>
          <w:rFonts w:cstheme="minorHAnsi"/>
          <w:b/>
          <w:bCs/>
          <w:sz w:val="24"/>
          <w:szCs w:val="24"/>
        </w:rPr>
        <w:lastRenderedPageBreak/>
        <w:t xml:space="preserve">References: </w:t>
      </w:r>
    </w:p>
    <w:p w14:paraId="04638300"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proofErr w:type="spellStart"/>
      <w:r w:rsidRPr="002B1B3C">
        <w:rPr>
          <w:rFonts w:eastAsia="Times New Roman" w:cstheme="minorHAnsi"/>
          <w:sz w:val="24"/>
          <w:szCs w:val="24"/>
        </w:rPr>
        <w:t>Najarian</w:t>
      </w:r>
      <w:proofErr w:type="spellEnd"/>
      <w:r w:rsidRPr="002B1B3C">
        <w:rPr>
          <w:rFonts w:eastAsia="Times New Roman" w:cstheme="minorHAnsi"/>
          <w:sz w:val="24"/>
          <w:szCs w:val="24"/>
        </w:rPr>
        <w:t xml:space="preserve"> SP. Infant cranial molding deformation and sleep position: implications for primary care. </w:t>
      </w:r>
      <w:r w:rsidRPr="002B1B3C">
        <w:rPr>
          <w:rFonts w:eastAsia="Times New Roman" w:cstheme="minorHAnsi"/>
          <w:i/>
          <w:iCs/>
          <w:sz w:val="24"/>
          <w:szCs w:val="24"/>
        </w:rPr>
        <w:t xml:space="preserve">J </w:t>
      </w:r>
      <w:proofErr w:type="spellStart"/>
      <w:r w:rsidRPr="002B1B3C">
        <w:rPr>
          <w:rFonts w:eastAsia="Times New Roman" w:cstheme="minorHAnsi"/>
          <w:i/>
          <w:iCs/>
          <w:sz w:val="24"/>
          <w:szCs w:val="24"/>
        </w:rPr>
        <w:t>Pediatr</w:t>
      </w:r>
      <w:proofErr w:type="spellEnd"/>
      <w:r w:rsidRPr="002B1B3C">
        <w:rPr>
          <w:rFonts w:eastAsia="Times New Roman" w:cstheme="minorHAnsi"/>
          <w:i/>
          <w:iCs/>
          <w:sz w:val="24"/>
          <w:szCs w:val="24"/>
        </w:rPr>
        <w:t xml:space="preserve"> Health Care</w:t>
      </w:r>
      <w:r w:rsidRPr="002B1B3C">
        <w:rPr>
          <w:rFonts w:eastAsia="Times New Roman" w:cstheme="minorHAnsi"/>
          <w:sz w:val="24"/>
          <w:szCs w:val="24"/>
        </w:rPr>
        <w:t>. 1999;13(4):173-177. doi:10.1016/S0891-5245(99)90036-6</w:t>
      </w:r>
    </w:p>
    <w:p w14:paraId="78A54740"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eastAsia="Times New Roman" w:cstheme="minorHAnsi"/>
          <w:sz w:val="24"/>
          <w:szCs w:val="24"/>
        </w:rPr>
        <w:t xml:space="preserve">Hummel P, </w:t>
      </w:r>
      <w:proofErr w:type="spellStart"/>
      <w:r w:rsidRPr="002B1B3C">
        <w:rPr>
          <w:rFonts w:eastAsia="Times New Roman" w:cstheme="minorHAnsi"/>
          <w:sz w:val="24"/>
          <w:szCs w:val="24"/>
        </w:rPr>
        <w:t>Fortado</w:t>
      </w:r>
      <w:proofErr w:type="spellEnd"/>
      <w:r w:rsidRPr="002B1B3C">
        <w:rPr>
          <w:rFonts w:eastAsia="Times New Roman" w:cstheme="minorHAnsi"/>
          <w:sz w:val="24"/>
          <w:szCs w:val="24"/>
        </w:rPr>
        <w:t xml:space="preserve"> D. Impacting infant head shapes. </w:t>
      </w:r>
      <w:r w:rsidRPr="002B1B3C">
        <w:rPr>
          <w:rFonts w:eastAsia="Times New Roman" w:cstheme="minorHAnsi"/>
          <w:i/>
          <w:iCs/>
          <w:sz w:val="24"/>
          <w:szCs w:val="24"/>
        </w:rPr>
        <w:t>Adv Neonatal Care</w:t>
      </w:r>
      <w:r w:rsidRPr="002B1B3C">
        <w:rPr>
          <w:rFonts w:eastAsia="Times New Roman" w:cstheme="minorHAnsi"/>
          <w:sz w:val="24"/>
          <w:szCs w:val="24"/>
        </w:rPr>
        <w:t>. 2005;5(6):329-340. doi:10.1016/j.adnc.2005.08.009</w:t>
      </w:r>
    </w:p>
    <w:p w14:paraId="77AB618D"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proofErr w:type="spellStart"/>
      <w:r w:rsidRPr="002B1B3C">
        <w:rPr>
          <w:rFonts w:eastAsia="Times New Roman" w:cstheme="minorHAnsi"/>
          <w:sz w:val="24"/>
          <w:szCs w:val="24"/>
        </w:rPr>
        <w:t>Feijen</w:t>
      </w:r>
      <w:proofErr w:type="spellEnd"/>
      <w:r w:rsidRPr="002B1B3C">
        <w:rPr>
          <w:rFonts w:eastAsia="Times New Roman" w:cstheme="minorHAnsi"/>
          <w:sz w:val="24"/>
          <w:szCs w:val="24"/>
        </w:rPr>
        <w:t xml:space="preserve"> M, Franssen B, </w:t>
      </w:r>
      <w:proofErr w:type="spellStart"/>
      <w:r w:rsidRPr="002B1B3C">
        <w:rPr>
          <w:rFonts w:eastAsia="Times New Roman" w:cstheme="minorHAnsi"/>
          <w:sz w:val="24"/>
          <w:szCs w:val="24"/>
        </w:rPr>
        <w:t>Vincken</w:t>
      </w:r>
      <w:proofErr w:type="spellEnd"/>
      <w:r w:rsidRPr="002B1B3C">
        <w:rPr>
          <w:rFonts w:eastAsia="Times New Roman" w:cstheme="minorHAnsi"/>
          <w:sz w:val="24"/>
          <w:szCs w:val="24"/>
        </w:rPr>
        <w:t xml:space="preserve"> N, van der Hulst RRWJ. Prevalence and consequences of positional plagiocephaly and brachycephaly. </w:t>
      </w:r>
      <w:r w:rsidRPr="002B1B3C">
        <w:rPr>
          <w:rFonts w:eastAsia="Times New Roman" w:cstheme="minorHAnsi"/>
          <w:i/>
          <w:iCs/>
          <w:sz w:val="24"/>
          <w:szCs w:val="24"/>
        </w:rPr>
        <w:t xml:space="preserve">J </w:t>
      </w:r>
      <w:proofErr w:type="spellStart"/>
      <w:r w:rsidRPr="002B1B3C">
        <w:rPr>
          <w:rFonts w:eastAsia="Times New Roman" w:cstheme="minorHAnsi"/>
          <w:i/>
          <w:iCs/>
          <w:sz w:val="24"/>
          <w:szCs w:val="24"/>
        </w:rPr>
        <w:t>Craniofac</w:t>
      </w:r>
      <w:proofErr w:type="spellEnd"/>
      <w:r w:rsidRPr="002B1B3C">
        <w:rPr>
          <w:rFonts w:eastAsia="Times New Roman" w:cstheme="minorHAnsi"/>
          <w:i/>
          <w:iCs/>
          <w:sz w:val="24"/>
          <w:szCs w:val="24"/>
        </w:rPr>
        <w:t xml:space="preserve"> Surg</w:t>
      </w:r>
      <w:r w:rsidRPr="002B1B3C">
        <w:rPr>
          <w:rFonts w:eastAsia="Times New Roman" w:cstheme="minorHAnsi"/>
          <w:sz w:val="24"/>
          <w:szCs w:val="24"/>
        </w:rPr>
        <w:t>. 2015;26(8):e770-3. doi:10.1097/SCS.0000000000002222</w:t>
      </w:r>
    </w:p>
    <w:p w14:paraId="04CA4F71"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cstheme="minorHAnsi"/>
          <w:sz w:val="24"/>
          <w:szCs w:val="24"/>
        </w:rPr>
        <w:t xml:space="preserve">McCarty DB, Peat JR, Malcolm WF, Smith PB, Fisher K, Goldstein RF. Dolichocephaly in preterm infants: prevalence, risk factors, and early motor outcomes. </w:t>
      </w:r>
      <w:r w:rsidRPr="002B1B3C">
        <w:rPr>
          <w:rFonts w:cstheme="minorHAnsi"/>
          <w:i/>
          <w:iCs/>
          <w:sz w:val="24"/>
          <w:szCs w:val="24"/>
        </w:rPr>
        <w:t xml:space="preserve">Am J </w:t>
      </w:r>
      <w:proofErr w:type="spellStart"/>
      <w:r w:rsidRPr="002B1B3C">
        <w:rPr>
          <w:rFonts w:cstheme="minorHAnsi"/>
          <w:i/>
          <w:iCs/>
          <w:sz w:val="24"/>
          <w:szCs w:val="24"/>
        </w:rPr>
        <w:t>Perinatol</w:t>
      </w:r>
      <w:proofErr w:type="spellEnd"/>
      <w:r w:rsidRPr="002B1B3C">
        <w:rPr>
          <w:rFonts w:cstheme="minorHAnsi"/>
          <w:sz w:val="24"/>
          <w:szCs w:val="24"/>
        </w:rPr>
        <w:t>. 2017;34(4):372-378. doi:10.1055/s-0036-1592128</w:t>
      </w:r>
    </w:p>
    <w:p w14:paraId="60566735"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cstheme="minorHAnsi"/>
          <w:sz w:val="24"/>
          <w:szCs w:val="24"/>
        </w:rPr>
        <w:t xml:space="preserve">Knorr A, </w:t>
      </w:r>
      <w:proofErr w:type="spellStart"/>
      <w:r w:rsidRPr="002B1B3C">
        <w:rPr>
          <w:rFonts w:cstheme="minorHAnsi"/>
          <w:sz w:val="24"/>
          <w:szCs w:val="24"/>
        </w:rPr>
        <w:t>Giambanco</w:t>
      </w:r>
      <w:proofErr w:type="spellEnd"/>
      <w:r w:rsidRPr="002B1B3C">
        <w:rPr>
          <w:rFonts w:cstheme="minorHAnsi"/>
          <w:sz w:val="24"/>
          <w:szCs w:val="24"/>
        </w:rPr>
        <w:t xml:space="preserve"> D, </w:t>
      </w:r>
      <w:proofErr w:type="spellStart"/>
      <w:r w:rsidRPr="002B1B3C">
        <w:rPr>
          <w:rFonts w:cstheme="minorHAnsi"/>
          <w:sz w:val="24"/>
          <w:szCs w:val="24"/>
        </w:rPr>
        <w:t>Staude</w:t>
      </w:r>
      <w:proofErr w:type="spellEnd"/>
      <w:r w:rsidRPr="002B1B3C">
        <w:rPr>
          <w:rFonts w:cstheme="minorHAnsi"/>
          <w:sz w:val="24"/>
          <w:szCs w:val="24"/>
        </w:rPr>
        <w:t xml:space="preserve"> MV, et al. Feasibility and safety of the preemie orthotic device to manage deformational plagiocephaly in extremely low birth weight infants. </w:t>
      </w:r>
      <w:r w:rsidRPr="002B1B3C">
        <w:rPr>
          <w:rFonts w:cstheme="minorHAnsi"/>
          <w:i/>
          <w:iCs/>
          <w:sz w:val="24"/>
          <w:szCs w:val="24"/>
        </w:rPr>
        <w:t>Adv Neonatal Care</w:t>
      </w:r>
      <w:r w:rsidRPr="002B1B3C">
        <w:rPr>
          <w:rFonts w:cstheme="minorHAnsi"/>
          <w:sz w:val="24"/>
          <w:szCs w:val="24"/>
        </w:rPr>
        <w:t>. 2019;19(3):226-235. doi:10.1097/ANC.0000000000000585</w:t>
      </w:r>
    </w:p>
    <w:p w14:paraId="6DC24F31"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cstheme="minorHAnsi"/>
          <w:sz w:val="24"/>
          <w:szCs w:val="24"/>
        </w:rPr>
        <w:t xml:space="preserve">DeGrazia M, </w:t>
      </w:r>
      <w:proofErr w:type="spellStart"/>
      <w:r w:rsidRPr="002B1B3C">
        <w:rPr>
          <w:rFonts w:cstheme="minorHAnsi"/>
          <w:sz w:val="24"/>
          <w:szCs w:val="24"/>
        </w:rPr>
        <w:t>Giambanco</w:t>
      </w:r>
      <w:proofErr w:type="spellEnd"/>
      <w:r w:rsidRPr="002B1B3C">
        <w:rPr>
          <w:rFonts w:cstheme="minorHAnsi"/>
          <w:sz w:val="24"/>
          <w:szCs w:val="24"/>
        </w:rPr>
        <w:t xml:space="preserve"> D, </w:t>
      </w:r>
      <w:proofErr w:type="spellStart"/>
      <w:r w:rsidRPr="002B1B3C">
        <w:rPr>
          <w:rFonts w:cstheme="minorHAnsi"/>
          <w:sz w:val="24"/>
          <w:szCs w:val="24"/>
        </w:rPr>
        <w:t>Hamn</w:t>
      </w:r>
      <w:proofErr w:type="spellEnd"/>
      <w:r w:rsidRPr="002B1B3C">
        <w:rPr>
          <w:rFonts w:cstheme="minorHAnsi"/>
          <w:sz w:val="24"/>
          <w:szCs w:val="24"/>
        </w:rPr>
        <w:t xml:space="preserve"> G, </w:t>
      </w:r>
      <w:proofErr w:type="spellStart"/>
      <w:r w:rsidRPr="002B1B3C">
        <w:rPr>
          <w:rFonts w:cstheme="minorHAnsi"/>
          <w:sz w:val="24"/>
          <w:szCs w:val="24"/>
        </w:rPr>
        <w:t>Ditzel</w:t>
      </w:r>
      <w:proofErr w:type="spellEnd"/>
      <w:r w:rsidRPr="002B1B3C">
        <w:rPr>
          <w:rFonts w:cstheme="minorHAnsi"/>
          <w:sz w:val="24"/>
          <w:szCs w:val="24"/>
        </w:rPr>
        <w:t xml:space="preserve"> A, Tucker L, Gauvreau K. Prevention of deformational plagiocephaly in hospitalized infants using a new orthotic device. </w:t>
      </w:r>
      <w:r w:rsidRPr="002B1B3C">
        <w:rPr>
          <w:rFonts w:cstheme="minorHAnsi"/>
          <w:i/>
          <w:iCs/>
          <w:sz w:val="24"/>
          <w:szCs w:val="24"/>
        </w:rPr>
        <w:t xml:space="preserve">J </w:t>
      </w:r>
      <w:proofErr w:type="spellStart"/>
      <w:r w:rsidRPr="002B1B3C">
        <w:rPr>
          <w:rFonts w:cstheme="minorHAnsi"/>
          <w:i/>
          <w:iCs/>
          <w:sz w:val="24"/>
          <w:szCs w:val="24"/>
        </w:rPr>
        <w:t>Obstet</w:t>
      </w:r>
      <w:proofErr w:type="spellEnd"/>
      <w:r w:rsidRPr="002B1B3C">
        <w:rPr>
          <w:rFonts w:cstheme="minorHAnsi"/>
          <w:i/>
          <w:iCs/>
          <w:sz w:val="24"/>
          <w:szCs w:val="24"/>
        </w:rPr>
        <w:t xml:space="preserve"> </w:t>
      </w:r>
      <w:proofErr w:type="spellStart"/>
      <w:r w:rsidRPr="002B1B3C">
        <w:rPr>
          <w:rFonts w:cstheme="minorHAnsi"/>
          <w:i/>
          <w:iCs/>
          <w:sz w:val="24"/>
          <w:szCs w:val="24"/>
        </w:rPr>
        <w:t>Gynecol</w:t>
      </w:r>
      <w:proofErr w:type="spellEnd"/>
      <w:r w:rsidRPr="002B1B3C">
        <w:rPr>
          <w:rFonts w:cstheme="minorHAnsi"/>
          <w:i/>
          <w:iCs/>
          <w:sz w:val="24"/>
          <w:szCs w:val="24"/>
        </w:rPr>
        <w:t xml:space="preserve"> Neonatal </w:t>
      </w:r>
      <w:proofErr w:type="spellStart"/>
      <w:r w:rsidRPr="002B1B3C">
        <w:rPr>
          <w:rFonts w:cstheme="minorHAnsi"/>
          <w:i/>
          <w:iCs/>
          <w:sz w:val="24"/>
          <w:szCs w:val="24"/>
        </w:rPr>
        <w:t>Nurs</w:t>
      </w:r>
      <w:proofErr w:type="spellEnd"/>
      <w:r w:rsidRPr="002B1B3C">
        <w:rPr>
          <w:rFonts w:cstheme="minorHAnsi"/>
          <w:sz w:val="24"/>
          <w:szCs w:val="24"/>
        </w:rPr>
        <w:t>. 2015;44(1):28-41. doi:10.1111/1552-6909.12523</w:t>
      </w:r>
    </w:p>
    <w:p w14:paraId="5264FD11"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proofErr w:type="spellStart"/>
      <w:r w:rsidRPr="002B1B3C">
        <w:rPr>
          <w:rFonts w:eastAsia="Times New Roman" w:cstheme="minorHAnsi"/>
          <w:sz w:val="24"/>
          <w:szCs w:val="24"/>
        </w:rPr>
        <w:t>Zarem</w:t>
      </w:r>
      <w:proofErr w:type="spellEnd"/>
      <w:r w:rsidRPr="002B1B3C">
        <w:rPr>
          <w:rFonts w:eastAsia="Times New Roman" w:cstheme="minorHAnsi"/>
          <w:sz w:val="24"/>
          <w:szCs w:val="24"/>
        </w:rPr>
        <w:t xml:space="preserve"> C, </w:t>
      </w:r>
      <w:proofErr w:type="spellStart"/>
      <w:r w:rsidRPr="002B1B3C">
        <w:rPr>
          <w:rFonts w:eastAsia="Times New Roman" w:cstheme="minorHAnsi"/>
          <w:sz w:val="24"/>
          <w:szCs w:val="24"/>
        </w:rPr>
        <w:t>Crapnell</w:t>
      </w:r>
      <w:proofErr w:type="spellEnd"/>
      <w:r w:rsidRPr="002B1B3C">
        <w:rPr>
          <w:rFonts w:eastAsia="Times New Roman" w:cstheme="minorHAnsi"/>
          <w:sz w:val="24"/>
          <w:szCs w:val="24"/>
        </w:rPr>
        <w:t xml:space="preserve"> T, </w:t>
      </w:r>
      <w:proofErr w:type="spellStart"/>
      <w:r w:rsidRPr="002B1B3C">
        <w:rPr>
          <w:rFonts w:eastAsia="Times New Roman" w:cstheme="minorHAnsi"/>
          <w:sz w:val="24"/>
          <w:szCs w:val="24"/>
        </w:rPr>
        <w:t>Tiltges</w:t>
      </w:r>
      <w:proofErr w:type="spellEnd"/>
      <w:r w:rsidRPr="002B1B3C">
        <w:rPr>
          <w:rFonts w:eastAsia="Times New Roman" w:cstheme="minorHAnsi"/>
          <w:sz w:val="24"/>
          <w:szCs w:val="24"/>
        </w:rPr>
        <w:t xml:space="preserve"> L, et al. Neonatal </w:t>
      </w:r>
      <w:proofErr w:type="gramStart"/>
      <w:r w:rsidRPr="002B1B3C">
        <w:rPr>
          <w:rFonts w:eastAsia="Times New Roman" w:cstheme="minorHAnsi"/>
          <w:sz w:val="24"/>
          <w:szCs w:val="24"/>
        </w:rPr>
        <w:t>nurses’</w:t>
      </w:r>
      <w:proofErr w:type="gramEnd"/>
      <w:r w:rsidRPr="002B1B3C">
        <w:rPr>
          <w:rFonts w:eastAsia="Times New Roman" w:cstheme="minorHAnsi"/>
          <w:sz w:val="24"/>
          <w:szCs w:val="24"/>
        </w:rPr>
        <w:t xml:space="preserve"> and therapists’ perceptions of positioning for preterm infants in the neonatal intensive care unit. </w:t>
      </w:r>
      <w:r w:rsidRPr="002B1B3C">
        <w:rPr>
          <w:rFonts w:eastAsia="Times New Roman" w:cstheme="minorHAnsi"/>
          <w:i/>
          <w:iCs/>
          <w:sz w:val="24"/>
          <w:szCs w:val="24"/>
        </w:rPr>
        <w:t xml:space="preserve">Neonatal </w:t>
      </w:r>
      <w:proofErr w:type="spellStart"/>
      <w:r w:rsidRPr="002B1B3C">
        <w:rPr>
          <w:rFonts w:eastAsia="Times New Roman" w:cstheme="minorHAnsi"/>
          <w:i/>
          <w:iCs/>
          <w:sz w:val="24"/>
          <w:szCs w:val="24"/>
        </w:rPr>
        <w:t>Netw</w:t>
      </w:r>
      <w:proofErr w:type="spellEnd"/>
      <w:r w:rsidRPr="002B1B3C">
        <w:rPr>
          <w:rFonts w:eastAsia="Times New Roman" w:cstheme="minorHAnsi"/>
          <w:sz w:val="24"/>
          <w:szCs w:val="24"/>
        </w:rPr>
        <w:t>. 2013;32(2):110-116. doi:10.1891/0730-0832.32.2.110</w:t>
      </w:r>
    </w:p>
    <w:p w14:paraId="074D4F2B"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eastAsia="Times New Roman" w:cstheme="minorHAnsi"/>
          <w:sz w:val="24"/>
          <w:szCs w:val="24"/>
        </w:rPr>
        <w:t xml:space="preserve">McLane KM, </w:t>
      </w:r>
      <w:proofErr w:type="spellStart"/>
      <w:r w:rsidRPr="002B1B3C">
        <w:rPr>
          <w:rFonts w:eastAsia="Times New Roman" w:cstheme="minorHAnsi"/>
          <w:sz w:val="24"/>
          <w:szCs w:val="24"/>
        </w:rPr>
        <w:t>Krouskop</w:t>
      </w:r>
      <w:proofErr w:type="spellEnd"/>
      <w:r w:rsidRPr="002B1B3C">
        <w:rPr>
          <w:rFonts w:eastAsia="Times New Roman" w:cstheme="minorHAnsi"/>
          <w:sz w:val="24"/>
          <w:szCs w:val="24"/>
        </w:rPr>
        <w:t xml:space="preserve"> TA, McCord S, Fraley JK. Comparison of interface pressures in the pediatric population among various support surfaces. </w:t>
      </w:r>
      <w:r w:rsidRPr="002B1B3C">
        <w:rPr>
          <w:rFonts w:eastAsia="Times New Roman" w:cstheme="minorHAnsi"/>
          <w:i/>
          <w:iCs/>
          <w:sz w:val="24"/>
          <w:szCs w:val="24"/>
        </w:rPr>
        <w:t xml:space="preserve">J Wound Ostomy Continence </w:t>
      </w:r>
      <w:proofErr w:type="spellStart"/>
      <w:r w:rsidRPr="002B1B3C">
        <w:rPr>
          <w:rFonts w:eastAsia="Times New Roman" w:cstheme="minorHAnsi"/>
          <w:i/>
          <w:iCs/>
          <w:sz w:val="24"/>
          <w:szCs w:val="24"/>
        </w:rPr>
        <w:t>Nurs</w:t>
      </w:r>
      <w:proofErr w:type="spellEnd"/>
      <w:r w:rsidRPr="002B1B3C">
        <w:rPr>
          <w:rFonts w:eastAsia="Times New Roman" w:cstheme="minorHAnsi"/>
          <w:sz w:val="24"/>
          <w:szCs w:val="24"/>
        </w:rPr>
        <w:t>. 2002;29(5):242-251. doi:10.1067/mjw.2002.127208</w:t>
      </w:r>
    </w:p>
    <w:p w14:paraId="3BE2DDDE" w14:textId="68AC470F"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cstheme="minorHAnsi"/>
          <w:sz w:val="24"/>
          <w:szCs w:val="24"/>
          <w:shd w:val="clear" w:color="auto" w:fill="FFFFFF"/>
        </w:rPr>
        <w:t xml:space="preserve">Rogers GF, Miller J, </w:t>
      </w:r>
      <w:proofErr w:type="spellStart"/>
      <w:r w:rsidRPr="002B1B3C">
        <w:rPr>
          <w:rFonts w:cstheme="minorHAnsi"/>
          <w:sz w:val="24"/>
          <w:szCs w:val="24"/>
          <w:shd w:val="clear" w:color="auto" w:fill="FFFFFF"/>
        </w:rPr>
        <w:t>Mulliken</w:t>
      </w:r>
      <w:proofErr w:type="spellEnd"/>
      <w:r w:rsidRPr="002B1B3C">
        <w:rPr>
          <w:rFonts w:cstheme="minorHAnsi"/>
          <w:sz w:val="24"/>
          <w:szCs w:val="24"/>
          <w:shd w:val="clear" w:color="auto" w:fill="FFFFFF"/>
        </w:rPr>
        <w:t xml:space="preserve"> JB. Comparison of a modifiable cranial cup versus repositioning and cervical stretching for the early correction of deformational posterior plagiocephaly. </w:t>
      </w:r>
      <w:proofErr w:type="spellStart"/>
      <w:r w:rsidRPr="002B1B3C">
        <w:rPr>
          <w:rStyle w:val="Emphasis"/>
          <w:rFonts w:cstheme="minorHAnsi"/>
          <w:sz w:val="24"/>
          <w:szCs w:val="24"/>
        </w:rPr>
        <w:t>Plast</w:t>
      </w:r>
      <w:proofErr w:type="spellEnd"/>
      <w:r w:rsidRPr="002B1B3C">
        <w:rPr>
          <w:rStyle w:val="Emphasis"/>
          <w:rFonts w:cstheme="minorHAnsi"/>
          <w:sz w:val="24"/>
          <w:szCs w:val="24"/>
        </w:rPr>
        <w:t xml:space="preserve"> </w:t>
      </w:r>
      <w:proofErr w:type="spellStart"/>
      <w:r w:rsidRPr="002B1B3C">
        <w:rPr>
          <w:rStyle w:val="Emphasis"/>
          <w:rFonts w:cstheme="minorHAnsi"/>
          <w:sz w:val="24"/>
          <w:szCs w:val="24"/>
        </w:rPr>
        <w:t>Reconstr</w:t>
      </w:r>
      <w:proofErr w:type="spellEnd"/>
      <w:r w:rsidRPr="002B1B3C">
        <w:rPr>
          <w:rStyle w:val="Emphasis"/>
          <w:rFonts w:cstheme="minorHAnsi"/>
          <w:sz w:val="24"/>
          <w:szCs w:val="24"/>
        </w:rPr>
        <w:t xml:space="preserve"> Surg</w:t>
      </w:r>
      <w:r w:rsidRPr="002B1B3C">
        <w:rPr>
          <w:rFonts w:cstheme="minorHAnsi"/>
          <w:sz w:val="24"/>
          <w:szCs w:val="24"/>
          <w:shd w:val="clear" w:color="auto" w:fill="FFFFFF"/>
        </w:rPr>
        <w:t>. 2008;121(3):941-947.</w:t>
      </w:r>
      <w:r>
        <w:rPr>
          <w:rFonts w:cstheme="minorHAnsi"/>
          <w:sz w:val="24"/>
          <w:szCs w:val="24"/>
          <w:shd w:val="clear" w:color="auto" w:fill="FFFFFF"/>
        </w:rPr>
        <w:t xml:space="preserve"> </w:t>
      </w:r>
      <w:r w:rsidRPr="002B1B3C">
        <w:rPr>
          <w:rFonts w:cstheme="minorHAnsi"/>
          <w:sz w:val="24"/>
          <w:szCs w:val="24"/>
          <w:shd w:val="clear" w:color="auto" w:fill="FFFFFF"/>
        </w:rPr>
        <w:t>doi:10.1097/01.prs.0000299938.00229.3e</w:t>
      </w:r>
    </w:p>
    <w:p w14:paraId="09665ECD"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cstheme="minorHAnsi"/>
          <w:sz w:val="24"/>
          <w:szCs w:val="24"/>
        </w:rPr>
        <w:t xml:space="preserve">Knorr A, Gauvreau K, Porter CL, </w:t>
      </w:r>
      <w:proofErr w:type="spellStart"/>
      <w:r w:rsidRPr="002B1B3C">
        <w:rPr>
          <w:rFonts w:cstheme="minorHAnsi"/>
          <w:sz w:val="24"/>
          <w:szCs w:val="24"/>
        </w:rPr>
        <w:t>Serino</w:t>
      </w:r>
      <w:proofErr w:type="spellEnd"/>
      <w:r w:rsidRPr="002B1B3C">
        <w:rPr>
          <w:rFonts w:cstheme="minorHAnsi"/>
          <w:sz w:val="24"/>
          <w:szCs w:val="24"/>
        </w:rPr>
        <w:t xml:space="preserve"> E, DeGrazia M. Use of the Cranial Cup to Correct Positional Head Shape Deformities in Hospitalized Premature Infants. </w:t>
      </w:r>
      <w:r w:rsidRPr="002B1B3C">
        <w:rPr>
          <w:rFonts w:cstheme="minorHAnsi"/>
          <w:i/>
          <w:iCs/>
          <w:sz w:val="24"/>
          <w:szCs w:val="24"/>
        </w:rPr>
        <w:t xml:space="preserve">J </w:t>
      </w:r>
      <w:proofErr w:type="spellStart"/>
      <w:r w:rsidRPr="002B1B3C">
        <w:rPr>
          <w:rFonts w:cstheme="minorHAnsi"/>
          <w:i/>
          <w:iCs/>
          <w:sz w:val="24"/>
          <w:szCs w:val="24"/>
        </w:rPr>
        <w:t>Obstet</w:t>
      </w:r>
      <w:proofErr w:type="spellEnd"/>
      <w:r w:rsidRPr="002B1B3C">
        <w:rPr>
          <w:rFonts w:cstheme="minorHAnsi"/>
          <w:i/>
          <w:iCs/>
          <w:sz w:val="24"/>
          <w:szCs w:val="24"/>
        </w:rPr>
        <w:t xml:space="preserve"> </w:t>
      </w:r>
      <w:proofErr w:type="spellStart"/>
      <w:r w:rsidRPr="002B1B3C">
        <w:rPr>
          <w:rFonts w:cstheme="minorHAnsi"/>
          <w:i/>
          <w:iCs/>
          <w:sz w:val="24"/>
          <w:szCs w:val="24"/>
        </w:rPr>
        <w:t>Gynecol</w:t>
      </w:r>
      <w:proofErr w:type="spellEnd"/>
      <w:r w:rsidRPr="002B1B3C">
        <w:rPr>
          <w:rFonts w:cstheme="minorHAnsi"/>
          <w:i/>
          <w:iCs/>
          <w:sz w:val="24"/>
          <w:szCs w:val="24"/>
        </w:rPr>
        <w:t xml:space="preserve"> Neonatal </w:t>
      </w:r>
      <w:proofErr w:type="spellStart"/>
      <w:r w:rsidRPr="002B1B3C">
        <w:rPr>
          <w:rFonts w:cstheme="minorHAnsi"/>
          <w:i/>
          <w:iCs/>
          <w:sz w:val="24"/>
          <w:szCs w:val="24"/>
        </w:rPr>
        <w:t>Nurs</w:t>
      </w:r>
      <w:proofErr w:type="spellEnd"/>
      <w:r w:rsidRPr="002B1B3C">
        <w:rPr>
          <w:rFonts w:cstheme="minorHAnsi"/>
          <w:sz w:val="24"/>
          <w:szCs w:val="24"/>
        </w:rPr>
        <w:t>. 2016;45(4):542-552. doi:10.1016/j.jogn.2016.03.141</w:t>
      </w:r>
    </w:p>
    <w:p w14:paraId="374F8716"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cstheme="minorHAnsi"/>
          <w:sz w:val="24"/>
          <w:szCs w:val="24"/>
          <w:shd w:val="clear" w:color="auto" w:fill="FFFFFF"/>
        </w:rPr>
        <w:t xml:space="preserve">Baird LC, </w:t>
      </w:r>
      <w:proofErr w:type="spellStart"/>
      <w:r w:rsidRPr="002B1B3C">
        <w:rPr>
          <w:rFonts w:cstheme="minorHAnsi"/>
          <w:sz w:val="24"/>
          <w:szCs w:val="24"/>
          <w:shd w:val="clear" w:color="auto" w:fill="FFFFFF"/>
        </w:rPr>
        <w:t>Klimo</w:t>
      </w:r>
      <w:proofErr w:type="spellEnd"/>
      <w:r w:rsidRPr="002B1B3C">
        <w:rPr>
          <w:rFonts w:cstheme="minorHAnsi"/>
          <w:sz w:val="24"/>
          <w:szCs w:val="24"/>
          <w:shd w:val="clear" w:color="auto" w:fill="FFFFFF"/>
        </w:rPr>
        <w:t xml:space="preserve"> P, Flannery AM, et al. Congress of Neurological Surgeons Systematic Review and Evidence-Based Guideline for the Management of Patients </w:t>
      </w:r>
      <w:proofErr w:type="gramStart"/>
      <w:r w:rsidRPr="002B1B3C">
        <w:rPr>
          <w:rFonts w:cstheme="minorHAnsi"/>
          <w:sz w:val="24"/>
          <w:szCs w:val="24"/>
          <w:shd w:val="clear" w:color="auto" w:fill="FFFFFF"/>
        </w:rPr>
        <w:t>With</w:t>
      </w:r>
      <w:proofErr w:type="gramEnd"/>
      <w:r w:rsidRPr="002B1B3C">
        <w:rPr>
          <w:rFonts w:cstheme="minorHAnsi"/>
          <w:sz w:val="24"/>
          <w:szCs w:val="24"/>
          <w:shd w:val="clear" w:color="auto" w:fill="FFFFFF"/>
        </w:rPr>
        <w:t xml:space="preserve"> Positional Plagiocephaly: The Role of Physical Therapy. </w:t>
      </w:r>
      <w:r w:rsidRPr="002B1B3C">
        <w:rPr>
          <w:rStyle w:val="Emphasis"/>
          <w:rFonts w:cstheme="minorHAnsi"/>
          <w:sz w:val="24"/>
          <w:szCs w:val="24"/>
        </w:rPr>
        <w:t>Neurosurgery</w:t>
      </w:r>
      <w:r w:rsidRPr="002B1B3C">
        <w:rPr>
          <w:rFonts w:cstheme="minorHAnsi"/>
          <w:sz w:val="24"/>
          <w:szCs w:val="24"/>
          <w:shd w:val="clear" w:color="auto" w:fill="FFFFFF"/>
        </w:rPr>
        <w:t>. 2016;79(5):E630-E631. doi:10.1227/NEU.0000000000001429</w:t>
      </w:r>
    </w:p>
    <w:p w14:paraId="00FE1BB5"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eastAsia="Times New Roman" w:cstheme="minorHAnsi"/>
          <w:sz w:val="24"/>
          <w:szCs w:val="24"/>
        </w:rPr>
        <w:t xml:space="preserve">Sweeney JK, </w:t>
      </w:r>
      <w:proofErr w:type="spellStart"/>
      <w:r w:rsidRPr="002B1B3C">
        <w:rPr>
          <w:rFonts w:eastAsia="Times New Roman" w:cstheme="minorHAnsi"/>
          <w:sz w:val="24"/>
          <w:szCs w:val="24"/>
        </w:rPr>
        <w:t>Heriza</w:t>
      </w:r>
      <w:proofErr w:type="spellEnd"/>
      <w:r w:rsidRPr="002B1B3C">
        <w:rPr>
          <w:rFonts w:eastAsia="Times New Roman" w:cstheme="minorHAnsi"/>
          <w:sz w:val="24"/>
          <w:szCs w:val="24"/>
        </w:rPr>
        <w:t xml:space="preserve"> CB, Blanchard Y, </w:t>
      </w:r>
      <w:proofErr w:type="spellStart"/>
      <w:r w:rsidRPr="002B1B3C">
        <w:rPr>
          <w:rFonts w:eastAsia="Times New Roman" w:cstheme="minorHAnsi"/>
          <w:sz w:val="24"/>
          <w:szCs w:val="24"/>
        </w:rPr>
        <w:t>Dusing</w:t>
      </w:r>
      <w:proofErr w:type="spellEnd"/>
      <w:r w:rsidRPr="002B1B3C">
        <w:rPr>
          <w:rFonts w:eastAsia="Times New Roman" w:cstheme="minorHAnsi"/>
          <w:sz w:val="24"/>
          <w:szCs w:val="24"/>
        </w:rPr>
        <w:t xml:space="preserve"> SC. Neonatal physical therapy. Part II: Practice frameworks and evidence-based practice guidelines. </w:t>
      </w:r>
      <w:proofErr w:type="spellStart"/>
      <w:r w:rsidRPr="002B1B3C">
        <w:rPr>
          <w:rFonts w:eastAsia="Times New Roman" w:cstheme="minorHAnsi"/>
          <w:i/>
          <w:iCs/>
          <w:sz w:val="24"/>
          <w:szCs w:val="24"/>
        </w:rPr>
        <w:t>Pediatr</w:t>
      </w:r>
      <w:proofErr w:type="spellEnd"/>
      <w:r w:rsidRPr="002B1B3C">
        <w:rPr>
          <w:rFonts w:eastAsia="Times New Roman" w:cstheme="minorHAnsi"/>
          <w:i/>
          <w:iCs/>
          <w:sz w:val="24"/>
          <w:szCs w:val="24"/>
        </w:rPr>
        <w:t xml:space="preserve"> Phys </w:t>
      </w:r>
      <w:proofErr w:type="spellStart"/>
      <w:r w:rsidRPr="002B1B3C">
        <w:rPr>
          <w:rFonts w:eastAsia="Times New Roman" w:cstheme="minorHAnsi"/>
          <w:i/>
          <w:iCs/>
          <w:sz w:val="24"/>
          <w:szCs w:val="24"/>
        </w:rPr>
        <w:t>Ther</w:t>
      </w:r>
      <w:proofErr w:type="spellEnd"/>
      <w:r w:rsidRPr="002B1B3C">
        <w:rPr>
          <w:rFonts w:eastAsia="Times New Roman" w:cstheme="minorHAnsi"/>
          <w:sz w:val="24"/>
          <w:szCs w:val="24"/>
        </w:rPr>
        <w:t>. 2010;22(1):2-16. doi:10.1097/PEP.0b013e3181cdba43</w:t>
      </w:r>
    </w:p>
    <w:p w14:paraId="2F799186" w14:textId="77777777" w:rsidR="002B1B3C" w:rsidRPr="00FA560C" w:rsidRDefault="002B1B3C" w:rsidP="002B1B3C">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2B1B3C">
        <w:rPr>
          <w:rFonts w:eastAsia="Times New Roman" w:cstheme="minorHAnsi"/>
          <w:sz w:val="24"/>
          <w:szCs w:val="24"/>
        </w:rPr>
        <w:t>Sweeney JK, Gutierrez T. Musculoskeletal Implications of Preterm Infant Positioning in the NICU. The Journal of Perinatal &amp; Neonatal Nursing. 2002;16(1):58–70. doi:</w:t>
      </w:r>
      <w:r w:rsidRPr="00FA560C">
        <w:rPr>
          <w:rFonts w:eastAsia="Times New Roman" w:cstheme="minorHAnsi"/>
          <w:sz w:val="24"/>
          <w:szCs w:val="24"/>
        </w:rPr>
        <w:t>10.1097/00005237-200206000-00007</w:t>
      </w:r>
    </w:p>
    <w:p w14:paraId="65D07FF2"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r w:rsidRPr="002B1B3C">
        <w:rPr>
          <w:rFonts w:eastAsia="Times New Roman" w:cstheme="minorHAnsi"/>
          <w:sz w:val="24"/>
          <w:szCs w:val="24"/>
        </w:rPr>
        <w:lastRenderedPageBreak/>
        <w:t xml:space="preserve">Craig JW, Glick C, Phillips R, Hall SL, Smith J, Browne J. Recommendations for involving the family in developmental care of the NICU baby. </w:t>
      </w:r>
      <w:r w:rsidRPr="002B1B3C">
        <w:rPr>
          <w:rFonts w:eastAsia="Times New Roman" w:cstheme="minorHAnsi"/>
          <w:i/>
          <w:iCs/>
          <w:sz w:val="24"/>
          <w:szCs w:val="24"/>
        </w:rPr>
        <w:t xml:space="preserve">J </w:t>
      </w:r>
      <w:proofErr w:type="spellStart"/>
      <w:r w:rsidRPr="002B1B3C">
        <w:rPr>
          <w:rFonts w:eastAsia="Times New Roman" w:cstheme="minorHAnsi"/>
          <w:i/>
          <w:iCs/>
          <w:sz w:val="24"/>
          <w:szCs w:val="24"/>
        </w:rPr>
        <w:t>Perinatol</w:t>
      </w:r>
      <w:proofErr w:type="spellEnd"/>
      <w:r w:rsidRPr="002B1B3C">
        <w:rPr>
          <w:rFonts w:eastAsia="Times New Roman" w:cstheme="minorHAnsi"/>
          <w:sz w:val="24"/>
          <w:szCs w:val="24"/>
        </w:rPr>
        <w:t>. 2015;35 Suppl 1:S5-8. doi:10.1038/jp.2015.142</w:t>
      </w:r>
    </w:p>
    <w:p w14:paraId="0AC94A16" w14:textId="77777777" w:rsidR="002B1B3C" w:rsidRPr="002B1B3C" w:rsidRDefault="002B1B3C" w:rsidP="002B1B3C">
      <w:pPr>
        <w:pStyle w:val="ListParagraph"/>
        <w:numPr>
          <w:ilvl w:val="0"/>
          <w:numId w:val="5"/>
        </w:numPr>
        <w:spacing w:after="0" w:line="240" w:lineRule="auto"/>
        <w:rPr>
          <w:rFonts w:eastAsia="Times New Roman" w:cstheme="minorHAnsi"/>
          <w:sz w:val="24"/>
          <w:szCs w:val="24"/>
        </w:rPr>
      </w:pPr>
      <w:proofErr w:type="spellStart"/>
      <w:r w:rsidRPr="002B1B3C">
        <w:rPr>
          <w:rFonts w:eastAsia="Times New Roman" w:cstheme="minorHAnsi"/>
          <w:sz w:val="24"/>
          <w:szCs w:val="24"/>
        </w:rPr>
        <w:t>Dusing</w:t>
      </w:r>
      <w:proofErr w:type="spellEnd"/>
      <w:r w:rsidRPr="002B1B3C">
        <w:rPr>
          <w:rFonts w:eastAsia="Times New Roman" w:cstheme="minorHAnsi"/>
          <w:sz w:val="24"/>
          <w:szCs w:val="24"/>
        </w:rPr>
        <w:t xml:space="preserve"> SC, Van Drew CM, Brown SE. Instituting parent education practices in the neonatal intensive care unit: an administrative case report of practice evaluation and statewide action. </w:t>
      </w:r>
      <w:r w:rsidRPr="002B1B3C">
        <w:rPr>
          <w:rFonts w:eastAsia="Times New Roman" w:cstheme="minorHAnsi"/>
          <w:i/>
          <w:iCs/>
          <w:sz w:val="24"/>
          <w:szCs w:val="24"/>
        </w:rPr>
        <w:t xml:space="preserve">Phys </w:t>
      </w:r>
      <w:proofErr w:type="spellStart"/>
      <w:r w:rsidRPr="002B1B3C">
        <w:rPr>
          <w:rFonts w:eastAsia="Times New Roman" w:cstheme="minorHAnsi"/>
          <w:i/>
          <w:iCs/>
          <w:sz w:val="24"/>
          <w:szCs w:val="24"/>
        </w:rPr>
        <w:t>Ther</w:t>
      </w:r>
      <w:proofErr w:type="spellEnd"/>
      <w:r w:rsidRPr="002B1B3C">
        <w:rPr>
          <w:rFonts w:eastAsia="Times New Roman" w:cstheme="minorHAnsi"/>
          <w:sz w:val="24"/>
          <w:szCs w:val="24"/>
        </w:rPr>
        <w:t>. 2012;92(7):967-975. doi:10.2522/ptj.20110360</w:t>
      </w:r>
    </w:p>
    <w:p w14:paraId="102ACC62" w14:textId="77777777" w:rsidR="002B1B3C" w:rsidRPr="002B1B3C" w:rsidRDefault="002B1B3C" w:rsidP="008F17A8">
      <w:pPr>
        <w:rPr>
          <w:rFonts w:cstheme="minorHAnsi"/>
          <w:sz w:val="24"/>
          <w:szCs w:val="24"/>
        </w:rPr>
      </w:pPr>
    </w:p>
    <w:sectPr w:rsidR="002B1B3C" w:rsidRPr="002B1B3C" w:rsidSect="008709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F2BE" w14:textId="77777777" w:rsidR="008154F2" w:rsidRDefault="008154F2" w:rsidP="008C2590">
      <w:pPr>
        <w:spacing w:after="0" w:line="240" w:lineRule="auto"/>
      </w:pPr>
      <w:r>
        <w:separator/>
      </w:r>
    </w:p>
  </w:endnote>
  <w:endnote w:type="continuationSeparator" w:id="0">
    <w:p w14:paraId="6E7429CB" w14:textId="77777777" w:rsidR="008154F2" w:rsidRDefault="008154F2" w:rsidP="008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6627A" w14:textId="77777777" w:rsidR="008154F2" w:rsidRDefault="008154F2" w:rsidP="008C2590">
      <w:pPr>
        <w:spacing w:after="0" w:line="240" w:lineRule="auto"/>
      </w:pPr>
      <w:r>
        <w:separator/>
      </w:r>
    </w:p>
  </w:footnote>
  <w:footnote w:type="continuationSeparator" w:id="0">
    <w:p w14:paraId="4A8E5419" w14:textId="77777777" w:rsidR="008154F2" w:rsidRDefault="008154F2" w:rsidP="008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5FA2" w14:textId="502AC2B8" w:rsidR="008C2590" w:rsidRDefault="008C2590" w:rsidP="008C2590">
    <w:pPr>
      <w:pStyle w:val="Header"/>
      <w:jc w:val="right"/>
    </w:pPr>
    <w:r>
      <w:t>Bethany Barber</w:t>
    </w:r>
  </w:p>
  <w:p w14:paraId="5AB1A822" w14:textId="5D6393D2" w:rsidR="008C2590" w:rsidRDefault="008C2590" w:rsidP="008C2590">
    <w:pPr>
      <w:pStyle w:val="Header"/>
      <w:jc w:val="right"/>
    </w:pPr>
    <w:r>
      <w:t>Capstone, 2020</w:t>
    </w:r>
  </w:p>
  <w:p w14:paraId="205E786F" w14:textId="77777777" w:rsidR="008C2590" w:rsidRDefault="008C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82CC4"/>
    <w:multiLevelType w:val="multilevel"/>
    <w:tmpl w:val="79B2FF8A"/>
    <w:lvl w:ilvl="0">
      <w:start w:val="1"/>
      <w:numFmt w:val="decimal"/>
      <w:lvlText w:val="%1."/>
      <w:lvlJc w:val="left"/>
      <w:pPr>
        <w:tabs>
          <w:tab w:val="num" w:pos="720"/>
        </w:tabs>
        <w:ind w:left="720" w:hanging="360"/>
      </w:pPr>
      <w:rPr>
        <w:rFonts w:hint="default"/>
        <w:sz w:val="20"/>
      </w:rPr>
    </w:lvl>
    <w:lvl w:ilvl="1">
      <w:start w:val="88"/>
      <w:numFmt w:val="bullet"/>
      <w:lvlText w:val="-"/>
      <w:lvlJc w:val="left"/>
      <w:pPr>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F2243"/>
    <w:multiLevelType w:val="hybridMultilevel"/>
    <w:tmpl w:val="2DD6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D3E56"/>
    <w:multiLevelType w:val="hybridMultilevel"/>
    <w:tmpl w:val="62C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23169"/>
    <w:multiLevelType w:val="hybridMultilevel"/>
    <w:tmpl w:val="1C8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B18E2"/>
    <w:multiLevelType w:val="multilevel"/>
    <w:tmpl w:val="79B2FF8A"/>
    <w:lvl w:ilvl="0">
      <w:start w:val="1"/>
      <w:numFmt w:val="decimal"/>
      <w:lvlText w:val="%1."/>
      <w:lvlJc w:val="left"/>
      <w:pPr>
        <w:tabs>
          <w:tab w:val="num" w:pos="720"/>
        </w:tabs>
        <w:ind w:left="720" w:hanging="360"/>
      </w:pPr>
      <w:rPr>
        <w:rFonts w:hint="default"/>
        <w:sz w:val="20"/>
      </w:rPr>
    </w:lvl>
    <w:lvl w:ilvl="1">
      <w:start w:val="88"/>
      <w:numFmt w:val="bullet"/>
      <w:lvlText w:val="-"/>
      <w:lvlJc w:val="left"/>
      <w:pPr>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E0"/>
    <w:rsid w:val="00015723"/>
    <w:rsid w:val="00016453"/>
    <w:rsid w:val="00016D11"/>
    <w:rsid w:val="00034E63"/>
    <w:rsid w:val="000602C9"/>
    <w:rsid w:val="0007010F"/>
    <w:rsid w:val="00086BEF"/>
    <w:rsid w:val="0009684F"/>
    <w:rsid w:val="000E25E7"/>
    <w:rsid w:val="000E5257"/>
    <w:rsid w:val="000E7260"/>
    <w:rsid w:val="001701AE"/>
    <w:rsid w:val="001858D8"/>
    <w:rsid w:val="0019078F"/>
    <w:rsid w:val="001B443D"/>
    <w:rsid w:val="002010F9"/>
    <w:rsid w:val="00205B77"/>
    <w:rsid w:val="002204F5"/>
    <w:rsid w:val="00221FD0"/>
    <w:rsid w:val="002752CA"/>
    <w:rsid w:val="002B1B3C"/>
    <w:rsid w:val="00340965"/>
    <w:rsid w:val="003B01DB"/>
    <w:rsid w:val="003B020B"/>
    <w:rsid w:val="003B02CC"/>
    <w:rsid w:val="003D6459"/>
    <w:rsid w:val="003E624F"/>
    <w:rsid w:val="003E7C66"/>
    <w:rsid w:val="004479D4"/>
    <w:rsid w:val="0047507C"/>
    <w:rsid w:val="004863A7"/>
    <w:rsid w:val="00486F48"/>
    <w:rsid w:val="00523334"/>
    <w:rsid w:val="00560C01"/>
    <w:rsid w:val="00575446"/>
    <w:rsid w:val="00581D36"/>
    <w:rsid w:val="005828C5"/>
    <w:rsid w:val="00586878"/>
    <w:rsid w:val="005A0FB0"/>
    <w:rsid w:val="005F5AF5"/>
    <w:rsid w:val="00612B8C"/>
    <w:rsid w:val="006354FA"/>
    <w:rsid w:val="006A6A52"/>
    <w:rsid w:val="006B1B32"/>
    <w:rsid w:val="006B348A"/>
    <w:rsid w:val="00722E27"/>
    <w:rsid w:val="00725B1A"/>
    <w:rsid w:val="00754593"/>
    <w:rsid w:val="007B10F4"/>
    <w:rsid w:val="007D56A2"/>
    <w:rsid w:val="007E5850"/>
    <w:rsid w:val="00807ABE"/>
    <w:rsid w:val="008154F2"/>
    <w:rsid w:val="00843BD3"/>
    <w:rsid w:val="00865FD1"/>
    <w:rsid w:val="008709E0"/>
    <w:rsid w:val="008A6932"/>
    <w:rsid w:val="008B55D1"/>
    <w:rsid w:val="008C2590"/>
    <w:rsid w:val="008D017E"/>
    <w:rsid w:val="008E0C14"/>
    <w:rsid w:val="008F17A8"/>
    <w:rsid w:val="00925643"/>
    <w:rsid w:val="009604C9"/>
    <w:rsid w:val="00966BE8"/>
    <w:rsid w:val="009C02A6"/>
    <w:rsid w:val="00A539C9"/>
    <w:rsid w:val="00AA2E13"/>
    <w:rsid w:val="00B311BA"/>
    <w:rsid w:val="00B32B6D"/>
    <w:rsid w:val="00B35CDE"/>
    <w:rsid w:val="00B53B67"/>
    <w:rsid w:val="00B76861"/>
    <w:rsid w:val="00B812B5"/>
    <w:rsid w:val="00BB05BE"/>
    <w:rsid w:val="00BD3709"/>
    <w:rsid w:val="00C1107E"/>
    <w:rsid w:val="00C45726"/>
    <w:rsid w:val="00C82CAD"/>
    <w:rsid w:val="00CA772B"/>
    <w:rsid w:val="00CC5C60"/>
    <w:rsid w:val="00D0131A"/>
    <w:rsid w:val="00D402ED"/>
    <w:rsid w:val="00D96151"/>
    <w:rsid w:val="00DF0331"/>
    <w:rsid w:val="00E33FB1"/>
    <w:rsid w:val="00EA6C6E"/>
    <w:rsid w:val="00EE34FD"/>
    <w:rsid w:val="00EF5074"/>
    <w:rsid w:val="00F03445"/>
    <w:rsid w:val="00F3320C"/>
    <w:rsid w:val="00F42451"/>
    <w:rsid w:val="00FA560C"/>
    <w:rsid w:val="00FB23A6"/>
    <w:rsid w:val="00FB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BB43"/>
  <w15:chartTrackingRefBased/>
  <w15:docId w15:val="{26595A34-AEA6-4567-8358-2E21F231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45"/>
    <w:pPr>
      <w:ind w:left="720"/>
      <w:contextualSpacing/>
    </w:pPr>
  </w:style>
  <w:style w:type="character" w:styleId="Emphasis">
    <w:name w:val="Emphasis"/>
    <w:basedOn w:val="DefaultParagraphFont"/>
    <w:uiPriority w:val="20"/>
    <w:qFormat/>
    <w:rsid w:val="0009684F"/>
    <w:rPr>
      <w:i/>
      <w:iCs/>
    </w:rPr>
  </w:style>
  <w:style w:type="table" w:styleId="TableGrid">
    <w:name w:val="Table Grid"/>
    <w:basedOn w:val="TableNormal"/>
    <w:uiPriority w:val="39"/>
    <w:rsid w:val="003D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1DB"/>
    <w:pPr>
      <w:spacing w:after="0" w:line="240" w:lineRule="auto"/>
    </w:pPr>
  </w:style>
  <w:style w:type="paragraph" w:styleId="Header">
    <w:name w:val="header"/>
    <w:basedOn w:val="Normal"/>
    <w:link w:val="HeaderChar"/>
    <w:uiPriority w:val="99"/>
    <w:unhideWhenUsed/>
    <w:rsid w:val="008C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90"/>
  </w:style>
  <w:style w:type="paragraph" w:styleId="Footer">
    <w:name w:val="footer"/>
    <w:basedOn w:val="Normal"/>
    <w:link w:val="FooterChar"/>
    <w:uiPriority w:val="99"/>
    <w:unhideWhenUsed/>
    <w:rsid w:val="008C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663">
      <w:bodyDiv w:val="1"/>
      <w:marLeft w:val="0"/>
      <w:marRight w:val="0"/>
      <w:marTop w:val="0"/>
      <w:marBottom w:val="0"/>
      <w:divBdr>
        <w:top w:val="none" w:sz="0" w:space="0" w:color="auto"/>
        <w:left w:val="none" w:sz="0" w:space="0" w:color="auto"/>
        <w:bottom w:val="none" w:sz="0" w:space="0" w:color="auto"/>
        <w:right w:val="none" w:sz="0" w:space="0" w:color="auto"/>
      </w:divBdr>
      <w:divsChild>
        <w:div w:id="1619600076">
          <w:marLeft w:val="0"/>
          <w:marRight w:val="0"/>
          <w:marTop w:val="0"/>
          <w:marBottom w:val="0"/>
          <w:divBdr>
            <w:top w:val="none" w:sz="0" w:space="0" w:color="auto"/>
            <w:left w:val="none" w:sz="0" w:space="0" w:color="auto"/>
            <w:bottom w:val="none" w:sz="0" w:space="0" w:color="auto"/>
            <w:right w:val="none" w:sz="0" w:space="0" w:color="auto"/>
          </w:divBdr>
        </w:div>
      </w:divsChild>
    </w:div>
    <w:div w:id="348262436">
      <w:bodyDiv w:val="1"/>
      <w:marLeft w:val="0"/>
      <w:marRight w:val="0"/>
      <w:marTop w:val="0"/>
      <w:marBottom w:val="0"/>
      <w:divBdr>
        <w:top w:val="none" w:sz="0" w:space="0" w:color="auto"/>
        <w:left w:val="none" w:sz="0" w:space="0" w:color="auto"/>
        <w:bottom w:val="none" w:sz="0" w:space="0" w:color="auto"/>
        <w:right w:val="none" w:sz="0" w:space="0" w:color="auto"/>
      </w:divBdr>
      <w:divsChild>
        <w:div w:id="883641753">
          <w:marLeft w:val="0"/>
          <w:marRight w:val="0"/>
          <w:marTop w:val="0"/>
          <w:marBottom w:val="0"/>
          <w:divBdr>
            <w:top w:val="none" w:sz="0" w:space="0" w:color="auto"/>
            <w:left w:val="none" w:sz="0" w:space="0" w:color="auto"/>
            <w:bottom w:val="none" w:sz="0" w:space="0" w:color="auto"/>
            <w:right w:val="none" w:sz="0" w:space="0" w:color="auto"/>
          </w:divBdr>
        </w:div>
      </w:divsChild>
    </w:div>
    <w:div w:id="732192279">
      <w:bodyDiv w:val="1"/>
      <w:marLeft w:val="0"/>
      <w:marRight w:val="0"/>
      <w:marTop w:val="0"/>
      <w:marBottom w:val="0"/>
      <w:divBdr>
        <w:top w:val="none" w:sz="0" w:space="0" w:color="auto"/>
        <w:left w:val="none" w:sz="0" w:space="0" w:color="auto"/>
        <w:bottom w:val="none" w:sz="0" w:space="0" w:color="auto"/>
        <w:right w:val="none" w:sz="0" w:space="0" w:color="auto"/>
      </w:divBdr>
      <w:divsChild>
        <w:div w:id="1279264129">
          <w:marLeft w:val="0"/>
          <w:marRight w:val="0"/>
          <w:marTop w:val="0"/>
          <w:marBottom w:val="0"/>
          <w:divBdr>
            <w:top w:val="none" w:sz="0" w:space="0" w:color="auto"/>
            <w:left w:val="none" w:sz="0" w:space="0" w:color="auto"/>
            <w:bottom w:val="none" w:sz="0" w:space="0" w:color="auto"/>
            <w:right w:val="none" w:sz="0" w:space="0" w:color="auto"/>
          </w:divBdr>
        </w:div>
      </w:divsChild>
    </w:div>
    <w:div w:id="788548874">
      <w:bodyDiv w:val="1"/>
      <w:marLeft w:val="0"/>
      <w:marRight w:val="0"/>
      <w:marTop w:val="0"/>
      <w:marBottom w:val="0"/>
      <w:divBdr>
        <w:top w:val="none" w:sz="0" w:space="0" w:color="auto"/>
        <w:left w:val="none" w:sz="0" w:space="0" w:color="auto"/>
        <w:bottom w:val="none" w:sz="0" w:space="0" w:color="auto"/>
        <w:right w:val="none" w:sz="0" w:space="0" w:color="auto"/>
      </w:divBdr>
      <w:divsChild>
        <w:div w:id="1800491095">
          <w:marLeft w:val="0"/>
          <w:marRight w:val="0"/>
          <w:marTop w:val="0"/>
          <w:marBottom w:val="0"/>
          <w:divBdr>
            <w:top w:val="none" w:sz="0" w:space="0" w:color="auto"/>
            <w:left w:val="none" w:sz="0" w:space="0" w:color="auto"/>
            <w:bottom w:val="none" w:sz="0" w:space="0" w:color="auto"/>
            <w:right w:val="none" w:sz="0" w:space="0" w:color="auto"/>
          </w:divBdr>
        </w:div>
      </w:divsChild>
    </w:div>
    <w:div w:id="995963050">
      <w:bodyDiv w:val="1"/>
      <w:marLeft w:val="0"/>
      <w:marRight w:val="0"/>
      <w:marTop w:val="0"/>
      <w:marBottom w:val="0"/>
      <w:divBdr>
        <w:top w:val="none" w:sz="0" w:space="0" w:color="auto"/>
        <w:left w:val="none" w:sz="0" w:space="0" w:color="auto"/>
        <w:bottom w:val="none" w:sz="0" w:space="0" w:color="auto"/>
        <w:right w:val="none" w:sz="0" w:space="0" w:color="auto"/>
      </w:divBdr>
      <w:divsChild>
        <w:div w:id="912394498">
          <w:marLeft w:val="0"/>
          <w:marRight w:val="0"/>
          <w:marTop w:val="0"/>
          <w:marBottom w:val="0"/>
          <w:divBdr>
            <w:top w:val="none" w:sz="0" w:space="0" w:color="auto"/>
            <w:left w:val="none" w:sz="0" w:space="0" w:color="auto"/>
            <w:bottom w:val="none" w:sz="0" w:space="0" w:color="auto"/>
            <w:right w:val="none" w:sz="0" w:space="0" w:color="auto"/>
          </w:divBdr>
        </w:div>
        <w:div w:id="168562290">
          <w:marLeft w:val="189"/>
          <w:marRight w:val="0"/>
          <w:marTop w:val="0"/>
          <w:marBottom w:val="0"/>
          <w:divBdr>
            <w:top w:val="none" w:sz="0" w:space="0" w:color="auto"/>
            <w:left w:val="none" w:sz="0" w:space="0" w:color="auto"/>
            <w:bottom w:val="none" w:sz="0" w:space="0" w:color="auto"/>
            <w:right w:val="none" w:sz="0" w:space="0" w:color="auto"/>
          </w:divBdr>
        </w:div>
      </w:divsChild>
    </w:div>
    <w:div w:id="1028408427">
      <w:bodyDiv w:val="1"/>
      <w:marLeft w:val="0"/>
      <w:marRight w:val="0"/>
      <w:marTop w:val="0"/>
      <w:marBottom w:val="0"/>
      <w:divBdr>
        <w:top w:val="none" w:sz="0" w:space="0" w:color="auto"/>
        <w:left w:val="none" w:sz="0" w:space="0" w:color="auto"/>
        <w:bottom w:val="none" w:sz="0" w:space="0" w:color="auto"/>
        <w:right w:val="none" w:sz="0" w:space="0" w:color="auto"/>
      </w:divBdr>
      <w:divsChild>
        <w:div w:id="582572213">
          <w:marLeft w:val="0"/>
          <w:marRight w:val="0"/>
          <w:marTop w:val="0"/>
          <w:marBottom w:val="0"/>
          <w:divBdr>
            <w:top w:val="none" w:sz="0" w:space="0" w:color="auto"/>
            <w:left w:val="none" w:sz="0" w:space="0" w:color="auto"/>
            <w:bottom w:val="none" w:sz="0" w:space="0" w:color="auto"/>
            <w:right w:val="none" w:sz="0" w:space="0" w:color="auto"/>
          </w:divBdr>
        </w:div>
      </w:divsChild>
    </w:div>
    <w:div w:id="1582910969">
      <w:bodyDiv w:val="1"/>
      <w:marLeft w:val="0"/>
      <w:marRight w:val="0"/>
      <w:marTop w:val="0"/>
      <w:marBottom w:val="0"/>
      <w:divBdr>
        <w:top w:val="none" w:sz="0" w:space="0" w:color="auto"/>
        <w:left w:val="none" w:sz="0" w:space="0" w:color="auto"/>
        <w:bottom w:val="none" w:sz="0" w:space="0" w:color="auto"/>
        <w:right w:val="none" w:sz="0" w:space="0" w:color="auto"/>
      </w:divBdr>
      <w:divsChild>
        <w:div w:id="1469974037">
          <w:marLeft w:val="0"/>
          <w:marRight w:val="0"/>
          <w:marTop w:val="0"/>
          <w:marBottom w:val="0"/>
          <w:divBdr>
            <w:top w:val="none" w:sz="0" w:space="0" w:color="auto"/>
            <w:left w:val="none" w:sz="0" w:space="0" w:color="auto"/>
            <w:bottom w:val="none" w:sz="0" w:space="0" w:color="auto"/>
            <w:right w:val="none" w:sz="0" w:space="0" w:color="auto"/>
          </w:divBdr>
        </w:div>
      </w:divsChild>
    </w:div>
    <w:div w:id="1936400230">
      <w:bodyDiv w:val="1"/>
      <w:marLeft w:val="0"/>
      <w:marRight w:val="0"/>
      <w:marTop w:val="0"/>
      <w:marBottom w:val="0"/>
      <w:divBdr>
        <w:top w:val="none" w:sz="0" w:space="0" w:color="auto"/>
        <w:left w:val="none" w:sz="0" w:space="0" w:color="auto"/>
        <w:bottom w:val="none" w:sz="0" w:space="0" w:color="auto"/>
        <w:right w:val="none" w:sz="0" w:space="0" w:color="auto"/>
      </w:divBdr>
      <w:divsChild>
        <w:div w:id="365912651">
          <w:marLeft w:val="0"/>
          <w:marRight w:val="0"/>
          <w:marTop w:val="0"/>
          <w:marBottom w:val="0"/>
          <w:divBdr>
            <w:top w:val="none" w:sz="0" w:space="0" w:color="auto"/>
            <w:left w:val="none" w:sz="0" w:space="0" w:color="auto"/>
            <w:bottom w:val="none" w:sz="0" w:space="0" w:color="auto"/>
            <w:right w:val="none" w:sz="0" w:space="0" w:color="auto"/>
          </w:divBdr>
        </w:div>
      </w:divsChild>
    </w:div>
    <w:div w:id="2084838364">
      <w:bodyDiv w:val="1"/>
      <w:marLeft w:val="0"/>
      <w:marRight w:val="0"/>
      <w:marTop w:val="0"/>
      <w:marBottom w:val="0"/>
      <w:divBdr>
        <w:top w:val="none" w:sz="0" w:space="0" w:color="auto"/>
        <w:left w:val="none" w:sz="0" w:space="0" w:color="auto"/>
        <w:bottom w:val="none" w:sz="0" w:space="0" w:color="auto"/>
        <w:right w:val="none" w:sz="0" w:space="0" w:color="auto"/>
      </w:divBdr>
      <w:divsChild>
        <w:div w:id="1671911797">
          <w:marLeft w:val="0"/>
          <w:marRight w:val="0"/>
          <w:marTop w:val="0"/>
          <w:marBottom w:val="0"/>
          <w:divBdr>
            <w:top w:val="none" w:sz="0" w:space="0" w:color="auto"/>
            <w:left w:val="none" w:sz="0" w:space="0" w:color="auto"/>
            <w:bottom w:val="none" w:sz="0" w:space="0" w:color="auto"/>
            <w:right w:val="none" w:sz="0" w:space="0" w:color="auto"/>
          </w:divBdr>
        </w:div>
      </w:divsChild>
    </w:div>
    <w:div w:id="2114788229">
      <w:bodyDiv w:val="1"/>
      <w:marLeft w:val="0"/>
      <w:marRight w:val="0"/>
      <w:marTop w:val="0"/>
      <w:marBottom w:val="0"/>
      <w:divBdr>
        <w:top w:val="none" w:sz="0" w:space="0" w:color="auto"/>
        <w:left w:val="none" w:sz="0" w:space="0" w:color="auto"/>
        <w:bottom w:val="none" w:sz="0" w:space="0" w:color="auto"/>
        <w:right w:val="none" w:sz="0" w:space="0" w:color="auto"/>
      </w:divBdr>
      <w:divsChild>
        <w:div w:id="180364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Barber</dc:creator>
  <cp:keywords/>
  <dc:description/>
  <cp:lastModifiedBy>Ryan Smith</cp:lastModifiedBy>
  <cp:revision>2</cp:revision>
  <dcterms:created xsi:type="dcterms:W3CDTF">2020-04-17T22:02:00Z</dcterms:created>
  <dcterms:modified xsi:type="dcterms:W3CDTF">2020-04-17T22:02:00Z</dcterms:modified>
</cp:coreProperties>
</file>