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051C9" w14:textId="77777777" w:rsidR="00D27334" w:rsidRDefault="00D27334" w:rsidP="003F4220">
      <w:pPr>
        <w:spacing w:line="480" w:lineRule="auto"/>
      </w:pPr>
    </w:p>
    <w:p w14:paraId="0523A521" w14:textId="41E0F2F0" w:rsidR="00091E0E" w:rsidRDefault="00091E0E" w:rsidP="003F4220">
      <w:pPr>
        <w:spacing w:line="480" w:lineRule="auto"/>
        <w:ind w:firstLine="720"/>
      </w:pPr>
      <w:r>
        <w:t xml:space="preserve">Health literacy is important to understand and consider when presenting or developing materials for an untraditional </w:t>
      </w:r>
      <w:proofErr w:type="gramStart"/>
      <w:r>
        <w:t>audience.</w:t>
      </w:r>
      <w:r w:rsidR="003F4220">
        <w:rPr>
          <w:vertAlign w:val="superscript"/>
        </w:rPr>
        <w:t>2</w:t>
      </w:r>
      <w:r>
        <w:t xml:space="preserve">  This</w:t>
      </w:r>
      <w:proofErr w:type="gramEnd"/>
      <w:r>
        <w:t xml:space="preserve"> concept will be significant as I finalize my materials for my Capstone presentation in Guatemala.  </w:t>
      </w:r>
      <w:r w:rsidR="00557921">
        <w:t>The greatest challenge I may face regarding health literacy is my lack of fluency in Spanish.  Though I am currently enrolled in an introductory Spanish course for health professionals, I still lack the competency to communicate about more advanced topics.  However, I hope my audience will appreci</w:t>
      </w:r>
      <w:r w:rsidR="00FA2CBF">
        <w:t>ate my efforts to speak Spanish for less pertinent information such as salutations.  For my presentation, I will utilize a verbal translator to ensure that information</w:t>
      </w:r>
      <w:r w:rsidR="001E0DB2">
        <w:t xml:space="preserve"> is </w:t>
      </w:r>
      <w:r w:rsidR="001A0DEE">
        <w:t xml:space="preserve">relayed correctly.  I will </w:t>
      </w:r>
      <w:r w:rsidR="00FA2CBF">
        <w:t xml:space="preserve">speak clearly </w:t>
      </w:r>
      <w:r w:rsidR="001A0DEE">
        <w:t xml:space="preserve">and </w:t>
      </w:r>
      <w:r w:rsidR="00FA2CBF">
        <w:t>with an appropriate pace such that the tra</w:t>
      </w:r>
      <w:r w:rsidR="001A0DEE">
        <w:t xml:space="preserve">nslator can easily understand and translate my words into </w:t>
      </w:r>
      <w:proofErr w:type="gramStart"/>
      <w:r w:rsidR="001A0DEE">
        <w:t>Spanish.</w:t>
      </w:r>
      <w:r w:rsidR="001E0DB2">
        <w:rPr>
          <w:vertAlign w:val="superscript"/>
        </w:rPr>
        <w:t>3</w:t>
      </w:r>
      <w:r w:rsidR="001A0DEE">
        <w:t xml:space="preserve">  Additionally</w:t>
      </w:r>
      <w:proofErr w:type="gramEnd"/>
      <w:r w:rsidR="001A0DEE">
        <w:t xml:space="preserve">, all of my handouts will be translated into Spanish by a reliable resource prior to traveling to Guatemala.  </w:t>
      </w:r>
    </w:p>
    <w:p w14:paraId="43829C76" w14:textId="11ABACBE" w:rsidR="00D27334" w:rsidRDefault="00331AED" w:rsidP="003F4220">
      <w:pPr>
        <w:spacing w:line="480" w:lineRule="auto"/>
        <w:ind w:firstLine="720"/>
      </w:pPr>
      <w:r>
        <w:t xml:space="preserve">In addition to the language barrier, I must also consider educational differences between American health care providers and Guatemalan clinicians and patients.  </w:t>
      </w:r>
      <w:r w:rsidR="00D27334">
        <w:t xml:space="preserve">For this reason, utilizing a lower reading level will be essential to ensuring </w:t>
      </w:r>
      <w:r>
        <w:t xml:space="preserve">that both physical therapists and </w:t>
      </w:r>
      <w:r w:rsidR="00D27334">
        <w:t xml:space="preserve">patients are able to understand the </w:t>
      </w:r>
      <w:proofErr w:type="gramStart"/>
      <w:r w:rsidR="00D27334">
        <w:t>materials.</w:t>
      </w:r>
      <w:r w:rsidR="001E0DB2">
        <w:rPr>
          <w:vertAlign w:val="superscript"/>
        </w:rPr>
        <w:t>2</w:t>
      </w:r>
      <w:r w:rsidR="00D27334">
        <w:t xml:space="preserve">  </w:t>
      </w:r>
      <w:r w:rsidR="001E0DB2">
        <w:t>The</w:t>
      </w:r>
      <w:proofErr w:type="gramEnd"/>
      <w:r w:rsidR="001E0DB2">
        <w:t xml:space="preserve"> average literacy rate among adults in Guatemala is 74% and this percentage drops in rural areas. </w:t>
      </w:r>
      <w:r w:rsidR="001E0DB2">
        <w:rPr>
          <w:vertAlign w:val="superscript"/>
        </w:rPr>
        <w:t>1</w:t>
      </w:r>
      <w:r w:rsidR="001E0DB2">
        <w:t xml:space="preserve"> </w:t>
      </w:r>
      <w:r w:rsidR="006D4587">
        <w:t xml:space="preserve">Though I am in the process of </w:t>
      </w:r>
      <w:r>
        <w:t xml:space="preserve">creating materials for my Capstone, </w:t>
      </w:r>
      <w:r w:rsidR="006D4587">
        <w:t>my</w:t>
      </w:r>
      <w:r w:rsidR="009A0512">
        <w:t xml:space="preserve"> initial handout materials have an average 6.</w:t>
      </w:r>
      <w:r w:rsidR="001E0DB2">
        <w:t xml:space="preserve">4 Flesch-Kincaid reading </w:t>
      </w:r>
      <w:proofErr w:type="gramStart"/>
      <w:r w:rsidR="001E0DB2">
        <w:t>level.</w:t>
      </w:r>
      <w:r w:rsidR="001E0DB2">
        <w:rPr>
          <w:vertAlign w:val="superscript"/>
        </w:rPr>
        <w:t>4</w:t>
      </w:r>
      <w:r w:rsidR="001E0DB2">
        <w:t xml:space="preserve">  Some</w:t>
      </w:r>
      <w:proofErr w:type="gramEnd"/>
      <w:r w:rsidR="001E0DB2">
        <w:t xml:space="preserve"> of the information is complicated by medical terminology; however, I will include visuals to help clarify concepts.  </w:t>
      </w:r>
    </w:p>
    <w:p w14:paraId="0D0680FE" w14:textId="77777777" w:rsidR="0053214E" w:rsidRDefault="0053214E" w:rsidP="003F4220">
      <w:pPr>
        <w:spacing w:line="480" w:lineRule="auto"/>
      </w:pPr>
    </w:p>
    <w:p w14:paraId="4D8F4A58" w14:textId="1B7C751C" w:rsidR="0053214E" w:rsidRDefault="00D61065" w:rsidP="003F4220">
      <w:pPr>
        <w:spacing w:line="480" w:lineRule="auto"/>
        <w:ind w:firstLine="720"/>
      </w:pPr>
      <w:r>
        <w:lastRenderedPageBreak/>
        <w:t xml:space="preserve">Aside from presenting my educational handout for patients, I am hoping to also include </w:t>
      </w:r>
      <w:r w:rsidR="00A2268E">
        <w:t xml:space="preserve">a </w:t>
      </w:r>
      <w:r>
        <w:t xml:space="preserve">more interactive component </w:t>
      </w:r>
      <w:r w:rsidR="00A2268E">
        <w:t>of</w:t>
      </w:r>
      <w:r>
        <w:t xml:space="preserve"> </w:t>
      </w:r>
      <w:r w:rsidR="00A2268E">
        <w:t xml:space="preserve">my </w:t>
      </w:r>
      <w:r>
        <w:t xml:space="preserve">presentation.   I am still in the beginning stages of developing an informational lab session where the physical therapists and </w:t>
      </w:r>
      <w:r w:rsidR="00A2268E">
        <w:t xml:space="preserve">physical therapy students at Las </w:t>
      </w:r>
      <w:proofErr w:type="spellStart"/>
      <w:r w:rsidR="00A2268E">
        <w:t>Obras</w:t>
      </w:r>
      <w:proofErr w:type="spellEnd"/>
      <w:r w:rsidR="00A2268E">
        <w:t xml:space="preserve"> can work collaboratively.  Some preliminary ideas include practicing evaluation techniques, outcome measures, and therapeutic exercises for managing low back pain.  I will utilize the same health literacy concepts previously mentioned to help facilitate effective communication and understanding during the lab session.  </w:t>
      </w:r>
      <w:r w:rsidR="00080FE6">
        <w:t xml:space="preserve">Regardless of the information I decide to present during the lab session, I will demonstrate all activities so that the audience can use visual information to further reinforce concepts.   </w:t>
      </w:r>
    </w:p>
    <w:p w14:paraId="201864F1" w14:textId="2EE109E1" w:rsidR="0053214E" w:rsidRDefault="00080FE6" w:rsidP="003F4220">
      <w:pPr>
        <w:spacing w:line="480" w:lineRule="auto"/>
        <w:ind w:firstLine="720"/>
      </w:pPr>
      <w:r>
        <w:t>I will continue to adapt my presentation materials as I prepare for the trip, seeking guidance and feedback from my Capstone advisor and committee members.  I have scheduled a timeline in which I hope to have final drafts of my presentation materials completed.  Through</w:t>
      </w:r>
      <w:r w:rsidR="003F4220">
        <w:t xml:space="preserve"> independent study and</w:t>
      </w:r>
      <w:r>
        <w:t xml:space="preserve"> my introductory Spanish course for health professionals, I anticipate continuing to learn about the culture of Spanish</w:t>
      </w:r>
      <w:r w:rsidR="003F4220">
        <w:t>-speaking countries and how it</w:t>
      </w:r>
      <w:r>
        <w:t xml:space="preserve"> </w:t>
      </w:r>
      <w:r w:rsidR="003F4220">
        <w:t>relates</w:t>
      </w:r>
      <w:r>
        <w:t xml:space="preserve"> to heath care.    </w:t>
      </w:r>
    </w:p>
    <w:p w14:paraId="04B9260F" w14:textId="77777777" w:rsidR="00091E0E" w:rsidRDefault="00091E0E"/>
    <w:p w14:paraId="658A31B4" w14:textId="27DD521D" w:rsidR="00D27334" w:rsidRDefault="001E0DB2">
      <w:r>
        <w:t>(1</w:t>
      </w:r>
      <w:proofErr w:type="gramStart"/>
      <w:r>
        <w:t>)  Integral</w:t>
      </w:r>
      <w:proofErr w:type="gramEnd"/>
      <w:r>
        <w:t xml:space="preserve"> Family Literacy: Guatemala. United Nations Educational, Scientific and Cultural Organization [Website]. </w:t>
      </w:r>
      <w:hyperlink r:id="rId7" w:history="1">
        <w:r w:rsidRPr="00996CEE">
          <w:rPr>
            <w:rStyle w:val="Hyperlink"/>
          </w:rPr>
          <w:t>http://www.unesco.org/uil/litbase/?menu=16&amp;programme=94</w:t>
        </w:r>
      </w:hyperlink>
      <w:r>
        <w:t xml:space="preserve">. Updated February 10, 2012.  Accessed March 7, 2016.  </w:t>
      </w:r>
    </w:p>
    <w:p w14:paraId="01A1A794" w14:textId="77777777" w:rsidR="00D27334" w:rsidRDefault="00D27334"/>
    <w:p w14:paraId="31A67C6F" w14:textId="70A3F09C" w:rsidR="00DB0E5E" w:rsidRDefault="001E0DB2">
      <w:r>
        <w:t>(2</w:t>
      </w:r>
      <w:proofErr w:type="gramStart"/>
      <w:r>
        <w:t xml:space="preserve">)  </w:t>
      </w:r>
      <w:r w:rsidR="00057AAD">
        <w:t>Jensen</w:t>
      </w:r>
      <w:proofErr w:type="gramEnd"/>
      <w:r w:rsidR="00057AAD">
        <w:t xml:space="preserve"> GM, </w:t>
      </w:r>
      <w:proofErr w:type="spellStart"/>
      <w:r w:rsidR="00057AAD">
        <w:t>Monstrom</w:t>
      </w:r>
      <w:proofErr w:type="spellEnd"/>
      <w:r w:rsidR="00057AAD">
        <w:t xml:space="preserve"> E. Handbook of Teaching and Learning Physical Therapy. Third Edition. Chapter 12: Patient Education and Health Literacy.</w:t>
      </w:r>
    </w:p>
    <w:p w14:paraId="5B00737C" w14:textId="77777777" w:rsidR="00057AAD" w:rsidRDefault="00057AAD"/>
    <w:p w14:paraId="3B5B3420" w14:textId="5C5274D9" w:rsidR="00057AAD" w:rsidRDefault="001E0DB2">
      <w:r>
        <w:t>(3</w:t>
      </w:r>
      <w:proofErr w:type="gramStart"/>
      <w:r>
        <w:t xml:space="preserve">)  </w:t>
      </w:r>
      <w:proofErr w:type="spellStart"/>
      <w:r w:rsidR="00057AAD">
        <w:t>Plack</w:t>
      </w:r>
      <w:proofErr w:type="spellEnd"/>
      <w:proofErr w:type="gramEnd"/>
      <w:r w:rsidR="00057AAD">
        <w:t xml:space="preserve"> M, Driscoll M. Teaching and Learning in Physical Therapy From Classroom to Clinic. Chapter 4: Systematic Effective Instruction: Keys to Designing Effective Presentations.</w:t>
      </w:r>
    </w:p>
    <w:p w14:paraId="34EB8A24" w14:textId="77777777" w:rsidR="00057AAD" w:rsidRDefault="00057AAD"/>
    <w:p w14:paraId="221245C7" w14:textId="0A44BCA8" w:rsidR="001E0DB2" w:rsidRDefault="001E0DB2">
      <w:r>
        <w:t>(4</w:t>
      </w:r>
      <w:proofErr w:type="gramStart"/>
      <w:r>
        <w:t xml:space="preserve">)  </w:t>
      </w:r>
      <w:r w:rsidR="00D27334">
        <w:t>Readability</w:t>
      </w:r>
      <w:proofErr w:type="gramEnd"/>
      <w:r w:rsidR="00D27334">
        <w:t xml:space="preserve"> Score. </w:t>
      </w:r>
      <w:proofErr w:type="gramStart"/>
      <w:r w:rsidR="00D27334">
        <w:t xml:space="preserve">Readbility-Score.com [Website] </w:t>
      </w:r>
      <w:hyperlink r:id="rId8" w:history="1">
        <w:r w:rsidR="00D27334" w:rsidRPr="00996CEE">
          <w:rPr>
            <w:rStyle w:val="Hyperlink"/>
          </w:rPr>
          <w:t>https://readability-score.com/</w:t>
        </w:r>
      </w:hyperlink>
      <w:r w:rsidR="00D27334">
        <w:t>.</w:t>
      </w:r>
      <w:proofErr w:type="gramEnd"/>
      <w:r w:rsidR="00D27334">
        <w:t xml:space="preserve"> Accessed March 7, 2016.</w:t>
      </w:r>
      <w:bookmarkStart w:id="0" w:name="_GoBack"/>
      <w:bookmarkEnd w:id="0"/>
    </w:p>
    <w:sectPr w:rsidR="001E0DB2" w:rsidSect="00057AA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1E642" w14:textId="77777777" w:rsidR="00080FE6" w:rsidRDefault="00080FE6" w:rsidP="00057AAD">
      <w:r>
        <w:separator/>
      </w:r>
    </w:p>
  </w:endnote>
  <w:endnote w:type="continuationSeparator" w:id="0">
    <w:p w14:paraId="00CBB473" w14:textId="77777777" w:rsidR="00080FE6" w:rsidRDefault="00080FE6" w:rsidP="00057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30F54" w14:textId="77777777" w:rsidR="00080FE6" w:rsidRDefault="00080FE6" w:rsidP="00057AAD">
      <w:r>
        <w:separator/>
      </w:r>
    </w:p>
  </w:footnote>
  <w:footnote w:type="continuationSeparator" w:id="0">
    <w:p w14:paraId="66F5FC2B" w14:textId="77777777" w:rsidR="00080FE6" w:rsidRDefault="00080FE6" w:rsidP="00057A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0C2B4" w14:textId="77777777" w:rsidR="00080FE6" w:rsidRPr="00057AAD" w:rsidRDefault="00080FE6" w:rsidP="00057AA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Health Literacy Assessment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Nicole Davis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AD"/>
    <w:rsid w:val="00057AAD"/>
    <w:rsid w:val="00080FE6"/>
    <w:rsid w:val="00091E0E"/>
    <w:rsid w:val="001A0DEE"/>
    <w:rsid w:val="001E0DB2"/>
    <w:rsid w:val="00331AED"/>
    <w:rsid w:val="003F4220"/>
    <w:rsid w:val="00484D75"/>
    <w:rsid w:val="0053214E"/>
    <w:rsid w:val="00557921"/>
    <w:rsid w:val="006D4587"/>
    <w:rsid w:val="009A0512"/>
    <w:rsid w:val="00A2268E"/>
    <w:rsid w:val="00D27334"/>
    <w:rsid w:val="00D61065"/>
    <w:rsid w:val="00DB0E5E"/>
    <w:rsid w:val="00E37DDB"/>
    <w:rsid w:val="00FA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01C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AD"/>
  </w:style>
  <w:style w:type="paragraph" w:styleId="Footer">
    <w:name w:val="footer"/>
    <w:basedOn w:val="Normal"/>
    <w:link w:val="FooterChar"/>
    <w:uiPriority w:val="99"/>
    <w:unhideWhenUsed/>
    <w:rsid w:val="0005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AD"/>
  </w:style>
  <w:style w:type="character" w:styleId="Hyperlink">
    <w:name w:val="Hyperlink"/>
    <w:basedOn w:val="DefaultParagraphFont"/>
    <w:uiPriority w:val="99"/>
    <w:unhideWhenUsed/>
    <w:rsid w:val="00D273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7A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7AAD"/>
  </w:style>
  <w:style w:type="paragraph" w:styleId="Footer">
    <w:name w:val="footer"/>
    <w:basedOn w:val="Normal"/>
    <w:link w:val="FooterChar"/>
    <w:uiPriority w:val="99"/>
    <w:unhideWhenUsed/>
    <w:rsid w:val="00057A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AAD"/>
  </w:style>
  <w:style w:type="character" w:styleId="Hyperlink">
    <w:name w:val="Hyperlink"/>
    <w:basedOn w:val="DefaultParagraphFont"/>
    <w:uiPriority w:val="99"/>
    <w:unhideWhenUsed/>
    <w:rsid w:val="00D273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nesco.org/uil/litbase/?menu=16&amp;programme=94" TargetMode="External"/><Relationship Id="rId8" Type="http://schemas.openxmlformats.org/officeDocument/2006/relationships/hyperlink" Target="https://readability-score.com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558</Words>
  <Characters>3183</Characters>
  <Application>Microsoft Macintosh Word</Application>
  <DocSecurity>0</DocSecurity>
  <Lines>26</Lines>
  <Paragraphs>7</Paragraphs>
  <ScaleCrop>false</ScaleCrop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dcterms:created xsi:type="dcterms:W3CDTF">2016-03-07T18:18:00Z</dcterms:created>
  <dcterms:modified xsi:type="dcterms:W3CDTF">2016-03-07T18:18:00Z</dcterms:modified>
</cp:coreProperties>
</file>