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2584" w14:textId="11F8030E" w:rsidR="00C061DF" w:rsidRPr="00607099" w:rsidRDefault="00C061DF" w:rsidP="00F67138">
      <w:pPr>
        <w:pStyle w:val="NoSpacing"/>
      </w:pPr>
      <w:r w:rsidRPr="00607099">
        <w:t xml:space="preserve">Leslie Rainey </w:t>
      </w:r>
    </w:p>
    <w:p w14:paraId="7299E62E" w14:textId="77777777" w:rsidR="00C061DF" w:rsidRDefault="00C061DF" w:rsidP="00F67138">
      <w:pPr>
        <w:pStyle w:val="NoSpacing"/>
        <w:rPr>
          <w:b/>
          <w:bCs/>
        </w:rPr>
      </w:pPr>
    </w:p>
    <w:p w14:paraId="400A046B" w14:textId="65900EF1" w:rsidR="00F67138" w:rsidRPr="00843F20" w:rsidRDefault="00F67138" w:rsidP="00C061DF">
      <w:pPr>
        <w:pStyle w:val="NoSpacing"/>
        <w:jc w:val="center"/>
        <w:rPr>
          <w:b/>
          <w:bCs/>
        </w:rPr>
      </w:pPr>
      <w:r w:rsidRPr="00843F20">
        <w:rPr>
          <w:b/>
          <w:bCs/>
        </w:rPr>
        <w:t xml:space="preserve">What are the most effective physical therapy interventions for managing the symptoms of Ehlers-Danlos Syndrome, Hypermobility type? A </w:t>
      </w:r>
      <w:r w:rsidR="006D3FF1">
        <w:rPr>
          <w:b/>
          <w:bCs/>
        </w:rPr>
        <w:t>C</w:t>
      </w:r>
      <w:r w:rsidRPr="00843F20">
        <w:rPr>
          <w:b/>
          <w:bCs/>
        </w:rPr>
        <w:t xml:space="preserve">ritically </w:t>
      </w:r>
      <w:r w:rsidR="006D3FF1">
        <w:rPr>
          <w:b/>
          <w:bCs/>
        </w:rPr>
        <w:t>A</w:t>
      </w:r>
      <w:r w:rsidRPr="00843F20">
        <w:rPr>
          <w:b/>
          <w:bCs/>
        </w:rPr>
        <w:t xml:space="preserve">ppraised </w:t>
      </w:r>
      <w:r w:rsidR="006D3FF1">
        <w:rPr>
          <w:b/>
          <w:bCs/>
        </w:rPr>
        <w:t>T</w:t>
      </w:r>
      <w:r w:rsidRPr="00843F20">
        <w:rPr>
          <w:b/>
          <w:bCs/>
        </w:rPr>
        <w:t>opic.</w:t>
      </w:r>
    </w:p>
    <w:p w14:paraId="6A17FC07" w14:textId="77777777" w:rsidR="00F67138" w:rsidRDefault="00F67138" w:rsidP="00F67138">
      <w:pPr>
        <w:pStyle w:val="NoSpacing"/>
      </w:pPr>
    </w:p>
    <w:p w14:paraId="03C56E2C" w14:textId="6BF29164" w:rsidR="00F67138" w:rsidRPr="003F59B2" w:rsidRDefault="00F67138" w:rsidP="00F67138">
      <w:pPr>
        <w:pStyle w:val="NoSpacing"/>
        <w:rPr>
          <w:b/>
          <w:bCs/>
        </w:rPr>
      </w:pPr>
      <w:r w:rsidRPr="003F59B2">
        <w:rPr>
          <w:b/>
          <w:bCs/>
        </w:rPr>
        <w:t>Clinical Scenario</w:t>
      </w:r>
      <w:r w:rsidR="00A016F2" w:rsidRPr="003F59B2">
        <w:rPr>
          <w:b/>
          <w:bCs/>
        </w:rPr>
        <w:t>:</w:t>
      </w:r>
    </w:p>
    <w:p w14:paraId="53C08770" w14:textId="331D9255" w:rsidR="00A016F2" w:rsidRDefault="00A016F2" w:rsidP="00F67138">
      <w:pPr>
        <w:pStyle w:val="NoSpacing"/>
      </w:pPr>
      <w:r>
        <w:tab/>
        <w:t>A 40-year-old female with a diagnosis of Ehlers-Danlos Hypermobility type (EDS</w:t>
      </w:r>
      <w:r w:rsidR="00841885">
        <w:t>-HT</w:t>
      </w:r>
      <w:r>
        <w:t xml:space="preserve">) presents to an outpatient physical therapy clinic with complaints of chronic pain, fatigue, and general disability. She has a past medical history of multiple </w:t>
      </w:r>
      <w:r w:rsidR="009F7ABE">
        <w:t xml:space="preserve">orthopedic surgeries, including </w:t>
      </w:r>
      <w:r w:rsidR="00A26FBA">
        <w:t xml:space="preserve">bilateral </w:t>
      </w:r>
      <w:r>
        <w:t xml:space="preserve">rotator cuff </w:t>
      </w:r>
      <w:r w:rsidR="00A26FBA">
        <w:t xml:space="preserve">repairs (both failed, underwent revision on left side) </w:t>
      </w:r>
      <w:r w:rsidR="009F7ABE">
        <w:t xml:space="preserve">and </w:t>
      </w:r>
      <w:r w:rsidR="00827945">
        <w:t xml:space="preserve">left </w:t>
      </w:r>
      <w:r w:rsidR="009F7ABE">
        <w:t>anterior cruciate ligament</w:t>
      </w:r>
      <w:r w:rsidR="003F59B2">
        <w:t xml:space="preserve"> repair</w:t>
      </w:r>
      <w:r w:rsidR="009F7ABE">
        <w:t xml:space="preserve">. She scored a 7/9 on the </w:t>
      </w:r>
      <w:proofErr w:type="spellStart"/>
      <w:r w:rsidR="009F7ABE">
        <w:t>Beighton</w:t>
      </w:r>
      <w:proofErr w:type="spellEnd"/>
      <w:r w:rsidR="009F7ABE">
        <w:t xml:space="preserve"> scale and demonstrates marked skin extensibility. She complains of constant, diffuse pain rated</w:t>
      </w:r>
      <w:r w:rsidR="003F59B2">
        <w:t xml:space="preserve"> at</w:t>
      </w:r>
      <w:r w:rsidR="009F7ABE">
        <w:t xml:space="preserve"> 6/10. This patient leads an active lifestyle and does yoga, Pilates, and cycle regularly. She </w:t>
      </w:r>
      <w:r w:rsidR="003F59B2">
        <w:t>is interested in receiving physical therapy services to manage the symptoms of EDS</w:t>
      </w:r>
      <w:r w:rsidR="00841885">
        <w:t>-HT</w:t>
      </w:r>
      <w:r w:rsidR="003F59B2">
        <w:t>, specifically chronic pain, in order to maintain her quality of life as she ages.</w:t>
      </w:r>
    </w:p>
    <w:p w14:paraId="25FB8023" w14:textId="77777777" w:rsidR="003F59B2" w:rsidRDefault="003F59B2" w:rsidP="00F67138">
      <w:pPr>
        <w:pStyle w:val="NoSpacing"/>
      </w:pPr>
    </w:p>
    <w:p w14:paraId="1814A233" w14:textId="606973E9" w:rsidR="00F67138" w:rsidRDefault="00F67138" w:rsidP="00F67138">
      <w:pPr>
        <w:pStyle w:val="NoSpacing"/>
        <w:rPr>
          <w:b/>
          <w:bCs/>
        </w:rPr>
      </w:pPr>
      <w:r w:rsidRPr="003F59B2">
        <w:rPr>
          <w:b/>
          <w:bCs/>
        </w:rPr>
        <w:t>Background</w:t>
      </w:r>
      <w:r w:rsidR="003F59B2" w:rsidRPr="003F59B2">
        <w:rPr>
          <w:b/>
          <w:bCs/>
        </w:rPr>
        <w:t>:</w:t>
      </w:r>
    </w:p>
    <w:p w14:paraId="489096F3" w14:textId="69C9175F" w:rsidR="000D0F5F" w:rsidRDefault="000D0F5F" w:rsidP="00F67138">
      <w:pPr>
        <w:pStyle w:val="NoSpacing"/>
      </w:pPr>
      <w:r>
        <w:tab/>
      </w:r>
      <w:r w:rsidR="00562140">
        <w:t>Ehlers-Danlos Syndrome Hypermobility type (</w:t>
      </w:r>
      <w:r>
        <w:t>EDS</w:t>
      </w:r>
      <w:r w:rsidR="00841885">
        <w:t>-HT</w:t>
      </w:r>
      <w:r w:rsidR="00562140">
        <w:t>)</w:t>
      </w:r>
      <w:r>
        <w:t xml:space="preserve"> is a rare but potentially debilitating disease if not managed properly. To date, there does not exist high-quality evidence supporting optimal interventions to manage the symptoms of this disease</w:t>
      </w:r>
      <w:r w:rsidR="00252B04">
        <w:t>, including chronic pain, fatigue, and decreased health-related quality of life</w:t>
      </w:r>
      <w:r>
        <w:t xml:space="preserve">. </w:t>
      </w:r>
      <w:r w:rsidR="00252B04">
        <w:t>The literature that does exist, mostly case reports and narrative reviews, lacks generalizability and convincing evidence in support of physical therapy interventions.</w:t>
      </w:r>
      <w:r w:rsidR="00562140">
        <w:t xml:space="preserve"> There is a pressing need to determine the most effective physical therapy interventions </w:t>
      </w:r>
      <w:r w:rsidR="002D2458">
        <w:t xml:space="preserve">to treat this population. </w:t>
      </w:r>
    </w:p>
    <w:p w14:paraId="3B629251" w14:textId="77777777" w:rsidR="000D0F5F" w:rsidRPr="000D0F5F" w:rsidRDefault="000D0F5F" w:rsidP="00F67138">
      <w:pPr>
        <w:pStyle w:val="NoSpacing"/>
      </w:pPr>
    </w:p>
    <w:p w14:paraId="3115F4D1" w14:textId="063DF5FC" w:rsidR="00F67138" w:rsidRDefault="00F67138" w:rsidP="00F67138">
      <w:pPr>
        <w:pStyle w:val="NoSpacing"/>
        <w:rPr>
          <w:b/>
          <w:bCs/>
        </w:rPr>
      </w:pPr>
      <w:r w:rsidRPr="003F59B2">
        <w:rPr>
          <w:b/>
          <w:bCs/>
        </w:rPr>
        <w:t>Clinical Question</w:t>
      </w:r>
      <w:r w:rsidR="003F59B2" w:rsidRPr="003F59B2">
        <w:rPr>
          <w:b/>
          <w:bCs/>
        </w:rPr>
        <w:t>:</w:t>
      </w:r>
    </w:p>
    <w:p w14:paraId="12128537" w14:textId="723C470E" w:rsidR="003F59B2" w:rsidRDefault="003F59B2" w:rsidP="003F59B2">
      <w:pPr>
        <w:pStyle w:val="NoSpacing"/>
        <w:ind w:firstLine="720"/>
      </w:pPr>
      <w:r>
        <w:t>What are the most effective physical therapy interventions for managing the symptoms of Ehlers-Danlos Syndrome, Hypermobility type?</w:t>
      </w:r>
    </w:p>
    <w:p w14:paraId="0D7EE2CB" w14:textId="77777777" w:rsidR="003F59B2" w:rsidRPr="003F59B2" w:rsidRDefault="003F59B2" w:rsidP="00F67138">
      <w:pPr>
        <w:pStyle w:val="NoSpacing"/>
      </w:pPr>
    </w:p>
    <w:p w14:paraId="66FDFFA9" w14:textId="5E6B42C0" w:rsidR="00F67138" w:rsidRDefault="00F67138" w:rsidP="00F67138">
      <w:pPr>
        <w:pStyle w:val="NoSpacing"/>
        <w:rPr>
          <w:b/>
          <w:bCs/>
        </w:rPr>
      </w:pPr>
      <w:r w:rsidRPr="003F59B2">
        <w:rPr>
          <w:b/>
          <w:bCs/>
        </w:rPr>
        <w:t>Search Strategy</w:t>
      </w:r>
      <w:r w:rsidR="003F59B2">
        <w:rPr>
          <w:b/>
          <w:bCs/>
        </w:rPr>
        <w:t>:</w:t>
      </w:r>
    </w:p>
    <w:p w14:paraId="2EDB99C6" w14:textId="4B9E2627" w:rsidR="006C0064" w:rsidRDefault="003F59B2" w:rsidP="00354D60">
      <w:pPr>
        <w:pStyle w:val="NoSpacing"/>
      </w:pPr>
      <w:r>
        <w:tab/>
      </w:r>
      <w:r w:rsidR="00F84C3E">
        <w:t>The first step in the search strategy was to identify the terms to be used. “Ehlers Danlos” AND “Hypermobil</w:t>
      </w:r>
      <w:r w:rsidR="006C0064">
        <w:t>ity</w:t>
      </w:r>
      <w:r w:rsidR="00F84C3E">
        <w:t>” AND “</w:t>
      </w:r>
      <w:r w:rsidR="00667614">
        <w:t>P</w:t>
      </w:r>
      <w:r w:rsidR="00F84C3E">
        <w:t xml:space="preserve">hysical </w:t>
      </w:r>
      <w:r w:rsidR="00667614">
        <w:t>T</w:t>
      </w:r>
      <w:r w:rsidR="00F84C3E">
        <w:t>herapy” were used as terms in the Advanced Search feature of PubMed.</w:t>
      </w:r>
      <w:r w:rsidR="006C0064">
        <w:t xml:space="preserve"> This search produced 52 articles.</w:t>
      </w:r>
      <w:r w:rsidR="00F703C1">
        <w:t xml:space="preserve"> Of these titles, </w:t>
      </w:r>
      <w:r w:rsidR="000E515E">
        <w:t>six</w:t>
      </w:r>
      <w:r w:rsidR="00F703C1">
        <w:t xml:space="preserve"> were deemed appropriate and relevant to the case and clinical question. The next database searched was </w:t>
      </w:r>
      <w:proofErr w:type="spellStart"/>
      <w:r w:rsidR="00F703C1">
        <w:t>PEDro</w:t>
      </w:r>
      <w:proofErr w:type="spellEnd"/>
      <w:r w:rsidR="00F703C1">
        <w:t xml:space="preserve"> and a simple search of “Ehlers Danlos Hypermobility” was conducted. </w:t>
      </w:r>
      <w:r w:rsidR="00A5562C">
        <w:t xml:space="preserve">Two articles were found: one that had already been identified through the PubMed search and another RCT that was appropriate for review. Cochrane Library was </w:t>
      </w:r>
      <w:r w:rsidR="007217E9">
        <w:t xml:space="preserve">then </w:t>
      </w:r>
      <w:r w:rsidR="00A5562C">
        <w:t xml:space="preserve">searched using the advanced search feature and the terms “Ehlers Danlos Syndrome” AND “Hypermobility” AND “Physical Therapy” and </w:t>
      </w:r>
      <w:r w:rsidR="007217E9">
        <w:t>produced three results.</w:t>
      </w:r>
      <w:r w:rsidR="00770AB8">
        <w:t xml:space="preserve"> One was promising but is still in the recruiting phase of the clinical trial and thus excluded from review.</w:t>
      </w:r>
      <w:r w:rsidR="007217E9">
        <w:t xml:space="preserve"> </w:t>
      </w:r>
      <w:r w:rsidR="000E515E">
        <w:t xml:space="preserve">Finally, CINAHL online database was searched using the terms “Ehlers Danlos Syndrome” AND “Exercise” and one more title </w:t>
      </w:r>
      <w:r w:rsidR="00D879E3">
        <w:t xml:space="preserve">out of 21 results </w:t>
      </w:r>
      <w:r w:rsidR="000E515E">
        <w:t xml:space="preserve">was deemed appropriate and relevant to </w:t>
      </w:r>
      <w:r w:rsidR="00302F76">
        <w:t xml:space="preserve">include in </w:t>
      </w:r>
      <w:r w:rsidR="000E515E">
        <w:t>this CAT.</w:t>
      </w:r>
      <w:r w:rsidR="00354D60">
        <w:t xml:space="preserve"> </w:t>
      </w:r>
      <w:r w:rsidR="001B3058">
        <w:t>Due to the paucity of literature on EDS</w:t>
      </w:r>
      <w:r w:rsidR="00067F9A">
        <w:t>-HT</w:t>
      </w:r>
      <w:r w:rsidR="00354D60">
        <w:t>,</w:t>
      </w:r>
      <w:r w:rsidR="00EB0588">
        <w:t xml:space="preserve"> the inclusion and exclusion criteria were limited to including trials that had already been </w:t>
      </w:r>
      <w:r w:rsidR="00EB0588">
        <w:lastRenderedPageBreak/>
        <w:t>conducted and published</w:t>
      </w:r>
      <w:r w:rsidR="00F93B29">
        <w:t xml:space="preserve"> after the year 2000 </w:t>
      </w:r>
      <w:r w:rsidR="00EB0588">
        <w:t>and exclud</w:t>
      </w:r>
      <w:r w:rsidR="00354D60">
        <w:t>ing</w:t>
      </w:r>
      <w:r w:rsidR="00EB0588">
        <w:t xml:space="preserve"> articles written in a language other than English. </w:t>
      </w:r>
    </w:p>
    <w:p w14:paraId="2EFC271D" w14:textId="77777777" w:rsidR="00354D60" w:rsidRDefault="00354D60" w:rsidP="00354D60">
      <w:pPr>
        <w:pStyle w:val="NoSpacing"/>
      </w:pPr>
    </w:p>
    <w:p w14:paraId="29FA56E0" w14:textId="3DA90B05" w:rsidR="006C0064" w:rsidRPr="00827945" w:rsidRDefault="00293C0B" w:rsidP="00F67138">
      <w:pPr>
        <w:pStyle w:val="NoSpacing"/>
      </w:pPr>
      <w:r>
        <w:rPr>
          <w:b/>
          <w:bCs/>
        </w:rPr>
        <w:t xml:space="preserve">Table 1: </w:t>
      </w:r>
      <w:r w:rsidR="006D6608">
        <w:rPr>
          <w:b/>
          <w:bCs/>
        </w:rPr>
        <w:t>Results of Search:</w:t>
      </w:r>
      <w:r w:rsidR="00827945">
        <w:rPr>
          <w:b/>
          <w:bCs/>
        </w:rPr>
        <w:t xml:space="preserve"> </w:t>
      </w:r>
      <w:r w:rsidR="00827945">
        <w:t xml:space="preserve">Arranged by level of evidence. </w:t>
      </w:r>
    </w:p>
    <w:tbl>
      <w:tblPr>
        <w:tblStyle w:val="TableGrid"/>
        <w:tblW w:w="0" w:type="auto"/>
        <w:tblLayout w:type="fixed"/>
        <w:tblLook w:val="04A0" w:firstRow="1" w:lastRow="0" w:firstColumn="1" w:lastColumn="0" w:noHBand="0" w:noVBand="1"/>
      </w:tblPr>
      <w:tblGrid>
        <w:gridCol w:w="2335"/>
        <w:gridCol w:w="1620"/>
        <w:gridCol w:w="2340"/>
        <w:gridCol w:w="2250"/>
      </w:tblGrid>
      <w:tr w:rsidR="00083500" w14:paraId="6A5CA59B" w14:textId="77777777" w:rsidTr="00633F2E">
        <w:tc>
          <w:tcPr>
            <w:tcW w:w="2335" w:type="dxa"/>
          </w:tcPr>
          <w:p w14:paraId="7C95AD1D" w14:textId="1DA59495" w:rsidR="00083500" w:rsidRDefault="00083500" w:rsidP="00F67138">
            <w:pPr>
              <w:pStyle w:val="NoSpacing"/>
            </w:pPr>
            <w:r>
              <w:t>Author (Year)</w:t>
            </w:r>
          </w:p>
        </w:tc>
        <w:tc>
          <w:tcPr>
            <w:tcW w:w="1620" w:type="dxa"/>
          </w:tcPr>
          <w:p w14:paraId="689E9329" w14:textId="02E2F83A" w:rsidR="00083500" w:rsidRDefault="00083500" w:rsidP="00F67138">
            <w:pPr>
              <w:pStyle w:val="NoSpacing"/>
            </w:pPr>
            <w:r>
              <w:t>Level of Evidence*</w:t>
            </w:r>
          </w:p>
        </w:tc>
        <w:tc>
          <w:tcPr>
            <w:tcW w:w="2340" w:type="dxa"/>
          </w:tcPr>
          <w:p w14:paraId="2680826F" w14:textId="08512A77" w:rsidR="00083500" w:rsidRDefault="00083500" w:rsidP="00F67138">
            <w:pPr>
              <w:pStyle w:val="NoSpacing"/>
            </w:pPr>
            <w:r>
              <w:t xml:space="preserve">Relevance to Clinical </w:t>
            </w:r>
            <w:r w:rsidR="005222B6">
              <w:t>Scenario*</w:t>
            </w:r>
            <w:r w:rsidR="00F038B7">
              <w:t>*</w:t>
            </w:r>
          </w:p>
        </w:tc>
        <w:tc>
          <w:tcPr>
            <w:tcW w:w="2250" w:type="dxa"/>
          </w:tcPr>
          <w:p w14:paraId="2B189D70" w14:textId="4160B16D" w:rsidR="00083500" w:rsidRDefault="00083500" w:rsidP="00F67138">
            <w:pPr>
              <w:pStyle w:val="NoSpacing"/>
            </w:pPr>
            <w:r>
              <w:t>Study Design</w:t>
            </w:r>
          </w:p>
        </w:tc>
      </w:tr>
      <w:tr w:rsidR="00827945" w14:paraId="6202288E" w14:textId="77777777" w:rsidTr="00633F2E">
        <w:tc>
          <w:tcPr>
            <w:tcW w:w="2335" w:type="dxa"/>
          </w:tcPr>
          <w:p w14:paraId="57B30621" w14:textId="4F994E1F" w:rsidR="00827945" w:rsidRDefault="00827945" w:rsidP="00827945">
            <w:pPr>
              <w:pStyle w:val="NoSpacing"/>
            </w:pPr>
            <w:r>
              <w:t>Peterson (2018)</w:t>
            </w:r>
            <w:r>
              <w:fldChar w:fldCharType="begin"/>
            </w:r>
            <w:r>
              <w:instrText>ADDIN F1000_CSL_CITATION&lt;~#@#~&gt;[{"DOI":"10.1186/s13047-018-0302-1","First":false,"Last":false,"PMCID":"PMC6222981","PMID":"30455744","abstract":"&lt;strong&gt;Background:&lt;/strong&gt; Hypermobility Spectrum Disorder and Hypermobile Ehlers Danlos Syndrome are two common heritable genetic disorders of connective tissue. Both conditions are characterised by excessive joint range of motion and the presence of musculoskeletal symptoms, and are associated with joint instability, motion incoordination, decreased joint position sense, and musculoskeletal pain. Hypermobility Spectrum Disorder is the new classification for what was previously known as Joint Hypermobility Syndrome. This systematic review evaluates the evidence for physical and mechanical treatments for lower limb problems in children with Hypermobility Spectrum Disorder and Hypermobile Ehlers Danlos Syndrome.&lt;br&gt;&lt;br&gt;&lt;strong&gt;Methods:&lt;/strong&gt; MEDLINE, EMBASE, Cochrane Central Register of Controlled Trials, PUBMED and CINAHL were searched to October 2017 for randomised controlled trials (RCT) and quasi-RCTs evaluating physical and mechanical interventions for lower limb problems in children with hypermobility. Two authors independently screened studies for eligibility for inclusion and three review authors independently assessed risk of bias of included studies. One author extracted and analysed statistical data, which were checked by a second author.&lt;br&gt;&lt;br&gt;&lt;strong&gt;Results:&lt;/strong&gt; Two RCTs including a total of 86 participants were eligible for inclusion. Trials evaluated differences between generalised versus targeted physiotherapy programs and between performing knee extension exercises to the neutral versus hypermobile range. There was no clear benefit of any of the physical therapies evaluated.&lt;br&gt;&lt;br&gt;&lt;strong&gt;Conclusion:&lt;/strong&gt; There is very limited evidence to guide the use of physical and mechanical therapies for lower limb problems in children with Hypermobility Spectrum Disorder and Hypermobile Ehlers Danlos Syndrome. Mechanical therapies have not been evaluated in RCTs and results of the two RCTs of physical therapies do not definitively guide physical therapy prescriptions. Current studies are limited by small sample sizes and high attrition rates. No physical therapy has been compared to a sham intervention no intervention or no intervention, so overall effectiveness is unknown.","author":[{"family":"Peterson","given":"Benjamin"},{"family":"Coda","given":"Andrea"},{"family":"Pacey","given":"Verity"},{"family":"Hawke","given":"Fiona"}],"authorYearDisplayFormat":false,"citation-label":"8164080","container-title":"Journal of foot and ankle research","container-title-short":"J. Foot Ankle Res.","id":"8164080","invisible":false,"issued":{"date-parts":[["2018","11","7"]]},"journalAbbreviation":"J. Foot Ankle Res.","page":"59","suppress-author":false,"title":"Physical and mechanical therapies for lower limb symptoms in children with Hypermobility Spectrum Disorder and Hypermobile Ehlers-Danlos Syndrome: a systematic review.","type":"article-journal","volume":"11"}]</w:instrText>
            </w:r>
            <w:r>
              <w:fldChar w:fldCharType="separate"/>
            </w:r>
            <w:r w:rsidRPr="00827945">
              <w:rPr>
                <w:noProof/>
                <w:vertAlign w:val="superscript"/>
              </w:rPr>
              <w:t>1</w:t>
            </w:r>
            <w:r>
              <w:fldChar w:fldCharType="end"/>
            </w:r>
          </w:p>
        </w:tc>
        <w:tc>
          <w:tcPr>
            <w:tcW w:w="1620" w:type="dxa"/>
          </w:tcPr>
          <w:p w14:paraId="09FF0FEF" w14:textId="1558D171" w:rsidR="00827945" w:rsidRDefault="00827945" w:rsidP="00827945">
            <w:pPr>
              <w:pStyle w:val="NoSpacing"/>
            </w:pPr>
            <w:r>
              <w:t>1a</w:t>
            </w:r>
          </w:p>
        </w:tc>
        <w:tc>
          <w:tcPr>
            <w:tcW w:w="2340" w:type="dxa"/>
          </w:tcPr>
          <w:p w14:paraId="1913058A" w14:textId="0B678FAE" w:rsidR="00827945" w:rsidRDefault="00827945" w:rsidP="00827945">
            <w:pPr>
              <w:pStyle w:val="NoSpacing"/>
            </w:pPr>
            <w:r>
              <w:t>Low</w:t>
            </w:r>
          </w:p>
        </w:tc>
        <w:tc>
          <w:tcPr>
            <w:tcW w:w="2250" w:type="dxa"/>
          </w:tcPr>
          <w:p w14:paraId="09C83E14" w14:textId="1EFFBF75" w:rsidR="00827945" w:rsidRDefault="00827945" w:rsidP="00827945">
            <w:pPr>
              <w:pStyle w:val="NoSpacing"/>
            </w:pPr>
            <w:r>
              <w:t>Systematic Review</w:t>
            </w:r>
          </w:p>
        </w:tc>
      </w:tr>
      <w:tr w:rsidR="00827945" w14:paraId="5C5E63ED" w14:textId="77777777" w:rsidTr="00633F2E">
        <w:tc>
          <w:tcPr>
            <w:tcW w:w="2335" w:type="dxa"/>
          </w:tcPr>
          <w:p w14:paraId="31A8A6DA" w14:textId="40E518BB" w:rsidR="00827945" w:rsidRDefault="00827945" w:rsidP="00827945">
            <w:pPr>
              <w:pStyle w:val="NoSpacing"/>
            </w:pPr>
            <w:proofErr w:type="spellStart"/>
            <w:r>
              <w:t>Reychler</w:t>
            </w:r>
            <w:proofErr w:type="spellEnd"/>
            <w:r>
              <w:t xml:space="preserve"> (2019)</w:t>
            </w:r>
            <w:r>
              <w:fldChar w:fldCharType="begin"/>
            </w:r>
            <w:r>
              <w:instrText>ADDIN F1000_CSL_CITATION&lt;~#@#~&gt;[{"DOI":"10.1002/ajmg.a.61016","First":false,"Last":false,"PMID":"30569502","abstract":"As exertional inspiratory dyspnea is a common disabling complaint in hypermobile Ehlers-Danlos syndrome (hEDS) often also known as joint hypermobility syndrome (JHS), we investigated inspiratory muscle (IM) strength in patients with hEDS, and we assessed the effects of IM training (IMT) on IM strength, lung function, and exercise capacity. A prospective evaluation of IM strength followed by a randomized controlled trial of IMT was performed in women with hEDS. Sniff nasal inspiratory pressure (SNIP) was used to routinely measure IM strength and IMT was carried out using a pressure threshold device. IM strength (main outcome), cardiopulmonary function, exercise capacity, and emotional distress of both the treated and control groups were evaluated at the start and at the end of the 6-week training period. IM strength was reduced (&lt; 80% of predicted) in 77% of patients (80/104). Lung function was normal, although 24% of patients had a higher forced expiratory vital capacity (FVC) than normal and 12% of patients had a higher total lung capacity (TLC) than normal. Both the IMT and control groups (n = 20) had similar baseline characteristics. Significant changes were noted only in the IMT group after IMT. At the end of the program, IMT improved SNIP (20%) (before: 41 ± 17 cm H2 O [28, 53] vs. after: 49 ± 18 cm H2 O [34;65]), six-minute walking distance (6MWD) (60 m) (455 ± 107 m [379,532] vs. 515 ± 127 m [408, 621]), and forced expiratory volume in one second (FEV1) (285 mL) (94 ± 14% pred [84,104] vs. 103 ± 11% pred [94, 112]). IM strength is significantly reduced in patients with hEDS. IMT improved IM strength, lung function, and exercise capacity. Our findings suggest that IMT should be added to usual care.&lt;br&gt;&lt;br&gt;© 2018 Wiley Periodicals, Inc.","author":[{"family":"Reychler","given":"Gregory"},{"family":"Liistro","given":"Giuseppe"},{"family":"Piérard","given":"Gérald E"},{"family":"Hermanns-Lê","given":"Trinh"},{"family":"Manicourt","given":"Daniel"}],"authorYearDisplayFormat":false,"citation-label":"8156498","container-title":"American Journal of Medical Genetics. Part A","container-title-short":"Am. J. Med. Genet. A","id":"8156498","invisible":false,"issue":"3","issued":{"date-parts":[["2019"]]},"journalAbbreviation":"Am. J. Med. Genet. A","page":"356-364","suppress-author":false,"title":"Inspiratory muscle strength training improves lung function in patients with the hypermobile Ehlers-Danlos syndrome: A randomized controlled trial.","type":"article-journal","volume":"179"}]</w:instrText>
            </w:r>
            <w:r>
              <w:fldChar w:fldCharType="separate"/>
            </w:r>
            <w:r w:rsidRPr="00827945">
              <w:rPr>
                <w:noProof/>
                <w:vertAlign w:val="superscript"/>
              </w:rPr>
              <w:t>2</w:t>
            </w:r>
            <w:r>
              <w:fldChar w:fldCharType="end"/>
            </w:r>
          </w:p>
        </w:tc>
        <w:tc>
          <w:tcPr>
            <w:tcW w:w="1620" w:type="dxa"/>
          </w:tcPr>
          <w:p w14:paraId="13F50CF9" w14:textId="43243D08" w:rsidR="00827945" w:rsidRDefault="00827945" w:rsidP="00827945">
            <w:pPr>
              <w:pStyle w:val="NoSpacing"/>
            </w:pPr>
            <w:r>
              <w:t>1b</w:t>
            </w:r>
          </w:p>
        </w:tc>
        <w:tc>
          <w:tcPr>
            <w:tcW w:w="2340" w:type="dxa"/>
          </w:tcPr>
          <w:p w14:paraId="3AFF70CB" w14:textId="2A077F1D" w:rsidR="00827945" w:rsidRDefault="00827945" w:rsidP="00827945">
            <w:pPr>
              <w:pStyle w:val="NoSpacing"/>
            </w:pPr>
            <w:r>
              <w:t xml:space="preserve">Medium </w:t>
            </w:r>
          </w:p>
        </w:tc>
        <w:tc>
          <w:tcPr>
            <w:tcW w:w="2250" w:type="dxa"/>
          </w:tcPr>
          <w:p w14:paraId="7496E865" w14:textId="58E80B58" w:rsidR="00827945" w:rsidRDefault="00827945" w:rsidP="00827945">
            <w:pPr>
              <w:pStyle w:val="NoSpacing"/>
            </w:pPr>
            <w:r>
              <w:t>RCT</w:t>
            </w:r>
          </w:p>
        </w:tc>
      </w:tr>
      <w:tr w:rsidR="00827945" w14:paraId="7B61007B" w14:textId="77777777" w:rsidTr="00633F2E">
        <w:tc>
          <w:tcPr>
            <w:tcW w:w="2335" w:type="dxa"/>
          </w:tcPr>
          <w:p w14:paraId="1E894270" w14:textId="348DE784" w:rsidR="00827945" w:rsidRDefault="00827945" w:rsidP="00827945">
            <w:pPr>
              <w:pStyle w:val="NoSpacing"/>
            </w:pPr>
            <w:r>
              <w:t>Scheper (2016)</w:t>
            </w:r>
            <w:r>
              <w:fldChar w:fldCharType="begin"/>
            </w:r>
            <w:r>
              <w:instrText>ADDIN F1000_CSL_CITATION&lt;~#@#~&gt;[{"DOI":"10.1016/j.apmr.2016.02.015","First":false,"Last":false,"PMID":"26976801","abstract":"&lt;strong&gt;OBJECTIVE:&lt;/strong&gt; To (1) establish the association of the most common reported symptoms on disability; and (2) study the effectiveness of treatment on disability in patients with Ehlers-Danlos syndrome-hypermobility type (EDS-HT)/hypermobility syndrome (HMS).&lt;br&gt;&lt;br&gt;&lt;strong&gt;DATA SOURCES:&lt;/strong&gt; An electronic search (Medical Subject Headings and free-text terms) was conducted in bibliographic databases CENTRAL/MEDLINE.&lt;br&gt;&lt;br&gt;&lt;strong&gt;STUDY SELECTION:&lt;/strong&gt; Comparative, cross-sectional, longitudinal cohort studies and (randomized) controlled trials including patients with HMS/EDS-HT aged ≥17 years were considered for inclusion. A class of symptoms was included when 5 publications were available. In regards to treatment (physical, cognitive interventions), only (randomized) controlled trials were considered. Surgical and medicinal interventions were excluded.&lt;br&gt;&lt;br&gt;&lt;strong&gt;DATA EXTRACTION:&lt;/strong&gt; Bias was assessed according to the methodological scoring tools of the Cochrane collaboration. Z-score transformations were applied to classify the extent of disability in comparison with healthy controls and to ensure comparability between studies.&lt;br&gt;&lt;br&gt;&lt;strong&gt;DATA SYNTHESIS:&lt;/strong&gt; Initially, the electronic search yielded 714 publications, and 21 articles remained for analysis after selection. The following symptoms were included for meta-analysis: pain (n=12), fatigue (n=6), and psychological distress (n=7). Pain (r=.64, P=.021), fatigue (r=.91, P=.011), and psychological distress (r=.86, P=.018) had a significant impact on disability. Regarding treatment, a significant pain reduction was achieved by a variety of physical and cognitive approaches. Treatment effectiveness on disability was not established.&lt;br&gt;&lt;br&gt;&lt;strong&gt;CONCLUSIONS:&lt;/strong&gt; Disability can affect patients with HMS/EDS-HT significantly and is highly correlated with both physical and psychological factors. Although evidence is available that physical and psychological treatment modalities can induce significant pain reduction, the evidence regarding disability reduction is lacking.&lt;br&gt;&lt;br&gt;Copyright Â© 2016 American Congress of Rehabilitation Medicine. Published by Elsevier Inc. All rights reserved.","author":[{"family":"Scheper","given":"Mark C"},{"family":"Juul-Kristensen","given":"Birgit"},{"family":"Rombaut","given":"Lies"},{"family":"Rameckers","given":"Eugene A"},{"family":"Verbunt","given":"Jeanine"},{"family":"Engelbert","given":"Raoul H"}],"authorYearDisplayFormat":false,"citation-label":"1486141","container-title":"Archives of Physical Medicine and Rehabilitation","container-title-short":"Arch. Phys. Med. Rehabil.","id":"1486141","invisible":false,"issue":"12","issued":{"date-parts":[["2016","3","11"]]},"journalAbbreviation":"Arch. Phys. Med. Rehabil.","page":"2174-2187","suppress-author":false,"title":"Disability in Adolescents and Adults Diagnosed With Hypermobility-Related Disorders: A Meta-Analysis.","type":"article-journal","volume":"97"}]</w:instrText>
            </w:r>
            <w:r>
              <w:fldChar w:fldCharType="separate"/>
            </w:r>
            <w:r w:rsidRPr="00827945">
              <w:rPr>
                <w:noProof/>
                <w:vertAlign w:val="superscript"/>
              </w:rPr>
              <w:t>3</w:t>
            </w:r>
            <w:r>
              <w:fldChar w:fldCharType="end"/>
            </w:r>
          </w:p>
        </w:tc>
        <w:tc>
          <w:tcPr>
            <w:tcW w:w="1620" w:type="dxa"/>
          </w:tcPr>
          <w:p w14:paraId="12C6727F" w14:textId="2E74CE09" w:rsidR="00827945" w:rsidRDefault="00827945" w:rsidP="00827945">
            <w:pPr>
              <w:pStyle w:val="NoSpacing"/>
            </w:pPr>
            <w:r>
              <w:t>2a</w:t>
            </w:r>
          </w:p>
        </w:tc>
        <w:tc>
          <w:tcPr>
            <w:tcW w:w="2340" w:type="dxa"/>
          </w:tcPr>
          <w:p w14:paraId="62232144" w14:textId="521103B7" w:rsidR="00827945" w:rsidRDefault="00827945" w:rsidP="00827945">
            <w:pPr>
              <w:pStyle w:val="NoSpacing"/>
            </w:pPr>
            <w:r>
              <w:t>High</w:t>
            </w:r>
          </w:p>
        </w:tc>
        <w:tc>
          <w:tcPr>
            <w:tcW w:w="2250" w:type="dxa"/>
          </w:tcPr>
          <w:p w14:paraId="78C01134" w14:textId="71C85227" w:rsidR="00827945" w:rsidRDefault="00827945" w:rsidP="00827945">
            <w:pPr>
              <w:pStyle w:val="NoSpacing"/>
            </w:pPr>
            <w:r>
              <w:t>Meta-Analysis</w:t>
            </w:r>
          </w:p>
        </w:tc>
      </w:tr>
      <w:tr w:rsidR="00827945" w14:paraId="16978C60" w14:textId="77777777" w:rsidTr="00633F2E">
        <w:tc>
          <w:tcPr>
            <w:tcW w:w="2335" w:type="dxa"/>
          </w:tcPr>
          <w:p w14:paraId="7F4A15EE" w14:textId="286B1379" w:rsidR="00827945" w:rsidRDefault="00827945" w:rsidP="00827945">
            <w:pPr>
              <w:pStyle w:val="NoSpacing"/>
            </w:pPr>
            <w:r>
              <w:t>Palmer (2014)</w:t>
            </w:r>
            <w:r>
              <w:fldChar w:fldCharType="begin"/>
            </w:r>
            <w:r>
              <w:instrText>ADDIN F1000_CSL_CITATION&lt;~#@#~&gt;[{"DOI":"10.1016/j.physio.2013.09.002","First":false,"Last":false,"PMID":"24238699","abstract":"&lt;strong&gt;BACKGROUND:&lt;/strong&gt; Joint hypermobility syndrome (JHS) is a heritable connective tissue disorder characterised by excessive range of movement at multiple joints accompanied by pain. Exercise is the mainstay of management yet its effectiveness is unclear.&lt;br&gt;&lt;br&gt;&lt;strong&gt;OBJECTIVES:&lt;/strong&gt; To establish the effectiveness of therapeutic exercise for JHS.&lt;br&gt;&lt;br&gt;&lt;strong&gt;DESIGN:&lt;/strong&gt; Systematic literature review.&lt;br&gt;&lt;br&gt;&lt;strong&gt;DATA SOURCES:&lt;/strong&gt; A search of nine online databases, supplemented by a hand search and snowballing.&lt;br&gt;&lt;br&gt;&lt;strong&gt;STUDY ELIGIBILITY CRITERIA (PARTICIPANTS AND INTERVENTIONS):&lt;/strong&gt; People diagnosed with JHS (rather than asymptomatic generalised joint laxity); therapeutic exercise (of any type) used as an intervention; primary data reported; English language; published research.&lt;br&gt;&lt;br&gt;&lt;strong&gt;STUDY APPRAISAL AND SYNTHESIS METHODS:&lt;/strong&gt; Methodological quality was appraised by each reviewer using Critical Appraisal Skills Programme checklists. Articles were then discussed collectively and disagreements resolved through debate.&lt;br&gt;&lt;br&gt;&lt;strong&gt;RESULTS:&lt;/strong&gt; 2001 titles were identified. Four articles met the inclusion criteria, comprising one controlled trial, one comparative trial and two cohort studies. All studies found clinical improvements over time. However there was no convincing evidence that exercise was better than control or that joint-specific and generalised exercise differed in effectiveness.&lt;br&gt;&lt;br&gt;&lt;strong&gt;LIMITATIONS:&lt;/strong&gt; The studies used heterogeneous outcome measures, preventing pooling of results. Only one study was a true controlled trial which failed to report between-group statistical analyses post-treatment.&lt;br&gt;&lt;br&gt;&lt;strong&gt;CONCLUSIONS AND IMPLICATIONS OF KEY FINDINGS:&lt;/strong&gt; There is some evidence that people with JHS improve with exercise but there is no convincing evidence for specific types of exercise or that exercise is better than control. Further high quality research is required to establish the effectiveness of exercise for JHS.&lt;br&gt;&lt;br&gt;Copyright © 2013 Chartered Society of Physiotherapy. Published by Elsevier Ltd. All rights reserved.","author":[{"family":"Palmer","given":"Shea"},{"family":"Bailey","given":"Samuel"},{"family":"Barker","given":"Louise"},{"family":"Barney","given":"Lauren"},{"family":"Elliott","given":"Ami"}],"authorYearDisplayFormat":false,"citation-label":"703826","container-title":"Physiotherapy","container-title-short":"Physiotherapy","id":"703826","invisible":false,"issue":"3","issued":{"date-parts":[["2014","9"]]},"journalAbbreviation":"Physiotherapy","page":"220-227","suppress-author":false,"title":"The effectiveness of therapeutic exercise for joint hypermobility syndrome: a systematic review.","type":"article-journal","volume":"100"}]</w:instrText>
            </w:r>
            <w:r>
              <w:fldChar w:fldCharType="separate"/>
            </w:r>
            <w:r w:rsidRPr="00827945">
              <w:rPr>
                <w:noProof/>
                <w:vertAlign w:val="superscript"/>
              </w:rPr>
              <w:t>4</w:t>
            </w:r>
            <w:r>
              <w:fldChar w:fldCharType="end"/>
            </w:r>
          </w:p>
        </w:tc>
        <w:tc>
          <w:tcPr>
            <w:tcW w:w="1620" w:type="dxa"/>
          </w:tcPr>
          <w:p w14:paraId="7FB64D5D" w14:textId="7DAE92E7" w:rsidR="00827945" w:rsidRDefault="00827945" w:rsidP="00827945">
            <w:pPr>
              <w:pStyle w:val="NoSpacing"/>
            </w:pPr>
            <w:r>
              <w:t>2a</w:t>
            </w:r>
          </w:p>
        </w:tc>
        <w:tc>
          <w:tcPr>
            <w:tcW w:w="2340" w:type="dxa"/>
          </w:tcPr>
          <w:p w14:paraId="0FC2F282" w14:textId="0C601A23" w:rsidR="00827945" w:rsidRDefault="00827945" w:rsidP="00827945">
            <w:pPr>
              <w:pStyle w:val="NoSpacing"/>
            </w:pPr>
            <w:r>
              <w:t>High</w:t>
            </w:r>
          </w:p>
        </w:tc>
        <w:tc>
          <w:tcPr>
            <w:tcW w:w="2250" w:type="dxa"/>
          </w:tcPr>
          <w:p w14:paraId="44DE134F" w14:textId="066FD892" w:rsidR="00827945" w:rsidRDefault="00827945" w:rsidP="00827945">
            <w:pPr>
              <w:pStyle w:val="NoSpacing"/>
            </w:pPr>
            <w:r>
              <w:t>Systematic Review</w:t>
            </w:r>
          </w:p>
        </w:tc>
      </w:tr>
      <w:tr w:rsidR="00827945" w14:paraId="028947EA" w14:textId="77777777" w:rsidTr="00633F2E">
        <w:tc>
          <w:tcPr>
            <w:tcW w:w="2335" w:type="dxa"/>
          </w:tcPr>
          <w:p w14:paraId="2B038C30" w14:textId="2E2D7F1C" w:rsidR="00827945" w:rsidRDefault="00827945" w:rsidP="00827945">
            <w:pPr>
              <w:pStyle w:val="NoSpacing"/>
            </w:pPr>
            <w:proofErr w:type="spellStart"/>
            <w:r>
              <w:t>Pennetti</w:t>
            </w:r>
            <w:proofErr w:type="spellEnd"/>
            <w:r>
              <w:t xml:space="preserve"> (2018)</w:t>
            </w:r>
            <w:r>
              <w:fldChar w:fldCharType="begin"/>
            </w:r>
            <w:r>
              <w:instrText>ADDIN F1000_CSL_CITATION&lt;~#@#~&gt;[{"DOI":"10.1080/09593985.2017.1422207","First":false,"Last":false,"PMID":"29308941","abstract":"The purpose of this case report is to present a multimodal approach for patient management using the Maitland concept framework for cervical and lumbar radiculitis with an underlying diagnosis of Ehlers-Danlos Syndrome-Hypermobility Type (EDS-HT). This case presents care guided by evidence, patient values, and rationale for the selected course of physical therapy treatment provided by therapist experience. A 35-year-old female with a 2-year history of worsening lumbar and cervical pain was referred to physical therapy to address these musculoskeletal issues concurrent with diagnostic testing for EDS. A multimodal approach including manual therapy, therapeutic exercise, postural and body mechanics education, and a home exercise program was used. The patient specific functional scale (PSFS) was used to gauge patient's perceived improvements which were demonstrated by increased scores at reevaluation and at discharge. Following the Maitland concept framework, the physical therapist was able to make sound clinical decisions by tracking the logical flow of constant patient assessment. A 10-month course of treatment designed to maximize recovery of function was successful with a chronic history of pain and the EDS-HT diagnosis. The role of education and empowering the patient is shown to be of utmost importance. Optimizing therapeutic outcomes long-term for this patient population requires maintaining a home exercise program, adaptation and modifications of work and lifestyle activities.","author":[{"family":"Pennetti","given":"Adelina"}],"authorYearDisplayFormat":false,"citation-label":"5496078","container-title":"Physiotherapy Theory and Practice","container-title-short":"Physiother. Theory Pract.","id":"5496078","invisible":false,"issue":"7","issued":{"date-parts":[["2018","7"]]},"journalAbbreviation":"Physiother. Theory Pract.","page":"559-568","suppress-author":false,"title":"A multimodal physical therapy approach utilizing the Maitland concept in the management of a patient with cervical and lumbar radiculitis and Ehlers-Danlos syndrome-hypermobility type: A case report.","type":"article-journal","volume":"34"}]</w:instrText>
            </w:r>
            <w:r>
              <w:fldChar w:fldCharType="separate"/>
            </w:r>
            <w:r w:rsidRPr="00827945">
              <w:rPr>
                <w:noProof/>
                <w:vertAlign w:val="superscript"/>
              </w:rPr>
              <w:t>5</w:t>
            </w:r>
            <w:r>
              <w:fldChar w:fldCharType="end"/>
            </w:r>
          </w:p>
        </w:tc>
        <w:tc>
          <w:tcPr>
            <w:tcW w:w="1620" w:type="dxa"/>
          </w:tcPr>
          <w:p w14:paraId="3F567C5F" w14:textId="651338C6" w:rsidR="00827945" w:rsidRDefault="00827945" w:rsidP="00827945">
            <w:pPr>
              <w:pStyle w:val="NoSpacing"/>
            </w:pPr>
            <w:r>
              <w:t>4</w:t>
            </w:r>
          </w:p>
        </w:tc>
        <w:tc>
          <w:tcPr>
            <w:tcW w:w="2340" w:type="dxa"/>
          </w:tcPr>
          <w:p w14:paraId="73EE20C6" w14:textId="137C7875" w:rsidR="00827945" w:rsidRDefault="00827945" w:rsidP="00827945">
            <w:pPr>
              <w:pStyle w:val="NoSpacing"/>
            </w:pPr>
            <w:r>
              <w:t xml:space="preserve">Medium </w:t>
            </w:r>
          </w:p>
        </w:tc>
        <w:tc>
          <w:tcPr>
            <w:tcW w:w="2250" w:type="dxa"/>
          </w:tcPr>
          <w:p w14:paraId="116C4B16" w14:textId="643479AA" w:rsidR="00827945" w:rsidRDefault="00827945" w:rsidP="00827945">
            <w:pPr>
              <w:pStyle w:val="NoSpacing"/>
            </w:pPr>
            <w:r>
              <w:t xml:space="preserve">Case Report </w:t>
            </w:r>
          </w:p>
        </w:tc>
      </w:tr>
      <w:tr w:rsidR="00827945" w14:paraId="55920E44" w14:textId="77777777" w:rsidTr="00633F2E">
        <w:tc>
          <w:tcPr>
            <w:tcW w:w="2335" w:type="dxa"/>
          </w:tcPr>
          <w:p w14:paraId="421597B7" w14:textId="3598AC79" w:rsidR="00827945" w:rsidRDefault="00827945" w:rsidP="00827945">
            <w:pPr>
              <w:pStyle w:val="NoSpacing"/>
            </w:pPr>
            <w:proofErr w:type="spellStart"/>
            <w:r>
              <w:t>Rombaut</w:t>
            </w:r>
            <w:proofErr w:type="spellEnd"/>
            <w:r>
              <w:t xml:space="preserve"> (2011)</w:t>
            </w:r>
            <w:r>
              <w:fldChar w:fldCharType="begin"/>
            </w:r>
            <w:r>
              <w:instrText>ADDIN F1000_CSL_CITATION&lt;~#@#~&gt;[{"DOI":"10.1016/j.apmr.2011.01.016","First":false,"Last":false,"PMID":"21636074","abstract":"&lt;strong&gt;OBJECTIVES:&lt;/strong&gt; To describe medication use, surgery, and physiotherapy, and to examine the effect of these treatment modalities on functional impairment and amount of complaints among patients with the hypermobility type of Ehlers-Danlos syndrome (EDS-HT).&lt;br&gt;&lt;br&gt;&lt;strong&gt;DESIGN:&lt;/strong&gt; Cross-sectional study.&lt;br&gt;&lt;br&gt;&lt;strong&gt;SETTING:&lt;/strong&gt; Physical and rehabilitation medicine department and center for medical genetics.&lt;br&gt;&lt;br&gt;&lt;strong&gt;PARTICIPANTS:&lt;/strong&gt; Patients with EDS-HT (N=79; 8 men, 71 women) were recruited for this study.&lt;br&gt;&lt;br&gt;&lt;strong&gt;INTERVENTIONS:&lt;/strong&gt; Not applicable.&lt;br&gt;&lt;br&gt;&lt;strong&gt;MAIN OUTCOME MEASURES:&lt;/strong&gt; Patients filled out questionnaires regarding type of complaints, medication use, surgery, physiotherapy, and outcome of treatment. Functional impairment in daily life was measured by the Sickness Impact Profile. Pain severity was assessed with visual analog scales.&lt;br&gt;&lt;br&gt;&lt;strong&gt;RESULTS:&lt;/strong&gt; Patients reported a large number of complaints, a considerable presence of severe pain, and a clinically significant impact of disease on daily functioning. Most patients (92.4%) used medications, among which analgesics were the most prevalent. Fifty-six patients (70.9%) underwent surgery, including mainly interventions of the extremities and abdomen. Forty-one patients (51.9%) are currently enrolled in a physical therapy program, mainly comprising neuromuscular exercises, massage, and electrotherapy. Patients with a high consumption of analgesics, who visited the physiotherapist, or who underwent surgery had a higher dysfunction in daily life. Only 33.9% of the patients who underwent surgery and 63.4% of patients in physical therapy reported a positive outcome.&lt;br&gt;&lt;br&gt;&lt;strong&gt;CONCLUSIONS:&lt;/strong&gt; Patients with EDS-HT have numerous complaints and an impaired functional status that strongly determine their high rate of treatment consumption. The outcome of surgical and physiotherapy treatment is disappointing in a large percentage, which illustrates a strong need for evidence-based therapy.&lt;br&gt;&lt;br&gt;Copyright © 2011 American Congress of Rehabilitation Medicine. Published by Elsevier Inc. All rights reserved.","author":[{"family":"Rombaut","given":"Lies"},{"family":"Malfait","given":"Fransiska"},{"family":"De Wandele","given":"Inge"},{"family":"Cools","given":"Ann"},{"family":"Thijs","given":"Youri"},{"family":"De Paepe","given":"Anne"},{"family":"Calders","given":"Patrick"}],"authorYearDisplayFormat":false,"citation-label":"1244468","container-title":"Archives of Physical Medicine and Rehabilitation","container-title-short":"Arch. Phys. Med. Rehabil.","id":"1244468","invisible":false,"issue":"7","issued":{"date-parts":[["2011","7"]]},"journalAbbreviation":"Arch. Phys. Med. Rehabil.","page":"1106-1112","suppress-author":false,"title":"Medication, surgery, and physiotherapy among patients with the hypermobility type of Ehlers-Danlos syndrome.","type":"article-journal","volume":"92"}]</w:instrText>
            </w:r>
            <w:r>
              <w:fldChar w:fldCharType="separate"/>
            </w:r>
            <w:r w:rsidRPr="00827945">
              <w:rPr>
                <w:noProof/>
                <w:vertAlign w:val="superscript"/>
              </w:rPr>
              <w:t>6</w:t>
            </w:r>
            <w:r>
              <w:fldChar w:fldCharType="end"/>
            </w:r>
          </w:p>
        </w:tc>
        <w:tc>
          <w:tcPr>
            <w:tcW w:w="1620" w:type="dxa"/>
          </w:tcPr>
          <w:p w14:paraId="6CBE78CA" w14:textId="0623601A" w:rsidR="00827945" w:rsidRDefault="00827945" w:rsidP="00827945">
            <w:pPr>
              <w:pStyle w:val="NoSpacing"/>
            </w:pPr>
            <w:r>
              <w:t>4</w:t>
            </w:r>
          </w:p>
        </w:tc>
        <w:tc>
          <w:tcPr>
            <w:tcW w:w="2340" w:type="dxa"/>
          </w:tcPr>
          <w:p w14:paraId="622CD797" w14:textId="0AE19D81" w:rsidR="00827945" w:rsidRDefault="00827945" w:rsidP="00827945">
            <w:pPr>
              <w:pStyle w:val="NoSpacing"/>
            </w:pPr>
            <w:r>
              <w:t>High</w:t>
            </w:r>
          </w:p>
        </w:tc>
        <w:tc>
          <w:tcPr>
            <w:tcW w:w="2250" w:type="dxa"/>
          </w:tcPr>
          <w:p w14:paraId="6D579F95" w14:textId="5B1E8736" w:rsidR="00827945" w:rsidRDefault="00827945" w:rsidP="00827945">
            <w:pPr>
              <w:pStyle w:val="NoSpacing"/>
            </w:pPr>
            <w:r>
              <w:t>Cross Sectional Study</w:t>
            </w:r>
          </w:p>
        </w:tc>
      </w:tr>
      <w:tr w:rsidR="00827945" w14:paraId="27738181" w14:textId="77777777" w:rsidTr="00633F2E">
        <w:tc>
          <w:tcPr>
            <w:tcW w:w="2335" w:type="dxa"/>
          </w:tcPr>
          <w:p w14:paraId="376016FE" w14:textId="30EC9748" w:rsidR="00827945" w:rsidRDefault="00827945" w:rsidP="00827945">
            <w:pPr>
              <w:pStyle w:val="NoSpacing"/>
            </w:pPr>
            <w:proofErr w:type="spellStart"/>
            <w:r>
              <w:t>Engelbert</w:t>
            </w:r>
            <w:proofErr w:type="spellEnd"/>
            <w:r>
              <w:t xml:space="preserve"> (2017)</w:t>
            </w:r>
            <w:r>
              <w:fldChar w:fldCharType="begin"/>
            </w:r>
            <w:r>
              <w:instrText>ADDIN F1000_CSL_CITATION&lt;~#@#~&gt;[{"DOI":"10.1002/ajmg.c.31545","First":false,"Last":false,"PMID":"28306230","abstract":"New insights into the phenotype of Joint Hypermobility Syndrome (JHS) and Ehlers-Danlos Syndrome-hypermobile type (hEDS) have raised many issues in relation to classification, diagnosis, assessment, and treatment. Within the multidisciplinary team, physical therapy plays a central role in management of individuals with hypermobility related disorders. However, many physical therapists are not familiar with the diagnostic criteria, prevalence, common clinical presentation, and management. This guideline aims to provide practitioners with the state of the art regarding the assessment and management of children, adolescents, and adults with JHS/hEDS. Due to the complexity of the symptoms in the profile of JHS/hEDS, the International Classification of Functioning, Disability and Health (ICF) is adopted as a central framework whereby the umbrella term of disability is used to encompass functions, activities and participation, as well as environmental and personal factors. The current evidence-based literature regarding the management of JHS/hEDS is limited in size and quality and there is insufficient research exploring the clinical outcomes of a number of interventions. Multicenter randomized controlled trials are warranted to assess the clinical and cost-effectiveness of interventions for children and adults. Until further multicenter trials are conducted, clinical decision-making should be based on theoretical and the current limited research evidence. For all individuals diagnosed with JHS/hEDS, international consensus and combined efforts to identify risk profiles would create a better understanding of the pathological mechanisms and the potential for optimizing health care for affected individuals. © 2017 Wiley Periodicals, Inc.&lt;br&gt;&lt;br&gt;© 2017 Wiley Periodicals, Inc.","author":[{"family":"Engelbert","given":"Raoul H H"},{"family":"Juul-Kristensen","given":"Birgit"},{"family":"Pacey","given":"Verity"},{"family":"de Wandele","given":"Inge"},{"family":"Smeenk","given":"Sandy"},{"family":"Woinarosky","given":"Nicoleta"},{"family":"Sabo","given":"Stephanie"},{"family":"Scheper","given":"Mark C"},{"family":"Russek","given":"Leslie"},{"family":"Simmonds","given":"Jane V"}],"authorYearDisplayFormat":false,"citation-label":"3521957","container-title":"American Journal of Medical Genetics. Part C, Seminars in Medical Genetics","container-title-short":"Am. J. Med. Genet. C Semin. Med. Genet.","id":"3521957","invisible":false,"issue":"1","issued":{"date-parts":[["2017"]]},"journalAbbreviation":"Am. J. Med. Genet. C Semin. Med. Genet.","page":"158-167","suppress-author":false,"title":"The evidence-based rationale for physical therapy treatment of children, adolescents, and adults diagnosed with joint hypermobility syndrome/hypermobile Ehlers Danlos syndrome.","type":"article-journal","volume":"175"}]</w:instrText>
            </w:r>
            <w:r>
              <w:fldChar w:fldCharType="separate"/>
            </w:r>
            <w:r w:rsidRPr="00827945">
              <w:rPr>
                <w:noProof/>
                <w:vertAlign w:val="superscript"/>
              </w:rPr>
              <w:t>7</w:t>
            </w:r>
            <w:r>
              <w:fldChar w:fldCharType="end"/>
            </w:r>
          </w:p>
        </w:tc>
        <w:tc>
          <w:tcPr>
            <w:tcW w:w="1620" w:type="dxa"/>
          </w:tcPr>
          <w:p w14:paraId="5F8E371F" w14:textId="0C3EECE8" w:rsidR="00827945" w:rsidRDefault="00827945" w:rsidP="00827945">
            <w:pPr>
              <w:pStyle w:val="NoSpacing"/>
            </w:pPr>
            <w:r>
              <w:t>5</w:t>
            </w:r>
          </w:p>
        </w:tc>
        <w:tc>
          <w:tcPr>
            <w:tcW w:w="2340" w:type="dxa"/>
          </w:tcPr>
          <w:p w14:paraId="6DE57CCC" w14:textId="2D65DD8B" w:rsidR="00827945" w:rsidRDefault="00827945" w:rsidP="00827945">
            <w:pPr>
              <w:pStyle w:val="NoSpacing"/>
            </w:pPr>
            <w:r>
              <w:t>High</w:t>
            </w:r>
          </w:p>
        </w:tc>
        <w:tc>
          <w:tcPr>
            <w:tcW w:w="2250" w:type="dxa"/>
          </w:tcPr>
          <w:p w14:paraId="17F18477" w14:textId="70D5721D" w:rsidR="00827945" w:rsidRDefault="00827945" w:rsidP="00827945">
            <w:pPr>
              <w:pStyle w:val="NoSpacing"/>
            </w:pPr>
            <w:r>
              <w:t>Narrative Review</w:t>
            </w:r>
          </w:p>
        </w:tc>
      </w:tr>
      <w:tr w:rsidR="00827945" w14:paraId="3B812CD8" w14:textId="77777777" w:rsidTr="00633F2E">
        <w:tc>
          <w:tcPr>
            <w:tcW w:w="2335" w:type="dxa"/>
          </w:tcPr>
          <w:p w14:paraId="7042F379" w14:textId="73CB11C6" w:rsidR="00827945" w:rsidRDefault="00827945" w:rsidP="00827945">
            <w:pPr>
              <w:pStyle w:val="NoSpacing"/>
            </w:pPr>
            <w:proofErr w:type="spellStart"/>
            <w:r>
              <w:t>Bathen</w:t>
            </w:r>
            <w:proofErr w:type="spellEnd"/>
            <w:r>
              <w:t xml:space="preserve"> (2013)</w:t>
            </w:r>
            <w:r>
              <w:fldChar w:fldCharType="begin"/>
            </w:r>
            <w:r>
              <w:instrText>ADDIN F1000_CSL_CITATION&lt;~#@#~&gt;[{"DOI":"10.1002/ajmg.a.36060","First":false,"Last":false,"PMID":"23913726","abstract":"Ehlers-Danlos Syndrome hypermobility type (EDS-HT) and joint hypermobility syndrome (JHS) are two overlapping heritable connective tissue disorders. Patients with these conditions have many and various complaints; limitations in performing daily activities, reduced muscle strength and proprioception, kinesiophobia, and pain. There is a lack of evidence-based treatment approaches; a few studies have shown effect of physiotherapy. Many authors propose multidisciplinary treatment, but this has neither been described nor evaluated for this patient group. The aim of this pilot study was to investigate if a multidisciplinary rehabilitation program combining physical and cognitive-behavioral therapy was feasible, safe and effective for 12 women with EDS-HT/JHS. Intervention was offered as a group program and consisted of three parts: (1) Two and a half week in a rehabilitation unit with testing, physical training, group discussions and lectures. (2) Individual home exercises for three months with weekly guidance by local physiotherapist. (3) Readmission four days for retesting and further training advice. All participants completed the intervention. We found significant changes in perceived performance of daily activities, significant increase of muscle strength and endurance and a significant reduction of kinesiophobia. There were smaller changes in self-perceived pain. The participants also reported increased participation in daily life.&lt;br&gt;&lt;br&gt;© 2013 Wiley Periodicals, Inc.","author":[{"family":"Bathen","given":"Trine"},{"family":"Hångmann","given":"Anett Bjørnødegård"},{"family":"Hoff","given":"Marie"},{"family":"Andersen","given":"Liv Øinaes"},{"family":"Rand-Hendriksen","given":"Svend"}],"authorYearDisplayFormat":false,"citation-label":"703792","container-title":"American Journal of Medical Genetics. Part A","container-title-short":"Am. J. Med. Genet. A","id":"703792","invisible":false,"issue":"12","issued":{"date-parts":[["2013","12"]]},"journalAbbreviation":"Am. J. Med. Genet. A","page":"3005-3011","suppress-author":false,"title":"Multidisciplinary treatment of disability in ehlers-danlos syndrome hypermobility type/hypermobility syndrome: A pilot study using a combination of physical and cognitive-behavioral therapy on 12 women.","type":"article-journal","volume":"161A"}]</w:instrText>
            </w:r>
            <w:r>
              <w:fldChar w:fldCharType="separate"/>
            </w:r>
            <w:r w:rsidRPr="00827945">
              <w:rPr>
                <w:noProof/>
                <w:vertAlign w:val="superscript"/>
              </w:rPr>
              <w:t>8</w:t>
            </w:r>
            <w:r>
              <w:fldChar w:fldCharType="end"/>
            </w:r>
          </w:p>
        </w:tc>
        <w:tc>
          <w:tcPr>
            <w:tcW w:w="1620" w:type="dxa"/>
          </w:tcPr>
          <w:p w14:paraId="538363C3" w14:textId="78F0E992" w:rsidR="00827945" w:rsidRDefault="00827945" w:rsidP="00827945">
            <w:pPr>
              <w:pStyle w:val="NoSpacing"/>
            </w:pPr>
            <w:r>
              <w:t>5</w:t>
            </w:r>
          </w:p>
        </w:tc>
        <w:tc>
          <w:tcPr>
            <w:tcW w:w="2340" w:type="dxa"/>
          </w:tcPr>
          <w:p w14:paraId="729724F3" w14:textId="4D3D7588" w:rsidR="00827945" w:rsidRDefault="00827945" w:rsidP="00827945">
            <w:pPr>
              <w:pStyle w:val="NoSpacing"/>
            </w:pPr>
            <w:r>
              <w:t>High</w:t>
            </w:r>
          </w:p>
        </w:tc>
        <w:tc>
          <w:tcPr>
            <w:tcW w:w="2250" w:type="dxa"/>
          </w:tcPr>
          <w:p w14:paraId="2B717ACF" w14:textId="49D2C709" w:rsidR="00827945" w:rsidRDefault="00827945" w:rsidP="00827945">
            <w:pPr>
              <w:pStyle w:val="NoSpacing"/>
            </w:pPr>
            <w:r>
              <w:t>Pilot Study</w:t>
            </w:r>
          </w:p>
        </w:tc>
      </w:tr>
    </w:tbl>
    <w:p w14:paraId="19C0BF98" w14:textId="02CFB15B" w:rsidR="006D6608" w:rsidRDefault="00401922" w:rsidP="00401922">
      <w:pPr>
        <w:pStyle w:val="NoSpacing"/>
        <w:rPr>
          <w:lang w:val="en-AU"/>
        </w:rPr>
      </w:pPr>
      <w:r>
        <w:rPr>
          <w:lang w:val="en-AU"/>
        </w:rPr>
        <w:t>*</w:t>
      </w:r>
      <w:proofErr w:type="spellStart"/>
      <w:r w:rsidRPr="00401922">
        <w:rPr>
          <w:lang w:val="en-AU"/>
        </w:rPr>
        <w:t>Portney</w:t>
      </w:r>
      <w:proofErr w:type="spellEnd"/>
      <w:r w:rsidRPr="00401922">
        <w:rPr>
          <w:lang w:val="en-AU"/>
        </w:rPr>
        <w:t xml:space="preserve"> &amp; Watkins Table 16.1 (2009</w:t>
      </w:r>
      <w:r>
        <w:rPr>
          <w:lang w:val="en-AU"/>
        </w:rPr>
        <w:t xml:space="preserve">) </w:t>
      </w:r>
    </w:p>
    <w:p w14:paraId="74D3B417" w14:textId="0688D1C6" w:rsidR="00F038B7" w:rsidRPr="006D6608" w:rsidRDefault="00F038B7" w:rsidP="00401922">
      <w:pPr>
        <w:pStyle w:val="NoSpacing"/>
      </w:pPr>
      <w:r>
        <w:rPr>
          <w:lang w:val="en-AU"/>
        </w:rPr>
        <w:t xml:space="preserve">**Relevance based on </w:t>
      </w:r>
      <w:r w:rsidR="009C1C12">
        <w:rPr>
          <w:lang w:val="en-AU"/>
        </w:rPr>
        <w:t>comparison of demographics, disease course,</w:t>
      </w:r>
      <w:r w:rsidR="00F0341B">
        <w:rPr>
          <w:lang w:val="en-AU"/>
        </w:rPr>
        <w:t xml:space="preserve"> presentation</w:t>
      </w:r>
      <w:r w:rsidR="009C1C12">
        <w:rPr>
          <w:lang w:val="en-AU"/>
        </w:rPr>
        <w:t xml:space="preserve"> and subjective complaints of patient in clinical scenario</w:t>
      </w:r>
    </w:p>
    <w:p w14:paraId="4C8A6D28" w14:textId="77777777" w:rsidR="006C0064" w:rsidRPr="003F59B2" w:rsidRDefault="006C0064" w:rsidP="00F67138">
      <w:pPr>
        <w:pStyle w:val="NoSpacing"/>
      </w:pPr>
    </w:p>
    <w:p w14:paraId="38CDFEF4" w14:textId="17395CAB" w:rsidR="00F67138" w:rsidRDefault="007636DF" w:rsidP="00F67138">
      <w:pPr>
        <w:pStyle w:val="NoSpacing"/>
        <w:rPr>
          <w:b/>
          <w:bCs/>
        </w:rPr>
      </w:pPr>
      <w:r>
        <w:rPr>
          <w:b/>
          <w:bCs/>
        </w:rPr>
        <w:t>Summary of Best Evidence:</w:t>
      </w:r>
    </w:p>
    <w:p w14:paraId="13C70187" w14:textId="77777777" w:rsidR="00DD590B" w:rsidRDefault="00DD590B" w:rsidP="00FE0ECC">
      <w:pPr>
        <w:pStyle w:val="NoSpacing"/>
        <w:rPr>
          <w:rFonts w:cstheme="minorHAnsi"/>
          <w:noProof/>
        </w:rPr>
      </w:pPr>
    </w:p>
    <w:p w14:paraId="528FA850" w14:textId="148C95A4" w:rsidR="007636DF" w:rsidRDefault="007636DF" w:rsidP="00BF5150">
      <w:pPr>
        <w:pStyle w:val="NoSpacing"/>
        <w:jc w:val="center"/>
        <w:rPr>
          <w:rFonts w:cstheme="minorHAnsi"/>
          <w:b/>
          <w:bCs/>
          <w:noProof/>
        </w:rPr>
      </w:pPr>
      <w:r w:rsidRPr="00BF5150">
        <w:rPr>
          <w:rFonts w:cstheme="minorHAnsi"/>
          <w:b/>
          <w:bCs/>
          <w:noProof/>
        </w:rPr>
        <w:t>The effectiveness of therapeutic exercise for joint hypermobility syndrome: a systematic review by Palmer et al. 2014.</w:t>
      </w:r>
    </w:p>
    <w:p w14:paraId="70557CBB" w14:textId="77777777" w:rsidR="007820BC" w:rsidRPr="00BF5150" w:rsidRDefault="007820BC" w:rsidP="00BF5150">
      <w:pPr>
        <w:pStyle w:val="NoSpacing"/>
        <w:jc w:val="center"/>
        <w:rPr>
          <w:rFonts w:cstheme="minorHAnsi"/>
          <w:b/>
          <w:bCs/>
        </w:rPr>
      </w:pPr>
    </w:p>
    <w:p w14:paraId="122097A4" w14:textId="4CE82E90" w:rsidR="007636DF" w:rsidRDefault="007636DF" w:rsidP="00FE0ECC">
      <w:pPr>
        <w:pStyle w:val="NoSpacing"/>
        <w:rPr>
          <w:rFonts w:cstheme="minorHAnsi"/>
        </w:rPr>
      </w:pPr>
      <w:r w:rsidRPr="004E70FB">
        <w:rPr>
          <w:rFonts w:cstheme="minorHAnsi"/>
          <w:b/>
          <w:bCs/>
          <w:noProof/>
          <w:u w:val="single"/>
        </w:rPr>
        <w:t>Objective:</w:t>
      </w:r>
      <w:r w:rsidR="000F4A9E">
        <w:rPr>
          <w:rFonts w:cstheme="minorHAnsi"/>
          <w:noProof/>
        </w:rPr>
        <w:t xml:space="preserve"> To establish the effectiveness of therapeutic exercise in managing Joint Hypermobility Syndrome (JHS). </w:t>
      </w:r>
    </w:p>
    <w:p w14:paraId="3C9B9B40" w14:textId="08CC4DBB" w:rsidR="007636DF" w:rsidRPr="004E70FB" w:rsidRDefault="007636DF" w:rsidP="00FE0ECC">
      <w:pPr>
        <w:pStyle w:val="NoSpacing"/>
        <w:rPr>
          <w:rFonts w:cstheme="minorHAnsi"/>
          <w:b/>
          <w:bCs/>
          <w:u w:val="single"/>
        </w:rPr>
      </w:pPr>
      <w:r w:rsidRPr="004E70FB">
        <w:rPr>
          <w:rFonts w:cstheme="minorHAnsi"/>
          <w:b/>
          <w:bCs/>
          <w:noProof/>
          <w:u w:val="single"/>
        </w:rPr>
        <w:t>Study design:</w:t>
      </w:r>
    </w:p>
    <w:p w14:paraId="20CEAF90" w14:textId="3C3FA019" w:rsidR="007636DF" w:rsidRDefault="007636DF" w:rsidP="004E70FB">
      <w:pPr>
        <w:pStyle w:val="NoSpacing"/>
        <w:rPr>
          <w:rFonts w:cstheme="minorHAnsi"/>
        </w:rPr>
      </w:pPr>
      <w:r w:rsidRPr="004E70FB">
        <w:rPr>
          <w:rFonts w:cstheme="minorHAnsi"/>
          <w:u w:val="single"/>
        </w:rPr>
        <w:t>Search strategy</w:t>
      </w:r>
      <w:r w:rsidR="000F4A9E" w:rsidRPr="004E70FB">
        <w:rPr>
          <w:rFonts w:cstheme="minorHAnsi"/>
          <w:u w:val="single"/>
        </w:rPr>
        <w:t>:</w:t>
      </w:r>
      <w:r w:rsidR="000F4A9E">
        <w:rPr>
          <w:rFonts w:cstheme="minorHAnsi"/>
        </w:rPr>
        <w:t xml:space="preserve"> </w:t>
      </w:r>
      <w:r w:rsidR="000C50FD">
        <w:rPr>
          <w:rFonts w:cstheme="minorHAnsi"/>
        </w:rPr>
        <w:t xml:space="preserve">Nine online databases were searched: AMED, BNI, CINAHL, Cochrane Library, </w:t>
      </w:r>
      <w:proofErr w:type="spellStart"/>
      <w:r w:rsidR="000C50FD">
        <w:rPr>
          <w:rFonts w:cstheme="minorHAnsi"/>
        </w:rPr>
        <w:t>Embase</w:t>
      </w:r>
      <w:proofErr w:type="spellEnd"/>
      <w:r w:rsidR="000C50FD">
        <w:rPr>
          <w:rFonts w:cstheme="minorHAnsi"/>
        </w:rPr>
        <w:t xml:space="preserve">, HMIC, Medline, </w:t>
      </w:r>
      <w:proofErr w:type="spellStart"/>
      <w:r w:rsidR="000C50FD">
        <w:rPr>
          <w:rFonts w:cstheme="minorHAnsi"/>
        </w:rPr>
        <w:t>PEDro</w:t>
      </w:r>
      <w:proofErr w:type="spellEnd"/>
      <w:r w:rsidR="000C50FD">
        <w:rPr>
          <w:rFonts w:cstheme="minorHAnsi"/>
        </w:rPr>
        <w:t xml:space="preserve">, and </w:t>
      </w:r>
      <w:proofErr w:type="spellStart"/>
      <w:r w:rsidR="000C50FD">
        <w:rPr>
          <w:rFonts w:cstheme="minorHAnsi"/>
        </w:rPr>
        <w:t>SportDiscus</w:t>
      </w:r>
      <w:proofErr w:type="spellEnd"/>
      <w:r w:rsidR="000C50FD">
        <w:rPr>
          <w:rFonts w:cstheme="minorHAnsi"/>
        </w:rPr>
        <w:t xml:space="preserve">. </w:t>
      </w:r>
      <w:r w:rsidR="00662A54">
        <w:rPr>
          <w:rFonts w:cstheme="minorHAnsi"/>
        </w:rPr>
        <w:t xml:space="preserve">The </w:t>
      </w:r>
      <w:r w:rsidR="00AE2BA5">
        <w:rPr>
          <w:rFonts w:cstheme="minorHAnsi"/>
        </w:rPr>
        <w:t xml:space="preserve">primary </w:t>
      </w:r>
      <w:r w:rsidR="00662A54">
        <w:rPr>
          <w:rFonts w:cstheme="minorHAnsi"/>
        </w:rPr>
        <w:t>search terms used were “joint hypermobility syndrome” and “therapeutic exercise</w:t>
      </w:r>
      <w:r w:rsidR="00AE2BA5">
        <w:rPr>
          <w:rFonts w:cstheme="minorHAnsi"/>
        </w:rPr>
        <w:t>.</w:t>
      </w:r>
      <w:r w:rsidR="00662A54">
        <w:rPr>
          <w:rFonts w:cstheme="minorHAnsi"/>
        </w:rPr>
        <w:t>”</w:t>
      </w:r>
      <w:r w:rsidR="00AE2BA5">
        <w:rPr>
          <w:rFonts w:cstheme="minorHAnsi"/>
        </w:rPr>
        <w:t xml:space="preserve"> Alternative terms were identified through an online thesaurus and team discussion. Identical search strategies were used for EBSCO, OVID, ProQuest and the Cochrane Library but the </w:t>
      </w:r>
      <w:proofErr w:type="spellStart"/>
      <w:r w:rsidR="00AE2BA5">
        <w:rPr>
          <w:rFonts w:cstheme="minorHAnsi"/>
        </w:rPr>
        <w:t>PEDro</w:t>
      </w:r>
      <w:proofErr w:type="spellEnd"/>
      <w:r w:rsidR="00AE2BA5">
        <w:rPr>
          <w:rFonts w:cstheme="minorHAnsi"/>
        </w:rPr>
        <w:t xml:space="preserve"> search required an adapted search where the individual search terms for “joint hypermobility syndrome” were required to perform the search.  </w:t>
      </w:r>
    </w:p>
    <w:p w14:paraId="728AD6A3" w14:textId="113294DF" w:rsidR="007636DF" w:rsidRDefault="007636DF" w:rsidP="004E70FB">
      <w:pPr>
        <w:pStyle w:val="NoSpacing"/>
        <w:rPr>
          <w:rFonts w:cstheme="minorHAnsi"/>
        </w:rPr>
      </w:pPr>
      <w:r w:rsidRPr="004E70FB">
        <w:rPr>
          <w:rFonts w:cstheme="minorHAnsi"/>
          <w:u w:val="single"/>
        </w:rPr>
        <w:t>Selection criteria</w:t>
      </w:r>
      <w:r w:rsidR="000F4A9E" w:rsidRPr="004E70FB">
        <w:rPr>
          <w:rFonts w:cstheme="minorHAnsi"/>
          <w:u w:val="single"/>
        </w:rPr>
        <w:t>:</w:t>
      </w:r>
      <w:r w:rsidR="000F4A9E">
        <w:rPr>
          <w:rFonts w:cstheme="minorHAnsi"/>
        </w:rPr>
        <w:t xml:space="preserve"> The inclusion criteria were as follows: people with JHS (as opposed to asymptomatic generalized joint laxity), therapeutic exercise used as an intervention, human participants, primary data reported, English language and published research. </w:t>
      </w:r>
    </w:p>
    <w:p w14:paraId="100EA96F" w14:textId="1AE28AB5" w:rsidR="007636DF" w:rsidRDefault="007636DF" w:rsidP="004E70FB">
      <w:pPr>
        <w:pStyle w:val="NoSpacing"/>
        <w:rPr>
          <w:rFonts w:cstheme="minorHAnsi"/>
        </w:rPr>
      </w:pPr>
      <w:r w:rsidRPr="004E70FB">
        <w:rPr>
          <w:rFonts w:cstheme="minorHAnsi"/>
          <w:u w:val="single"/>
        </w:rPr>
        <w:t>Methods</w:t>
      </w:r>
      <w:r w:rsidR="000C50FD" w:rsidRPr="004E70FB">
        <w:rPr>
          <w:rFonts w:cstheme="minorHAnsi"/>
          <w:u w:val="single"/>
        </w:rPr>
        <w:t>:</w:t>
      </w:r>
      <w:r w:rsidR="000C50FD">
        <w:rPr>
          <w:rFonts w:cstheme="minorHAnsi"/>
        </w:rPr>
        <w:t xml:space="preserve"> The search was conducted as described above and the inclusion criteria were applied to abstracts and then again to full texts. All decisions were discussed and agreed upon by the team.</w:t>
      </w:r>
      <w:r w:rsidR="0065710C">
        <w:rPr>
          <w:rFonts w:cstheme="minorHAnsi"/>
        </w:rPr>
        <w:t xml:space="preserve"> Key data was extracted from the final texts and risk of bias was assessed using the CASP checklists. </w:t>
      </w:r>
      <w:r w:rsidR="00E67858">
        <w:rPr>
          <w:rFonts w:cstheme="minorHAnsi"/>
        </w:rPr>
        <w:t>The checklists were individually applied to the final articles by each team member and any disagreements were resolved by group consensus. From 2,001 potential articles, 4 were identified as meeting the criteria and were included in this systematic review.</w:t>
      </w:r>
    </w:p>
    <w:p w14:paraId="54CA5916" w14:textId="7C503F89" w:rsidR="007636DF" w:rsidRDefault="00B00AAB" w:rsidP="004E70FB">
      <w:pPr>
        <w:pStyle w:val="NoSpacing"/>
        <w:rPr>
          <w:rFonts w:cstheme="minorHAnsi"/>
        </w:rPr>
      </w:pPr>
      <w:r w:rsidRPr="004E70FB">
        <w:rPr>
          <w:rFonts w:cstheme="minorHAnsi"/>
          <w:u w:val="single"/>
        </w:rPr>
        <w:lastRenderedPageBreak/>
        <w:t>Included titles:</w:t>
      </w:r>
      <w:r>
        <w:rPr>
          <w:rFonts w:cstheme="minorHAnsi"/>
        </w:rPr>
        <w:t xml:space="preserve"> Kemp et al. 2010, </w:t>
      </w:r>
      <w:proofErr w:type="spellStart"/>
      <w:r>
        <w:rPr>
          <w:rFonts w:cstheme="minorHAnsi"/>
        </w:rPr>
        <w:t>Sahin</w:t>
      </w:r>
      <w:proofErr w:type="spellEnd"/>
      <w:r>
        <w:rPr>
          <w:rFonts w:cstheme="minorHAnsi"/>
        </w:rPr>
        <w:t xml:space="preserve"> et al. 2008, Ferrell et al</w:t>
      </w:r>
      <w:r w:rsidR="00380D83">
        <w:rPr>
          <w:rFonts w:cstheme="minorHAnsi"/>
        </w:rPr>
        <w:t>.</w:t>
      </w:r>
      <w:r>
        <w:rPr>
          <w:rFonts w:cstheme="minorHAnsi"/>
        </w:rPr>
        <w:t xml:space="preserve"> 2004 and Barton and Bird 1996</w:t>
      </w:r>
    </w:p>
    <w:p w14:paraId="2BE08063" w14:textId="77777777" w:rsidR="009A1A76" w:rsidRDefault="009A1A76" w:rsidP="004E70FB">
      <w:pPr>
        <w:pStyle w:val="NoSpacing"/>
        <w:rPr>
          <w:rFonts w:cstheme="minorHAnsi"/>
        </w:rPr>
      </w:pPr>
    </w:p>
    <w:tbl>
      <w:tblPr>
        <w:tblStyle w:val="TableGrid"/>
        <w:tblW w:w="9471" w:type="dxa"/>
        <w:tblInd w:w="85" w:type="dxa"/>
        <w:tblLook w:val="04A0" w:firstRow="1" w:lastRow="0" w:firstColumn="1" w:lastColumn="0" w:noHBand="0" w:noVBand="1"/>
      </w:tblPr>
      <w:tblGrid>
        <w:gridCol w:w="1890"/>
        <w:gridCol w:w="1980"/>
        <w:gridCol w:w="1980"/>
        <w:gridCol w:w="1890"/>
        <w:gridCol w:w="1731"/>
      </w:tblGrid>
      <w:tr w:rsidR="005C0FBD" w14:paraId="11D8A3D8" w14:textId="77777777" w:rsidTr="00DD590B">
        <w:tc>
          <w:tcPr>
            <w:tcW w:w="1890" w:type="dxa"/>
          </w:tcPr>
          <w:p w14:paraId="67DD1650" w14:textId="77777777" w:rsidR="00380D83" w:rsidRDefault="00380D83" w:rsidP="00380D83">
            <w:pPr>
              <w:pStyle w:val="NoSpacing"/>
              <w:rPr>
                <w:rFonts w:cstheme="minorHAnsi"/>
              </w:rPr>
            </w:pPr>
          </w:p>
        </w:tc>
        <w:tc>
          <w:tcPr>
            <w:tcW w:w="1980" w:type="dxa"/>
          </w:tcPr>
          <w:p w14:paraId="27ADED2E" w14:textId="0A51CEAB" w:rsidR="00380D83" w:rsidRDefault="00380D83" w:rsidP="00380D83">
            <w:pPr>
              <w:pStyle w:val="NoSpacing"/>
              <w:rPr>
                <w:rFonts w:cstheme="minorHAnsi"/>
              </w:rPr>
            </w:pPr>
            <w:r>
              <w:rPr>
                <w:rFonts w:cstheme="minorHAnsi"/>
              </w:rPr>
              <w:t>Kemp (2010)</w:t>
            </w:r>
          </w:p>
        </w:tc>
        <w:tc>
          <w:tcPr>
            <w:tcW w:w="1980" w:type="dxa"/>
          </w:tcPr>
          <w:p w14:paraId="5670C9B0" w14:textId="23484E7A" w:rsidR="00380D83" w:rsidRDefault="00380D83" w:rsidP="00380D83">
            <w:pPr>
              <w:pStyle w:val="NoSpacing"/>
              <w:rPr>
                <w:rFonts w:cstheme="minorHAnsi"/>
              </w:rPr>
            </w:pPr>
            <w:proofErr w:type="spellStart"/>
            <w:r>
              <w:rPr>
                <w:rFonts w:cstheme="minorHAnsi"/>
              </w:rPr>
              <w:t>Sahin</w:t>
            </w:r>
            <w:proofErr w:type="spellEnd"/>
            <w:r>
              <w:rPr>
                <w:rFonts w:cstheme="minorHAnsi"/>
              </w:rPr>
              <w:t xml:space="preserve"> (2008)</w:t>
            </w:r>
          </w:p>
        </w:tc>
        <w:tc>
          <w:tcPr>
            <w:tcW w:w="1890" w:type="dxa"/>
          </w:tcPr>
          <w:p w14:paraId="3FF645D2" w14:textId="7E4F35F4" w:rsidR="00380D83" w:rsidRDefault="00380D83" w:rsidP="00380D83">
            <w:pPr>
              <w:pStyle w:val="NoSpacing"/>
              <w:rPr>
                <w:rFonts w:cstheme="minorHAnsi"/>
              </w:rPr>
            </w:pPr>
            <w:r>
              <w:rPr>
                <w:rFonts w:cstheme="minorHAnsi"/>
              </w:rPr>
              <w:t>Ferrell (2004)</w:t>
            </w:r>
          </w:p>
        </w:tc>
        <w:tc>
          <w:tcPr>
            <w:tcW w:w="1731" w:type="dxa"/>
          </w:tcPr>
          <w:p w14:paraId="65E15DCE" w14:textId="6D00EFC6" w:rsidR="00380D83" w:rsidRDefault="00380D83" w:rsidP="00380D83">
            <w:pPr>
              <w:pStyle w:val="NoSpacing"/>
              <w:rPr>
                <w:rFonts w:cstheme="minorHAnsi"/>
              </w:rPr>
            </w:pPr>
            <w:r>
              <w:rPr>
                <w:rFonts w:cstheme="minorHAnsi"/>
              </w:rPr>
              <w:t>Barton and Bird 1996</w:t>
            </w:r>
          </w:p>
        </w:tc>
      </w:tr>
      <w:tr w:rsidR="006C1F4F" w14:paraId="12F7BC19" w14:textId="77777777" w:rsidTr="00DD590B">
        <w:tc>
          <w:tcPr>
            <w:tcW w:w="1890" w:type="dxa"/>
          </w:tcPr>
          <w:p w14:paraId="1E712EDF" w14:textId="1CCCB76C" w:rsidR="00C366C7" w:rsidRDefault="00C366C7" w:rsidP="00380D83">
            <w:pPr>
              <w:pStyle w:val="NoSpacing"/>
              <w:rPr>
                <w:rFonts w:cstheme="minorHAnsi"/>
              </w:rPr>
            </w:pPr>
            <w:r>
              <w:rPr>
                <w:rFonts w:cstheme="minorHAnsi"/>
              </w:rPr>
              <w:t>Study Design</w:t>
            </w:r>
          </w:p>
        </w:tc>
        <w:tc>
          <w:tcPr>
            <w:tcW w:w="1980" w:type="dxa"/>
          </w:tcPr>
          <w:p w14:paraId="771FEE56" w14:textId="416BBA2E" w:rsidR="00C366C7" w:rsidRDefault="00C366C7" w:rsidP="00380D83">
            <w:pPr>
              <w:pStyle w:val="NoSpacing"/>
              <w:rPr>
                <w:rFonts w:cstheme="minorHAnsi"/>
              </w:rPr>
            </w:pPr>
            <w:r>
              <w:rPr>
                <w:rFonts w:cstheme="minorHAnsi"/>
              </w:rPr>
              <w:t>RCT</w:t>
            </w:r>
          </w:p>
        </w:tc>
        <w:tc>
          <w:tcPr>
            <w:tcW w:w="1980" w:type="dxa"/>
          </w:tcPr>
          <w:p w14:paraId="1F074478" w14:textId="76A39FFD" w:rsidR="00C366C7" w:rsidRDefault="00C366C7" w:rsidP="00380D83">
            <w:pPr>
              <w:pStyle w:val="NoSpacing"/>
              <w:rPr>
                <w:rFonts w:cstheme="minorHAnsi"/>
              </w:rPr>
            </w:pPr>
            <w:r>
              <w:rPr>
                <w:rFonts w:cstheme="minorHAnsi"/>
              </w:rPr>
              <w:t>RCT</w:t>
            </w:r>
          </w:p>
        </w:tc>
        <w:tc>
          <w:tcPr>
            <w:tcW w:w="1890" w:type="dxa"/>
          </w:tcPr>
          <w:p w14:paraId="74DA605F" w14:textId="459C4835" w:rsidR="00C366C7" w:rsidRDefault="00C366C7" w:rsidP="00380D83">
            <w:pPr>
              <w:pStyle w:val="NoSpacing"/>
              <w:rPr>
                <w:rFonts w:cstheme="minorHAnsi"/>
              </w:rPr>
            </w:pPr>
            <w:r>
              <w:rPr>
                <w:rFonts w:cstheme="minorHAnsi"/>
              </w:rPr>
              <w:t>Cohort Study</w:t>
            </w:r>
          </w:p>
        </w:tc>
        <w:tc>
          <w:tcPr>
            <w:tcW w:w="1731" w:type="dxa"/>
          </w:tcPr>
          <w:p w14:paraId="78AFFFDD" w14:textId="471D68F5" w:rsidR="00C366C7" w:rsidRDefault="00C366C7" w:rsidP="00380D83">
            <w:pPr>
              <w:pStyle w:val="NoSpacing"/>
              <w:rPr>
                <w:rFonts w:cstheme="minorHAnsi"/>
              </w:rPr>
            </w:pPr>
            <w:r>
              <w:rPr>
                <w:rFonts w:cstheme="minorHAnsi"/>
              </w:rPr>
              <w:t>Cohort Study</w:t>
            </w:r>
          </w:p>
        </w:tc>
      </w:tr>
      <w:tr w:rsidR="005C0FBD" w14:paraId="4B2B8892" w14:textId="77777777" w:rsidTr="00DD590B">
        <w:tc>
          <w:tcPr>
            <w:tcW w:w="1890" w:type="dxa"/>
          </w:tcPr>
          <w:p w14:paraId="3F12608C" w14:textId="24A00B23" w:rsidR="00380D83" w:rsidRDefault="00380D83" w:rsidP="00380D83">
            <w:pPr>
              <w:pStyle w:val="NoSpacing"/>
              <w:rPr>
                <w:rFonts w:cstheme="minorHAnsi"/>
              </w:rPr>
            </w:pPr>
            <w:r>
              <w:rPr>
                <w:rFonts w:cstheme="minorHAnsi"/>
              </w:rPr>
              <w:t>Participants</w:t>
            </w:r>
            <w:r w:rsidR="00C366C7">
              <w:rPr>
                <w:rFonts w:cstheme="minorHAnsi"/>
              </w:rPr>
              <w:t xml:space="preserve"> (range of ages, males vs. females, sample size)</w:t>
            </w:r>
          </w:p>
        </w:tc>
        <w:tc>
          <w:tcPr>
            <w:tcW w:w="1980" w:type="dxa"/>
          </w:tcPr>
          <w:p w14:paraId="2AC91F7D" w14:textId="5647885C" w:rsidR="00380D83" w:rsidRDefault="00C366C7" w:rsidP="00380D83">
            <w:pPr>
              <w:pStyle w:val="NoSpacing"/>
              <w:rPr>
                <w:rFonts w:cstheme="minorHAnsi"/>
              </w:rPr>
            </w:pPr>
            <w:r>
              <w:rPr>
                <w:rFonts w:cstheme="minorHAnsi"/>
              </w:rPr>
              <w:t xml:space="preserve">7-16 </w:t>
            </w:r>
          </w:p>
          <w:p w14:paraId="3EF5754B" w14:textId="77777777" w:rsidR="00C366C7" w:rsidRDefault="00C366C7" w:rsidP="00380D83">
            <w:pPr>
              <w:pStyle w:val="NoSpacing"/>
              <w:rPr>
                <w:rFonts w:cstheme="minorHAnsi"/>
              </w:rPr>
            </w:pPr>
            <w:r>
              <w:rPr>
                <w:rFonts w:cstheme="minorHAnsi"/>
              </w:rPr>
              <w:t>38M, 19F</w:t>
            </w:r>
          </w:p>
          <w:p w14:paraId="3F0EB4D9" w14:textId="1AFD7873" w:rsidR="00C366C7" w:rsidRDefault="00C366C7" w:rsidP="00380D83">
            <w:pPr>
              <w:pStyle w:val="NoSpacing"/>
              <w:rPr>
                <w:rFonts w:cstheme="minorHAnsi"/>
              </w:rPr>
            </w:pPr>
            <w:r>
              <w:rPr>
                <w:rFonts w:cstheme="minorHAnsi"/>
              </w:rPr>
              <w:t>n=57</w:t>
            </w:r>
          </w:p>
        </w:tc>
        <w:tc>
          <w:tcPr>
            <w:tcW w:w="1980" w:type="dxa"/>
          </w:tcPr>
          <w:p w14:paraId="6B3672CC" w14:textId="77777777" w:rsidR="00380D83" w:rsidRDefault="00C366C7" w:rsidP="00380D83">
            <w:pPr>
              <w:pStyle w:val="NoSpacing"/>
              <w:rPr>
                <w:rFonts w:cstheme="minorHAnsi"/>
              </w:rPr>
            </w:pPr>
            <w:r>
              <w:rPr>
                <w:rFonts w:cstheme="minorHAnsi"/>
              </w:rPr>
              <w:t>20-45</w:t>
            </w:r>
          </w:p>
          <w:p w14:paraId="452D6AB1" w14:textId="77777777" w:rsidR="00C366C7" w:rsidRDefault="00C366C7" w:rsidP="00380D83">
            <w:pPr>
              <w:pStyle w:val="NoSpacing"/>
              <w:rPr>
                <w:rFonts w:cstheme="minorHAnsi"/>
              </w:rPr>
            </w:pPr>
            <w:r>
              <w:rPr>
                <w:rFonts w:cstheme="minorHAnsi"/>
              </w:rPr>
              <w:t>6M, 29F</w:t>
            </w:r>
          </w:p>
          <w:p w14:paraId="323CC871" w14:textId="139CD37E" w:rsidR="00C366C7" w:rsidRDefault="00C366C7" w:rsidP="00380D83">
            <w:pPr>
              <w:pStyle w:val="NoSpacing"/>
              <w:rPr>
                <w:rFonts w:cstheme="minorHAnsi"/>
              </w:rPr>
            </w:pPr>
            <w:r>
              <w:rPr>
                <w:rFonts w:cstheme="minorHAnsi"/>
              </w:rPr>
              <w:t>n=40</w:t>
            </w:r>
          </w:p>
        </w:tc>
        <w:tc>
          <w:tcPr>
            <w:tcW w:w="1890" w:type="dxa"/>
          </w:tcPr>
          <w:p w14:paraId="6E1A746A" w14:textId="77777777" w:rsidR="00380D83" w:rsidRDefault="00C366C7" w:rsidP="00380D83">
            <w:pPr>
              <w:pStyle w:val="NoSpacing"/>
              <w:rPr>
                <w:rFonts w:cstheme="minorHAnsi"/>
              </w:rPr>
            </w:pPr>
            <w:r>
              <w:rPr>
                <w:rFonts w:cstheme="minorHAnsi"/>
              </w:rPr>
              <w:t>16 to 49</w:t>
            </w:r>
          </w:p>
          <w:p w14:paraId="409634EC" w14:textId="77777777" w:rsidR="00C366C7" w:rsidRDefault="00C366C7" w:rsidP="00380D83">
            <w:pPr>
              <w:pStyle w:val="NoSpacing"/>
              <w:rPr>
                <w:rFonts w:cstheme="minorHAnsi"/>
              </w:rPr>
            </w:pPr>
            <w:r>
              <w:rPr>
                <w:rFonts w:cstheme="minorHAnsi"/>
              </w:rPr>
              <w:t>2M, 16F</w:t>
            </w:r>
          </w:p>
          <w:p w14:paraId="60E26832" w14:textId="2CECC339" w:rsidR="00C366C7" w:rsidRDefault="00C366C7" w:rsidP="00380D83">
            <w:pPr>
              <w:pStyle w:val="NoSpacing"/>
              <w:rPr>
                <w:rFonts w:cstheme="minorHAnsi"/>
              </w:rPr>
            </w:pPr>
            <w:r>
              <w:rPr>
                <w:rFonts w:cstheme="minorHAnsi"/>
              </w:rPr>
              <w:t>n=18</w:t>
            </w:r>
          </w:p>
        </w:tc>
        <w:tc>
          <w:tcPr>
            <w:tcW w:w="1731" w:type="dxa"/>
          </w:tcPr>
          <w:p w14:paraId="7E228F04" w14:textId="77777777" w:rsidR="00380D83" w:rsidRDefault="00C366C7" w:rsidP="00380D83">
            <w:pPr>
              <w:pStyle w:val="NoSpacing"/>
              <w:rPr>
                <w:rFonts w:cstheme="minorHAnsi"/>
              </w:rPr>
            </w:pPr>
            <w:r>
              <w:rPr>
                <w:rFonts w:cstheme="minorHAnsi"/>
              </w:rPr>
              <w:t>Age not reported</w:t>
            </w:r>
          </w:p>
          <w:p w14:paraId="2B95D2D0" w14:textId="77777777" w:rsidR="00C366C7" w:rsidRDefault="00C366C7" w:rsidP="00380D83">
            <w:pPr>
              <w:pStyle w:val="NoSpacing"/>
              <w:rPr>
                <w:rFonts w:cstheme="minorHAnsi"/>
              </w:rPr>
            </w:pPr>
            <w:r>
              <w:rPr>
                <w:rFonts w:cstheme="minorHAnsi"/>
              </w:rPr>
              <w:t>2M, 23F</w:t>
            </w:r>
          </w:p>
          <w:p w14:paraId="68C43B80" w14:textId="3DAA38A3" w:rsidR="00C366C7" w:rsidRDefault="00C366C7" w:rsidP="00380D83">
            <w:pPr>
              <w:pStyle w:val="NoSpacing"/>
              <w:rPr>
                <w:rFonts w:cstheme="minorHAnsi"/>
              </w:rPr>
            </w:pPr>
            <w:r>
              <w:rPr>
                <w:rFonts w:cstheme="minorHAnsi"/>
              </w:rPr>
              <w:t>n=25</w:t>
            </w:r>
          </w:p>
        </w:tc>
      </w:tr>
      <w:tr w:rsidR="005C0FBD" w14:paraId="3CE00344" w14:textId="77777777" w:rsidTr="00DD590B">
        <w:tc>
          <w:tcPr>
            <w:tcW w:w="1890" w:type="dxa"/>
          </w:tcPr>
          <w:p w14:paraId="60233888" w14:textId="151AA641" w:rsidR="00380D83" w:rsidRDefault="00380D83" w:rsidP="00380D83">
            <w:pPr>
              <w:pStyle w:val="NoSpacing"/>
              <w:rPr>
                <w:rFonts w:cstheme="minorHAnsi"/>
              </w:rPr>
            </w:pPr>
            <w:r>
              <w:rPr>
                <w:rFonts w:cstheme="minorHAnsi"/>
              </w:rPr>
              <w:t>Interventions</w:t>
            </w:r>
          </w:p>
        </w:tc>
        <w:tc>
          <w:tcPr>
            <w:tcW w:w="1980" w:type="dxa"/>
          </w:tcPr>
          <w:p w14:paraId="0E815F5A" w14:textId="77777777" w:rsidR="00380D83" w:rsidRDefault="00C366C7" w:rsidP="00380D83">
            <w:pPr>
              <w:pStyle w:val="NoSpacing"/>
              <w:rPr>
                <w:rFonts w:cstheme="minorHAnsi"/>
              </w:rPr>
            </w:pPr>
            <w:r>
              <w:rPr>
                <w:rFonts w:cstheme="minorHAnsi"/>
              </w:rPr>
              <w:t>Whole body exercises</w:t>
            </w:r>
          </w:p>
          <w:p w14:paraId="423C9E09" w14:textId="0125AA6D" w:rsidR="00C366C7" w:rsidRDefault="00C366C7" w:rsidP="00380D83">
            <w:pPr>
              <w:pStyle w:val="NoSpacing"/>
              <w:rPr>
                <w:rFonts w:cstheme="minorHAnsi"/>
              </w:rPr>
            </w:pPr>
            <w:r>
              <w:rPr>
                <w:rFonts w:cstheme="minorHAnsi"/>
              </w:rPr>
              <w:t>General vs. targeted</w:t>
            </w:r>
          </w:p>
        </w:tc>
        <w:tc>
          <w:tcPr>
            <w:tcW w:w="1980" w:type="dxa"/>
          </w:tcPr>
          <w:p w14:paraId="2A8796F0" w14:textId="674DE5B8" w:rsidR="00380D83" w:rsidRDefault="00C366C7" w:rsidP="00380D83">
            <w:pPr>
              <w:pStyle w:val="NoSpacing"/>
              <w:rPr>
                <w:rFonts w:cstheme="minorHAnsi"/>
              </w:rPr>
            </w:pPr>
            <w:r>
              <w:rPr>
                <w:rFonts w:cstheme="minorHAnsi"/>
              </w:rPr>
              <w:t>Knee proprioception exercises vs. no exercise control</w:t>
            </w:r>
          </w:p>
        </w:tc>
        <w:tc>
          <w:tcPr>
            <w:tcW w:w="1890" w:type="dxa"/>
          </w:tcPr>
          <w:p w14:paraId="2EB63C98" w14:textId="68738304" w:rsidR="00380D83" w:rsidRDefault="00C366C7" w:rsidP="00380D83">
            <w:pPr>
              <w:pStyle w:val="NoSpacing"/>
              <w:rPr>
                <w:rFonts w:cstheme="minorHAnsi"/>
              </w:rPr>
            </w:pPr>
            <w:r>
              <w:rPr>
                <w:rFonts w:cstheme="minorHAnsi"/>
              </w:rPr>
              <w:t>Knee proprioception exercises, balance exercises, knee strengthening (no control)</w:t>
            </w:r>
          </w:p>
        </w:tc>
        <w:tc>
          <w:tcPr>
            <w:tcW w:w="1731" w:type="dxa"/>
          </w:tcPr>
          <w:p w14:paraId="203F7108" w14:textId="1D5BE2CB" w:rsidR="00380D83" w:rsidRDefault="00C366C7" w:rsidP="00380D83">
            <w:pPr>
              <w:pStyle w:val="NoSpacing"/>
              <w:rPr>
                <w:rFonts w:cstheme="minorHAnsi"/>
              </w:rPr>
            </w:pPr>
            <w:r>
              <w:rPr>
                <w:rFonts w:cstheme="minorHAnsi"/>
              </w:rPr>
              <w:t xml:space="preserve">Whole body exercises- mobility, specific joint, </w:t>
            </w:r>
            <w:proofErr w:type="spellStart"/>
            <w:r>
              <w:rPr>
                <w:rFonts w:cstheme="minorHAnsi"/>
              </w:rPr>
              <w:t>propr-ioception</w:t>
            </w:r>
            <w:proofErr w:type="spellEnd"/>
            <w:r>
              <w:rPr>
                <w:rFonts w:cstheme="minorHAnsi"/>
              </w:rPr>
              <w:t xml:space="preserve"> (no control)</w:t>
            </w:r>
          </w:p>
        </w:tc>
      </w:tr>
      <w:tr w:rsidR="005C0FBD" w14:paraId="0DD6DDC4" w14:textId="77777777" w:rsidTr="00DD590B">
        <w:tc>
          <w:tcPr>
            <w:tcW w:w="1890" w:type="dxa"/>
          </w:tcPr>
          <w:p w14:paraId="78EA2CDA" w14:textId="5D3E51AB" w:rsidR="00B2132C" w:rsidRDefault="00380D83" w:rsidP="00380D83">
            <w:pPr>
              <w:pStyle w:val="NoSpacing"/>
              <w:rPr>
                <w:rFonts w:cstheme="minorHAnsi"/>
              </w:rPr>
            </w:pPr>
            <w:r>
              <w:rPr>
                <w:rFonts w:cstheme="minorHAnsi"/>
              </w:rPr>
              <w:t>Outcome measures</w:t>
            </w:r>
            <w:r w:rsidR="00B2132C">
              <w:rPr>
                <w:rFonts w:cstheme="minorHAnsi"/>
              </w:rPr>
              <w:t xml:space="preserve"> (primary)</w:t>
            </w:r>
          </w:p>
        </w:tc>
        <w:tc>
          <w:tcPr>
            <w:tcW w:w="1980" w:type="dxa"/>
          </w:tcPr>
          <w:p w14:paraId="4AC7AFA4" w14:textId="5E5C10CD" w:rsidR="00380D83" w:rsidRDefault="00B2132C" w:rsidP="00380D83">
            <w:pPr>
              <w:pStyle w:val="NoSpacing"/>
              <w:rPr>
                <w:rFonts w:cstheme="minorHAnsi"/>
              </w:rPr>
            </w:pPr>
            <w:r>
              <w:rPr>
                <w:rFonts w:cstheme="minorHAnsi"/>
              </w:rPr>
              <w:t>Pain (VAS)</w:t>
            </w:r>
          </w:p>
        </w:tc>
        <w:tc>
          <w:tcPr>
            <w:tcW w:w="1980" w:type="dxa"/>
          </w:tcPr>
          <w:p w14:paraId="69A9F793" w14:textId="5B5FDEEA" w:rsidR="00380D83" w:rsidRDefault="00B2132C" w:rsidP="00380D83">
            <w:pPr>
              <w:pStyle w:val="NoSpacing"/>
              <w:rPr>
                <w:rFonts w:cstheme="minorHAnsi"/>
              </w:rPr>
            </w:pPr>
            <w:r>
              <w:rPr>
                <w:rFonts w:cstheme="minorHAnsi"/>
              </w:rPr>
              <w:t>Knee pain (VAS)</w:t>
            </w:r>
          </w:p>
        </w:tc>
        <w:tc>
          <w:tcPr>
            <w:tcW w:w="1890" w:type="dxa"/>
          </w:tcPr>
          <w:p w14:paraId="388BA9CE" w14:textId="1ACE9CCB" w:rsidR="00380D83" w:rsidRDefault="00B2132C" w:rsidP="00380D83">
            <w:pPr>
              <w:pStyle w:val="NoSpacing"/>
              <w:rPr>
                <w:rFonts w:cstheme="minorHAnsi"/>
              </w:rPr>
            </w:pPr>
            <w:r>
              <w:rPr>
                <w:rFonts w:cstheme="minorHAnsi"/>
              </w:rPr>
              <w:t>Knee pain (VAS)</w:t>
            </w:r>
          </w:p>
        </w:tc>
        <w:tc>
          <w:tcPr>
            <w:tcW w:w="1731" w:type="dxa"/>
          </w:tcPr>
          <w:p w14:paraId="60FE10C9" w14:textId="4C395280" w:rsidR="00380D83" w:rsidRDefault="00B2132C" w:rsidP="00380D83">
            <w:pPr>
              <w:pStyle w:val="NoSpacing"/>
              <w:rPr>
                <w:rFonts w:cstheme="minorHAnsi"/>
              </w:rPr>
            </w:pPr>
            <w:r>
              <w:rPr>
                <w:rFonts w:cstheme="minorHAnsi"/>
              </w:rPr>
              <w:t xml:space="preserve">Pain at rest and </w:t>
            </w:r>
            <w:r w:rsidR="002855BC">
              <w:rPr>
                <w:rFonts w:cstheme="minorHAnsi"/>
              </w:rPr>
              <w:t xml:space="preserve">with </w:t>
            </w:r>
            <w:r>
              <w:rPr>
                <w:rFonts w:cstheme="minorHAnsi"/>
              </w:rPr>
              <w:t>movement (VAS)</w:t>
            </w:r>
          </w:p>
        </w:tc>
      </w:tr>
      <w:tr w:rsidR="006C1F4F" w14:paraId="7D4B359E" w14:textId="77777777" w:rsidTr="00DD590B">
        <w:tc>
          <w:tcPr>
            <w:tcW w:w="1890" w:type="dxa"/>
          </w:tcPr>
          <w:p w14:paraId="4D694006" w14:textId="3F216558" w:rsidR="00380D83" w:rsidRDefault="000F7B5E" w:rsidP="00380D83">
            <w:pPr>
              <w:pStyle w:val="NoSpacing"/>
              <w:rPr>
                <w:rFonts w:cstheme="minorHAnsi"/>
              </w:rPr>
            </w:pPr>
            <w:r>
              <w:rPr>
                <w:rFonts w:cstheme="minorHAnsi"/>
              </w:rPr>
              <w:t xml:space="preserve"> </w:t>
            </w:r>
            <w:r w:rsidR="00380D83">
              <w:rPr>
                <w:rFonts w:cstheme="minorHAnsi"/>
              </w:rPr>
              <w:t>Main Findings</w:t>
            </w:r>
          </w:p>
        </w:tc>
        <w:tc>
          <w:tcPr>
            <w:tcW w:w="1980" w:type="dxa"/>
          </w:tcPr>
          <w:p w14:paraId="59CA06B0" w14:textId="1482C7F7" w:rsidR="00380D83" w:rsidRDefault="005C0FBD" w:rsidP="00380D83">
            <w:pPr>
              <w:pStyle w:val="NoSpacing"/>
              <w:rPr>
                <w:rFonts w:cstheme="minorHAnsi"/>
              </w:rPr>
            </w:pPr>
            <w:r>
              <w:rPr>
                <w:rFonts w:cstheme="minorHAnsi"/>
              </w:rPr>
              <w:t>No difference between groups; combined group results showed improvement</w:t>
            </w:r>
          </w:p>
        </w:tc>
        <w:tc>
          <w:tcPr>
            <w:tcW w:w="1980" w:type="dxa"/>
          </w:tcPr>
          <w:p w14:paraId="366F65FB" w14:textId="60A57CFB" w:rsidR="00380D83" w:rsidRDefault="005C0FBD" w:rsidP="00380D83">
            <w:pPr>
              <w:pStyle w:val="NoSpacing"/>
              <w:rPr>
                <w:rFonts w:cstheme="minorHAnsi"/>
              </w:rPr>
            </w:pPr>
            <w:r>
              <w:rPr>
                <w:rFonts w:cstheme="minorHAnsi"/>
              </w:rPr>
              <w:t>Exercise reduced pain and improved knee joint proprioception</w:t>
            </w:r>
          </w:p>
        </w:tc>
        <w:tc>
          <w:tcPr>
            <w:tcW w:w="1890" w:type="dxa"/>
          </w:tcPr>
          <w:p w14:paraId="6AA81211" w14:textId="1870EC2E" w:rsidR="00380D83" w:rsidRDefault="000F7B5E" w:rsidP="00380D83">
            <w:pPr>
              <w:pStyle w:val="NoSpacing"/>
              <w:rPr>
                <w:rFonts w:cstheme="minorHAnsi"/>
              </w:rPr>
            </w:pPr>
            <w:proofErr w:type="spellStart"/>
            <w:r>
              <w:rPr>
                <w:rFonts w:cstheme="minorHAnsi"/>
              </w:rPr>
              <w:t>TherEx</w:t>
            </w:r>
            <w:proofErr w:type="spellEnd"/>
            <w:r>
              <w:rPr>
                <w:rFonts w:cstheme="minorHAnsi"/>
              </w:rPr>
              <w:t xml:space="preserve"> improved proprioceptive acuity, balance, strength, reduced pain and improved physical functioning on SF-36</w:t>
            </w:r>
          </w:p>
        </w:tc>
        <w:tc>
          <w:tcPr>
            <w:tcW w:w="1731" w:type="dxa"/>
          </w:tcPr>
          <w:p w14:paraId="4CCA05BE" w14:textId="68A98386" w:rsidR="00380D83" w:rsidRDefault="006C1F4F" w:rsidP="00380D83">
            <w:pPr>
              <w:pStyle w:val="NoSpacing"/>
              <w:rPr>
                <w:rFonts w:cstheme="minorHAnsi"/>
              </w:rPr>
            </w:pPr>
            <w:r>
              <w:rPr>
                <w:rFonts w:cstheme="minorHAnsi"/>
              </w:rPr>
              <w:t>Significant improvement in pain w/ movement</w:t>
            </w:r>
          </w:p>
        </w:tc>
      </w:tr>
      <w:tr w:rsidR="00C455C9" w14:paraId="536C37D6" w14:textId="77777777" w:rsidTr="00DD590B">
        <w:tc>
          <w:tcPr>
            <w:tcW w:w="1890" w:type="dxa"/>
          </w:tcPr>
          <w:p w14:paraId="0E0B8B07" w14:textId="2783D229" w:rsidR="00C455C9" w:rsidRDefault="00C455C9" w:rsidP="00380D83">
            <w:pPr>
              <w:pStyle w:val="NoSpacing"/>
              <w:rPr>
                <w:rFonts w:cstheme="minorHAnsi"/>
              </w:rPr>
            </w:pPr>
            <w:r>
              <w:rPr>
                <w:rFonts w:cstheme="minorHAnsi"/>
              </w:rPr>
              <w:t>Standardized Effect Size for pain</w:t>
            </w:r>
          </w:p>
        </w:tc>
        <w:tc>
          <w:tcPr>
            <w:tcW w:w="1980" w:type="dxa"/>
          </w:tcPr>
          <w:p w14:paraId="6BE14E4D" w14:textId="50248D4F" w:rsidR="00C455C9" w:rsidRDefault="00C455C9" w:rsidP="00380D83">
            <w:pPr>
              <w:pStyle w:val="NoSpacing"/>
              <w:rPr>
                <w:rFonts w:cstheme="minorHAnsi"/>
              </w:rPr>
            </w:pPr>
            <w:r>
              <w:rPr>
                <w:rFonts w:cstheme="minorHAnsi"/>
              </w:rPr>
              <w:t>Child’s pain (VAS)= 1.37</w:t>
            </w:r>
          </w:p>
        </w:tc>
        <w:tc>
          <w:tcPr>
            <w:tcW w:w="1980" w:type="dxa"/>
          </w:tcPr>
          <w:p w14:paraId="3D85DA1B" w14:textId="5A41A65A" w:rsidR="00C455C9" w:rsidRDefault="00C455C9" w:rsidP="00380D83">
            <w:pPr>
              <w:pStyle w:val="NoSpacing"/>
              <w:rPr>
                <w:rFonts w:cstheme="minorHAnsi"/>
              </w:rPr>
            </w:pPr>
            <w:r>
              <w:rPr>
                <w:rFonts w:cstheme="minorHAnsi"/>
              </w:rPr>
              <w:t>VAS at rest=0.75, w/ movement=1.72</w:t>
            </w:r>
          </w:p>
        </w:tc>
        <w:tc>
          <w:tcPr>
            <w:tcW w:w="1890" w:type="dxa"/>
          </w:tcPr>
          <w:p w14:paraId="530D1AA5" w14:textId="330C4397" w:rsidR="00C455C9" w:rsidRDefault="00C455C9" w:rsidP="00380D83">
            <w:pPr>
              <w:pStyle w:val="NoSpacing"/>
              <w:rPr>
                <w:rFonts w:cstheme="minorHAnsi"/>
              </w:rPr>
            </w:pPr>
            <w:r>
              <w:rPr>
                <w:rFonts w:cstheme="minorHAnsi"/>
              </w:rPr>
              <w:t>VAS= 1.12</w:t>
            </w:r>
          </w:p>
        </w:tc>
        <w:tc>
          <w:tcPr>
            <w:tcW w:w="1731" w:type="dxa"/>
          </w:tcPr>
          <w:p w14:paraId="38C407CE" w14:textId="0B2FBE1E" w:rsidR="00C455C9" w:rsidRDefault="00C455C9" w:rsidP="00380D83">
            <w:pPr>
              <w:pStyle w:val="NoSpacing"/>
              <w:rPr>
                <w:rFonts w:cstheme="minorHAnsi"/>
              </w:rPr>
            </w:pPr>
            <w:r>
              <w:rPr>
                <w:rFonts w:cstheme="minorHAnsi"/>
              </w:rPr>
              <w:t>Not calculated</w:t>
            </w:r>
          </w:p>
        </w:tc>
      </w:tr>
    </w:tbl>
    <w:p w14:paraId="0177E330" w14:textId="5F859820" w:rsidR="00380D83" w:rsidRDefault="00183A05" w:rsidP="00183A05">
      <w:pPr>
        <w:pStyle w:val="NoSpacing"/>
        <w:rPr>
          <w:rFonts w:cstheme="minorHAnsi"/>
        </w:rPr>
      </w:pPr>
      <w:r>
        <w:rPr>
          <w:rFonts w:cstheme="minorHAnsi"/>
        </w:rPr>
        <w:t xml:space="preserve">Table </w:t>
      </w:r>
      <w:r w:rsidR="00293C0B">
        <w:rPr>
          <w:rFonts w:cstheme="minorHAnsi"/>
        </w:rPr>
        <w:t>2</w:t>
      </w:r>
      <w:r>
        <w:rPr>
          <w:rFonts w:cstheme="minorHAnsi"/>
        </w:rPr>
        <w:t xml:space="preserve">. </w:t>
      </w:r>
      <w:r w:rsidR="00293C0B">
        <w:rPr>
          <w:rFonts w:cstheme="minorHAnsi"/>
        </w:rPr>
        <w:t>Articles included in systematic review</w:t>
      </w:r>
      <w:r>
        <w:rPr>
          <w:rFonts w:cstheme="minorHAnsi"/>
        </w:rPr>
        <w:t xml:space="preserve">. </w:t>
      </w:r>
    </w:p>
    <w:p w14:paraId="792A4976" w14:textId="77777777" w:rsidR="00183A05" w:rsidRDefault="00183A05" w:rsidP="00183A05">
      <w:pPr>
        <w:pStyle w:val="NoSpacing"/>
        <w:rPr>
          <w:rFonts w:cstheme="minorHAnsi"/>
        </w:rPr>
      </w:pPr>
    </w:p>
    <w:p w14:paraId="70FA6061" w14:textId="7322F0C5" w:rsidR="00576E58" w:rsidRDefault="007636DF" w:rsidP="00D306F4">
      <w:pPr>
        <w:pStyle w:val="NoSpacing"/>
        <w:rPr>
          <w:rFonts w:cstheme="minorHAnsi"/>
        </w:rPr>
      </w:pPr>
      <w:r w:rsidRPr="00293C0B">
        <w:rPr>
          <w:rFonts w:cstheme="minorHAnsi"/>
          <w:b/>
          <w:bCs/>
          <w:u w:val="single"/>
        </w:rPr>
        <w:t>Original Authors’ Conclusions:</w:t>
      </w:r>
      <w:r w:rsidR="00D306F4">
        <w:rPr>
          <w:rFonts w:cstheme="minorHAnsi"/>
        </w:rPr>
        <w:t xml:space="preserve"> </w:t>
      </w:r>
      <w:r w:rsidR="00C83AA9">
        <w:rPr>
          <w:rFonts w:cstheme="minorHAnsi"/>
        </w:rPr>
        <w:t xml:space="preserve">Patients who received an exercise intervention improved and no adverse events occurred. </w:t>
      </w:r>
      <w:r w:rsidR="00CE2847">
        <w:rPr>
          <w:rFonts w:cstheme="minorHAnsi"/>
        </w:rPr>
        <w:t>There was n</w:t>
      </w:r>
      <w:r w:rsidR="00C83AA9">
        <w:rPr>
          <w:rFonts w:cstheme="minorHAnsi"/>
        </w:rPr>
        <w:t>o convincing evidence that generalized exercise is better than joint-specific exercise</w:t>
      </w:r>
      <w:r w:rsidR="00D306F4">
        <w:rPr>
          <w:rFonts w:cstheme="minorHAnsi"/>
        </w:rPr>
        <w:t>.</w:t>
      </w:r>
      <w:r w:rsidR="00CE2847">
        <w:rPr>
          <w:rFonts w:cstheme="minorHAnsi"/>
        </w:rPr>
        <w:t xml:space="preserve"> Thus,</w:t>
      </w:r>
      <w:r w:rsidR="00D306F4">
        <w:rPr>
          <w:rFonts w:cstheme="minorHAnsi"/>
        </w:rPr>
        <w:t xml:space="preserve"> </w:t>
      </w:r>
      <w:r w:rsidR="00CE2847">
        <w:rPr>
          <w:rFonts w:cstheme="minorHAnsi"/>
        </w:rPr>
        <w:t>a</w:t>
      </w:r>
      <w:r w:rsidR="00C83AA9">
        <w:rPr>
          <w:rFonts w:cstheme="minorHAnsi"/>
        </w:rPr>
        <w:t xml:space="preserve"> clear cause and effect relationship for exercise and management of JHS</w:t>
      </w:r>
      <w:r w:rsidR="00CE2847">
        <w:rPr>
          <w:rFonts w:cstheme="minorHAnsi"/>
        </w:rPr>
        <w:t xml:space="preserve"> cannot be determined</w:t>
      </w:r>
      <w:r w:rsidR="00D306F4">
        <w:rPr>
          <w:rFonts w:cstheme="minorHAnsi"/>
        </w:rPr>
        <w:t xml:space="preserve">. </w:t>
      </w:r>
      <w:r w:rsidR="00C83AA9">
        <w:rPr>
          <w:rFonts w:cstheme="minorHAnsi"/>
        </w:rPr>
        <w:t>There is a need for further studies with higher methodological qualit</w:t>
      </w:r>
      <w:r w:rsidR="00CE2847">
        <w:rPr>
          <w:rFonts w:cstheme="minorHAnsi"/>
        </w:rPr>
        <w:t>y, including studies with</w:t>
      </w:r>
      <w:r w:rsidR="00D306F4">
        <w:rPr>
          <w:rFonts w:cstheme="minorHAnsi"/>
        </w:rPr>
        <w:t xml:space="preserve"> </w:t>
      </w:r>
      <w:r w:rsidR="00576E58">
        <w:rPr>
          <w:rFonts w:cstheme="minorHAnsi"/>
        </w:rPr>
        <w:t>longer follow up, complete description of exercise intervention,</w:t>
      </w:r>
      <w:r w:rsidR="00CE2847">
        <w:rPr>
          <w:rFonts w:cstheme="minorHAnsi"/>
        </w:rPr>
        <w:t xml:space="preserve"> and</w:t>
      </w:r>
      <w:r w:rsidR="00576E58">
        <w:rPr>
          <w:rFonts w:cstheme="minorHAnsi"/>
        </w:rPr>
        <w:t xml:space="preserve"> adequate statistical power and control condition</w:t>
      </w:r>
      <w:r w:rsidR="00CE2847">
        <w:rPr>
          <w:rFonts w:cstheme="minorHAnsi"/>
        </w:rPr>
        <w:t xml:space="preserve">s. </w:t>
      </w:r>
    </w:p>
    <w:p w14:paraId="416A504C" w14:textId="62F55CD5" w:rsidR="00293C0B" w:rsidRDefault="00293C0B" w:rsidP="00CE2847">
      <w:pPr>
        <w:pStyle w:val="NoSpacing"/>
        <w:rPr>
          <w:rFonts w:cstheme="minorHAnsi"/>
          <w:u w:val="single"/>
        </w:rPr>
      </w:pPr>
    </w:p>
    <w:p w14:paraId="79F733EA" w14:textId="77777777" w:rsidR="00607099" w:rsidRDefault="00607099" w:rsidP="00CE2847">
      <w:pPr>
        <w:pStyle w:val="NoSpacing"/>
        <w:rPr>
          <w:rFonts w:cstheme="minorHAnsi"/>
          <w:u w:val="single"/>
        </w:rPr>
      </w:pPr>
    </w:p>
    <w:p w14:paraId="3CBB879B" w14:textId="6B7D4FC6" w:rsidR="007636DF" w:rsidRPr="00293C0B" w:rsidRDefault="007636DF" w:rsidP="00CE2847">
      <w:pPr>
        <w:pStyle w:val="NoSpacing"/>
        <w:rPr>
          <w:rFonts w:cstheme="minorHAnsi"/>
          <w:b/>
          <w:bCs/>
          <w:u w:val="single"/>
        </w:rPr>
      </w:pPr>
      <w:r w:rsidRPr="00293C0B">
        <w:rPr>
          <w:rFonts w:cstheme="minorHAnsi"/>
          <w:b/>
          <w:bCs/>
          <w:u w:val="single"/>
        </w:rPr>
        <w:lastRenderedPageBreak/>
        <w:t>Critical Appraisal</w:t>
      </w:r>
      <w:r w:rsidR="00CE2847" w:rsidRPr="00293C0B">
        <w:rPr>
          <w:rFonts w:cstheme="minorHAnsi"/>
          <w:b/>
          <w:bCs/>
          <w:u w:val="single"/>
        </w:rPr>
        <w:t>:</w:t>
      </w:r>
    </w:p>
    <w:p w14:paraId="0C0554BD" w14:textId="4660E58A" w:rsidR="007C78BA" w:rsidRPr="000558EC" w:rsidRDefault="007636DF" w:rsidP="004A70BC">
      <w:pPr>
        <w:pStyle w:val="NoSpacing"/>
        <w:rPr>
          <w:rFonts w:cstheme="minorHAnsi"/>
        </w:rPr>
      </w:pPr>
      <w:r w:rsidRPr="004A70BC">
        <w:rPr>
          <w:rFonts w:cstheme="minorHAnsi"/>
          <w:u w:val="single"/>
        </w:rPr>
        <w:t>Validity</w:t>
      </w:r>
      <w:r w:rsidR="004A70BC">
        <w:rPr>
          <w:rFonts w:cstheme="minorHAnsi"/>
        </w:rPr>
        <w:t>: The strengths of this systematic review are that</w:t>
      </w:r>
      <w:r w:rsidR="007C78BA">
        <w:rPr>
          <w:rFonts w:cstheme="minorHAnsi"/>
        </w:rPr>
        <w:t xml:space="preserve"> nine online databases</w:t>
      </w:r>
      <w:r w:rsidR="004A70BC">
        <w:rPr>
          <w:rFonts w:cstheme="minorHAnsi"/>
        </w:rPr>
        <w:t xml:space="preserve"> were</w:t>
      </w:r>
      <w:r w:rsidR="007C78BA">
        <w:rPr>
          <w:rFonts w:cstheme="minorHAnsi"/>
        </w:rPr>
        <w:t xml:space="preserve"> searched</w:t>
      </w:r>
      <w:r w:rsidR="00EA7706">
        <w:rPr>
          <w:rFonts w:cstheme="minorHAnsi"/>
        </w:rPr>
        <w:t xml:space="preserve"> thoroughly</w:t>
      </w:r>
      <w:r w:rsidR="007C78BA">
        <w:rPr>
          <w:rFonts w:cstheme="minorHAnsi"/>
        </w:rPr>
        <w:t xml:space="preserve">, </w:t>
      </w:r>
      <w:r w:rsidR="004A70BC">
        <w:rPr>
          <w:rFonts w:cstheme="minorHAnsi"/>
        </w:rPr>
        <w:t xml:space="preserve">the search was </w:t>
      </w:r>
      <w:r w:rsidR="007C78BA">
        <w:rPr>
          <w:rFonts w:cstheme="minorHAnsi"/>
        </w:rPr>
        <w:t>supplemented with a hand search and snowballing,</w:t>
      </w:r>
      <w:r w:rsidR="004A70BC">
        <w:rPr>
          <w:rFonts w:cstheme="minorHAnsi"/>
        </w:rPr>
        <w:t xml:space="preserve"> and</w:t>
      </w:r>
      <w:r w:rsidR="007C78BA">
        <w:rPr>
          <w:rFonts w:cstheme="minorHAnsi"/>
        </w:rPr>
        <w:t xml:space="preserve"> methodological quality </w:t>
      </w:r>
      <w:r w:rsidR="00EA7706">
        <w:rPr>
          <w:rFonts w:cstheme="minorHAnsi"/>
        </w:rPr>
        <w:t xml:space="preserve">of included studies </w:t>
      </w:r>
      <w:r w:rsidR="004A70BC">
        <w:rPr>
          <w:rFonts w:cstheme="minorHAnsi"/>
        </w:rPr>
        <w:t xml:space="preserve">was </w:t>
      </w:r>
      <w:r w:rsidR="007C78BA">
        <w:rPr>
          <w:rFonts w:cstheme="minorHAnsi"/>
        </w:rPr>
        <w:t>assessed individually and discussed as a grou</w:t>
      </w:r>
      <w:r w:rsidR="004A70BC">
        <w:rPr>
          <w:rFonts w:cstheme="minorHAnsi"/>
        </w:rPr>
        <w:t>p for consensus. The w</w:t>
      </w:r>
      <w:r w:rsidR="007C78BA">
        <w:rPr>
          <w:rFonts w:cstheme="minorHAnsi"/>
        </w:rPr>
        <w:t>eaknesses</w:t>
      </w:r>
      <w:r w:rsidR="004A70BC">
        <w:rPr>
          <w:rFonts w:cstheme="minorHAnsi"/>
        </w:rPr>
        <w:t xml:space="preserve"> were that the </w:t>
      </w:r>
      <w:r w:rsidR="007C78BA">
        <w:rPr>
          <w:rFonts w:cstheme="minorHAnsi"/>
        </w:rPr>
        <w:t>included studies</w:t>
      </w:r>
      <w:r w:rsidR="004A70BC">
        <w:rPr>
          <w:rFonts w:cstheme="minorHAnsi"/>
        </w:rPr>
        <w:t xml:space="preserve"> were of </w:t>
      </w:r>
      <w:r w:rsidR="004A70BC">
        <w:rPr>
          <w:rFonts w:cstheme="minorHAnsi"/>
        </w:rPr>
        <w:t>low methodological quality</w:t>
      </w:r>
      <w:r w:rsidR="004A70BC">
        <w:rPr>
          <w:rFonts w:cstheme="minorHAnsi"/>
        </w:rPr>
        <w:t>, there was</w:t>
      </w:r>
      <w:r w:rsidR="007C78BA">
        <w:rPr>
          <w:rFonts w:cstheme="minorHAnsi"/>
        </w:rPr>
        <w:t xml:space="preserve"> no pooling of results, </w:t>
      </w:r>
      <w:r w:rsidR="00EA7706">
        <w:rPr>
          <w:rFonts w:cstheme="minorHAnsi"/>
        </w:rPr>
        <w:t>one included</w:t>
      </w:r>
      <w:r w:rsidR="004A70BC">
        <w:rPr>
          <w:rFonts w:cstheme="minorHAnsi"/>
        </w:rPr>
        <w:t xml:space="preserve"> study </w:t>
      </w:r>
      <w:r w:rsidR="00EA7706">
        <w:rPr>
          <w:rFonts w:cstheme="minorHAnsi"/>
        </w:rPr>
        <w:t xml:space="preserve">was published in 1996 and is this </w:t>
      </w:r>
      <w:r w:rsidR="007C78BA">
        <w:rPr>
          <w:rFonts w:cstheme="minorHAnsi"/>
        </w:rPr>
        <w:t xml:space="preserve">potentially outdated, </w:t>
      </w:r>
      <w:r w:rsidR="004A70BC">
        <w:rPr>
          <w:rFonts w:cstheme="minorHAnsi"/>
        </w:rPr>
        <w:t xml:space="preserve">and </w:t>
      </w:r>
      <w:r w:rsidR="007C78BA">
        <w:rPr>
          <w:rFonts w:cstheme="minorHAnsi"/>
        </w:rPr>
        <w:t>only one true controlled trial</w:t>
      </w:r>
      <w:r w:rsidR="004A70BC">
        <w:rPr>
          <w:rFonts w:cstheme="minorHAnsi"/>
        </w:rPr>
        <w:t xml:space="preserve"> was included. As for g</w:t>
      </w:r>
      <w:r w:rsidR="007C78BA">
        <w:rPr>
          <w:rFonts w:cstheme="minorHAnsi"/>
        </w:rPr>
        <w:t>eneralizability</w:t>
      </w:r>
      <w:r w:rsidR="004A70BC">
        <w:rPr>
          <w:rFonts w:cstheme="minorHAnsi"/>
        </w:rPr>
        <w:t>, this review</w:t>
      </w:r>
      <w:r w:rsidR="007C78BA">
        <w:rPr>
          <w:rFonts w:cstheme="minorHAnsi"/>
        </w:rPr>
        <w:t xml:space="preserve"> included both genders and wide range of ages (7-49)</w:t>
      </w:r>
      <w:r w:rsidR="004A70BC">
        <w:rPr>
          <w:rFonts w:cstheme="minorHAnsi"/>
        </w:rPr>
        <w:t xml:space="preserve">, </w:t>
      </w:r>
      <w:r w:rsidR="00F3153B">
        <w:rPr>
          <w:rFonts w:cstheme="minorHAnsi"/>
        </w:rPr>
        <w:t>however</w:t>
      </w:r>
      <w:r w:rsidR="007C78BA">
        <w:rPr>
          <w:rFonts w:cstheme="minorHAnsi"/>
        </w:rPr>
        <w:t xml:space="preserve"> two studies were specific to knee joint</w:t>
      </w:r>
      <w:r w:rsidR="00F3153B">
        <w:rPr>
          <w:rFonts w:cstheme="minorHAnsi"/>
        </w:rPr>
        <w:t xml:space="preserve"> and thus results may not be generalizable to other joints. </w:t>
      </w:r>
    </w:p>
    <w:p w14:paraId="208732BD" w14:textId="71D66888" w:rsidR="0006042D" w:rsidRPr="0006042D" w:rsidRDefault="007636DF" w:rsidP="004A70BC">
      <w:pPr>
        <w:pStyle w:val="NoSpacing"/>
        <w:rPr>
          <w:rFonts w:cstheme="minorHAnsi"/>
        </w:rPr>
      </w:pPr>
      <w:r w:rsidRPr="004A70BC">
        <w:rPr>
          <w:rFonts w:cstheme="minorHAnsi"/>
          <w:u w:val="single"/>
        </w:rPr>
        <w:t>Interpretation of results</w:t>
      </w:r>
      <w:r w:rsidR="0006042D" w:rsidRPr="004A70BC">
        <w:rPr>
          <w:rFonts w:cstheme="minorHAnsi"/>
          <w:u w:val="single"/>
        </w:rPr>
        <w:t>:</w:t>
      </w:r>
      <w:r w:rsidR="0006042D">
        <w:rPr>
          <w:rFonts w:cstheme="minorHAnsi"/>
        </w:rPr>
        <w:t xml:space="preserve"> There is some evidence that symptoms of joint hypermobility can improve with exercise, but</w:t>
      </w:r>
      <w:r w:rsidR="00F3153B">
        <w:rPr>
          <w:rFonts w:cstheme="minorHAnsi"/>
        </w:rPr>
        <w:t xml:space="preserve"> there is</w:t>
      </w:r>
      <w:r w:rsidR="0006042D">
        <w:rPr>
          <w:rFonts w:cstheme="minorHAnsi"/>
        </w:rPr>
        <w:t xml:space="preserve"> no definitive conclusion </w:t>
      </w:r>
      <w:r w:rsidR="00E50AA2">
        <w:rPr>
          <w:rFonts w:cstheme="minorHAnsi"/>
        </w:rPr>
        <w:t xml:space="preserve">supporting </w:t>
      </w:r>
      <w:r w:rsidR="0006042D">
        <w:rPr>
          <w:rFonts w:cstheme="minorHAnsi"/>
        </w:rPr>
        <w:t xml:space="preserve">one specific type of exercise over another. However, no adverse events were reported, </w:t>
      </w:r>
      <w:r w:rsidR="00F90BDE">
        <w:rPr>
          <w:rFonts w:cstheme="minorHAnsi"/>
        </w:rPr>
        <w:t xml:space="preserve">and </w:t>
      </w:r>
      <w:r w:rsidR="0006042D">
        <w:rPr>
          <w:rFonts w:cstheme="minorHAnsi"/>
        </w:rPr>
        <w:t xml:space="preserve">therefore exercise (strengthening, proprioceptive exercises, balance, and specific joint exercises) may be safely incorporated into a PT plan of care. </w:t>
      </w:r>
      <w:r w:rsidR="00C920A1">
        <w:rPr>
          <w:rFonts w:cstheme="minorHAnsi"/>
        </w:rPr>
        <w:t>Due to the low methodological quality of the studies, the results should be considered with caution.</w:t>
      </w:r>
    </w:p>
    <w:p w14:paraId="1BA6E626" w14:textId="7424140F" w:rsidR="007636DF" w:rsidRPr="000F4A9E" w:rsidRDefault="007636DF" w:rsidP="004A70BC">
      <w:pPr>
        <w:pStyle w:val="NoSpacing"/>
        <w:rPr>
          <w:rFonts w:cstheme="minorHAnsi"/>
        </w:rPr>
      </w:pPr>
      <w:r w:rsidRPr="004A70BC">
        <w:rPr>
          <w:rFonts w:cstheme="minorHAnsi"/>
          <w:u w:val="single"/>
        </w:rPr>
        <w:t>Applicability of result</w:t>
      </w:r>
      <w:r w:rsidR="000F4A9E" w:rsidRPr="004A70BC">
        <w:rPr>
          <w:rFonts w:cstheme="minorHAnsi"/>
          <w:u w:val="single"/>
        </w:rPr>
        <w:t>s</w:t>
      </w:r>
      <w:r w:rsidR="00C920A1">
        <w:rPr>
          <w:rFonts w:cstheme="minorHAnsi"/>
        </w:rPr>
        <w:t>: Though this systematic review included populations outside of my clinical scenari</w:t>
      </w:r>
      <w:r w:rsidR="00F90BDE">
        <w:rPr>
          <w:rFonts w:cstheme="minorHAnsi"/>
        </w:rPr>
        <w:t>o</w:t>
      </w:r>
      <w:r w:rsidR="00C920A1">
        <w:rPr>
          <w:rFonts w:cstheme="minorHAnsi"/>
        </w:rPr>
        <w:t>, the objective of the study was relevant to my case.</w:t>
      </w:r>
      <w:r w:rsidR="004A5822">
        <w:rPr>
          <w:rFonts w:cstheme="minorHAnsi"/>
        </w:rPr>
        <w:t xml:space="preserve"> </w:t>
      </w:r>
      <w:r w:rsidR="009E31EC">
        <w:rPr>
          <w:rFonts w:cstheme="minorHAnsi"/>
        </w:rPr>
        <w:t xml:space="preserve">Proprioceptive-based exercises, strengthening exercises, balance exercises and functional stability exercises are appropriate to include as part of a PT intervention for this patient. </w:t>
      </w:r>
      <w:r w:rsidR="004A5822">
        <w:rPr>
          <w:rFonts w:cstheme="minorHAnsi"/>
        </w:rPr>
        <w:t xml:space="preserve"> </w:t>
      </w:r>
    </w:p>
    <w:p w14:paraId="265D53AA" w14:textId="76A96E21" w:rsidR="007636DF" w:rsidRPr="00BF5150" w:rsidRDefault="007636DF" w:rsidP="00BF5150">
      <w:pPr>
        <w:pStyle w:val="NormalWeb"/>
        <w:jc w:val="center"/>
        <w:rPr>
          <w:rFonts w:asciiTheme="minorHAnsi" w:hAnsiTheme="minorHAnsi" w:cstheme="minorHAnsi"/>
          <w:b/>
          <w:bCs/>
        </w:rPr>
      </w:pPr>
      <w:r w:rsidRPr="00BF5150">
        <w:rPr>
          <w:rFonts w:asciiTheme="minorHAnsi" w:hAnsiTheme="minorHAnsi" w:cstheme="minorHAnsi"/>
          <w:b/>
          <w:bCs/>
        </w:rPr>
        <w:t xml:space="preserve">Disability in Adolescents and Adults Diagnosed </w:t>
      </w:r>
      <w:r w:rsidR="00B65C8C" w:rsidRPr="00BF5150">
        <w:rPr>
          <w:rFonts w:asciiTheme="minorHAnsi" w:hAnsiTheme="minorHAnsi" w:cstheme="minorHAnsi"/>
          <w:b/>
          <w:bCs/>
        </w:rPr>
        <w:t>w</w:t>
      </w:r>
      <w:r w:rsidRPr="00BF5150">
        <w:rPr>
          <w:rFonts w:asciiTheme="minorHAnsi" w:hAnsiTheme="minorHAnsi" w:cstheme="minorHAnsi"/>
          <w:b/>
          <w:bCs/>
        </w:rPr>
        <w:t>ith Hypermobility-Related Disorders: A Meta-Analysis by Scheper et al. 2016.</w:t>
      </w:r>
    </w:p>
    <w:p w14:paraId="4E83E83B" w14:textId="6BFB4681" w:rsidR="005F59B6" w:rsidRPr="005F59B6" w:rsidRDefault="000F4A9E" w:rsidP="005F59B6">
      <w:pPr>
        <w:pStyle w:val="NoSpacing"/>
        <w:rPr>
          <w:rFonts w:cstheme="minorHAnsi"/>
          <w:b/>
          <w:bCs/>
          <w:u w:val="single"/>
        </w:rPr>
      </w:pPr>
      <w:r w:rsidRPr="005F59B6">
        <w:rPr>
          <w:rFonts w:cstheme="minorHAnsi"/>
          <w:b/>
          <w:bCs/>
          <w:noProof/>
          <w:u w:val="single"/>
        </w:rPr>
        <w:t>Objective:</w:t>
      </w:r>
      <w:r w:rsidR="00B65C8C" w:rsidRPr="005F59B6">
        <w:rPr>
          <w:rFonts w:cstheme="minorHAnsi"/>
          <w:b/>
          <w:bCs/>
          <w:noProof/>
          <w:u w:val="single"/>
        </w:rPr>
        <w:t xml:space="preserve"> </w:t>
      </w:r>
      <w:r w:rsidR="005F59B6">
        <w:rPr>
          <w:rFonts w:cstheme="minorHAnsi"/>
          <w:b/>
          <w:bCs/>
          <w:u w:val="single"/>
        </w:rPr>
        <w:t xml:space="preserve"> </w:t>
      </w:r>
      <w:r w:rsidR="00B65C8C">
        <w:rPr>
          <w:rFonts w:cstheme="minorHAnsi"/>
          <w:noProof/>
        </w:rPr>
        <w:t xml:space="preserve">To establish the association of the most commonly reported symptoms of hypermobility-related disorders on disability. </w:t>
      </w:r>
      <w:r w:rsidR="00B65C8C">
        <w:rPr>
          <w:rFonts w:cstheme="minorHAnsi"/>
        </w:rPr>
        <w:t>To study the effectiveness of treatment on disability in patients with Ehlers-Danlos Syndrome</w:t>
      </w:r>
      <w:r w:rsidR="00675952">
        <w:rPr>
          <w:rFonts w:cstheme="minorHAnsi"/>
        </w:rPr>
        <w:t xml:space="preserve"> and hypermobility syndromes (HMS)</w:t>
      </w:r>
      <w:r w:rsidR="00073552">
        <w:rPr>
          <w:rFonts w:cstheme="minorHAnsi"/>
        </w:rPr>
        <w:t>.</w:t>
      </w:r>
      <w:r w:rsidR="00B65C8C">
        <w:rPr>
          <w:rFonts w:cstheme="minorHAnsi"/>
        </w:rPr>
        <w:t xml:space="preserve"> </w:t>
      </w:r>
    </w:p>
    <w:p w14:paraId="5DA85A1F" w14:textId="6600FA01" w:rsidR="000F4A9E" w:rsidRPr="005F59B6" w:rsidRDefault="000F4A9E" w:rsidP="005F59B6">
      <w:pPr>
        <w:pStyle w:val="NoSpacing"/>
        <w:rPr>
          <w:rFonts w:cstheme="minorHAnsi"/>
          <w:b/>
          <w:bCs/>
          <w:u w:val="single"/>
        </w:rPr>
      </w:pPr>
      <w:r w:rsidRPr="005F59B6">
        <w:rPr>
          <w:rFonts w:cstheme="minorHAnsi"/>
          <w:b/>
          <w:bCs/>
          <w:noProof/>
          <w:u w:val="single"/>
        </w:rPr>
        <w:t>Study design:</w:t>
      </w:r>
    </w:p>
    <w:p w14:paraId="1E9636DF" w14:textId="7CE09022" w:rsidR="000F4A9E" w:rsidRPr="00073552" w:rsidRDefault="000F4A9E" w:rsidP="005F59B6">
      <w:pPr>
        <w:pStyle w:val="NoSpacing"/>
        <w:rPr>
          <w:rFonts w:cstheme="minorHAnsi"/>
        </w:rPr>
      </w:pPr>
      <w:r w:rsidRPr="005F59B6">
        <w:rPr>
          <w:rFonts w:cstheme="minorHAnsi"/>
          <w:u w:val="single"/>
        </w:rPr>
        <w:t>Search strategy</w:t>
      </w:r>
      <w:r w:rsidR="00073552" w:rsidRPr="005F59B6">
        <w:rPr>
          <w:rFonts w:cstheme="minorHAnsi"/>
          <w:u w:val="single"/>
        </w:rPr>
        <w:t>:</w:t>
      </w:r>
      <w:r w:rsidR="00073552">
        <w:rPr>
          <w:rFonts w:cstheme="minorHAnsi"/>
        </w:rPr>
        <w:t xml:space="preserve"> Electronic searches were conducted separately for each of the objectives. The databases searched were CENTRAL and MEDLINE. The search terms were classified according to the ICF model (population, symptoms, disability, and treatment). </w:t>
      </w:r>
      <w:proofErr w:type="spellStart"/>
      <w:r w:rsidR="00073552">
        <w:rPr>
          <w:rFonts w:cstheme="minorHAnsi"/>
        </w:rPr>
        <w:t>MeSH</w:t>
      </w:r>
      <w:proofErr w:type="spellEnd"/>
      <w:r w:rsidR="00073552">
        <w:rPr>
          <w:rFonts w:cstheme="minorHAnsi"/>
        </w:rPr>
        <w:t xml:space="preserve"> terms and free-text terms were used in the primary search. The search was conducted independently by 3 researchers. </w:t>
      </w:r>
      <w:r w:rsidRPr="00073552">
        <w:rPr>
          <w:rFonts w:cstheme="minorHAnsi"/>
        </w:rPr>
        <w:t xml:space="preserve"> </w:t>
      </w:r>
    </w:p>
    <w:p w14:paraId="3DB887DE" w14:textId="65189BA7" w:rsidR="007B4100" w:rsidRPr="00395143" w:rsidRDefault="000F4A9E" w:rsidP="00395143">
      <w:pPr>
        <w:pStyle w:val="NoSpacing"/>
        <w:rPr>
          <w:rFonts w:cstheme="minorHAnsi"/>
          <w:u w:val="single"/>
        </w:rPr>
      </w:pPr>
      <w:r w:rsidRPr="007820BC">
        <w:rPr>
          <w:rFonts w:cstheme="minorHAnsi"/>
          <w:u w:val="single"/>
        </w:rPr>
        <w:t xml:space="preserve">Selection </w:t>
      </w:r>
      <w:r w:rsidR="00073552" w:rsidRPr="007820BC">
        <w:rPr>
          <w:rFonts w:cstheme="minorHAnsi"/>
          <w:u w:val="single"/>
        </w:rPr>
        <w:t>criteria:</w:t>
      </w:r>
      <w:r w:rsidR="00F6640D">
        <w:rPr>
          <w:rFonts w:cstheme="minorHAnsi"/>
        </w:rPr>
        <w:t xml:space="preserve"> For this meta-analysis, the i</w:t>
      </w:r>
      <w:r w:rsidR="00073552">
        <w:rPr>
          <w:rFonts w:cstheme="minorHAnsi"/>
        </w:rPr>
        <w:t>nclusion criteria</w:t>
      </w:r>
      <w:r w:rsidR="00F6640D">
        <w:rPr>
          <w:rFonts w:cstheme="minorHAnsi"/>
        </w:rPr>
        <w:t xml:space="preserve"> </w:t>
      </w:r>
      <w:r w:rsidR="0056797F">
        <w:rPr>
          <w:rFonts w:cstheme="minorHAnsi"/>
        </w:rPr>
        <w:t>are studies that have</w:t>
      </w:r>
      <w:r w:rsidR="00073552">
        <w:rPr>
          <w:rFonts w:cstheme="minorHAnsi"/>
        </w:rPr>
        <w:t xml:space="preserve"> </w:t>
      </w:r>
      <w:r w:rsidR="007B4100">
        <w:rPr>
          <w:rFonts w:cstheme="minorHAnsi"/>
        </w:rPr>
        <w:t>clearly defined disease status by objective clinical criteria, subjects older than 16 years of age, include outcome measures at each ICF domains,</w:t>
      </w:r>
      <w:r w:rsidR="0056797F">
        <w:rPr>
          <w:rFonts w:cstheme="minorHAnsi"/>
        </w:rPr>
        <w:t xml:space="preserve"> and are</w:t>
      </w:r>
      <w:r w:rsidR="007B4100">
        <w:rPr>
          <w:rFonts w:cstheme="minorHAnsi"/>
        </w:rPr>
        <w:t xml:space="preserve"> published in </w:t>
      </w:r>
      <w:r w:rsidR="007B4100" w:rsidRPr="00395143">
        <w:rPr>
          <w:rFonts w:cstheme="minorHAnsi"/>
        </w:rPr>
        <w:t>English</w:t>
      </w:r>
      <w:r w:rsidR="00395143" w:rsidRPr="00395143">
        <w:rPr>
          <w:rFonts w:cstheme="minorHAnsi"/>
        </w:rPr>
        <w:t xml:space="preserve">. The </w:t>
      </w:r>
      <w:r w:rsidR="00395143">
        <w:rPr>
          <w:rFonts w:cstheme="minorHAnsi"/>
        </w:rPr>
        <w:t>e</w:t>
      </w:r>
      <w:r w:rsidR="007B4100" w:rsidRPr="00395143">
        <w:rPr>
          <w:rFonts w:cstheme="minorHAnsi"/>
        </w:rPr>
        <w:t>xclusion</w:t>
      </w:r>
      <w:r w:rsidR="007B4100">
        <w:rPr>
          <w:rFonts w:cstheme="minorHAnsi"/>
        </w:rPr>
        <w:t xml:space="preserve"> criteria</w:t>
      </w:r>
      <w:r w:rsidR="00395143">
        <w:rPr>
          <w:rFonts w:cstheme="minorHAnsi"/>
        </w:rPr>
        <w:t xml:space="preserve"> included </w:t>
      </w:r>
      <w:r w:rsidR="007B4100">
        <w:rPr>
          <w:rFonts w:cstheme="minorHAnsi"/>
        </w:rPr>
        <w:t xml:space="preserve">letters, dissertations, editorials and abstracts, case studies and case series in which treatment was main topic, </w:t>
      </w:r>
      <w:r w:rsidR="00CE09A5">
        <w:rPr>
          <w:rFonts w:cstheme="minorHAnsi"/>
        </w:rPr>
        <w:t xml:space="preserve">and </w:t>
      </w:r>
      <w:r w:rsidR="007B4100">
        <w:rPr>
          <w:rFonts w:cstheme="minorHAnsi"/>
        </w:rPr>
        <w:t>interventions of surgery, medical intervention, or assistive devices</w:t>
      </w:r>
      <w:r w:rsidR="00395143">
        <w:rPr>
          <w:rFonts w:cstheme="minorHAnsi"/>
        </w:rPr>
        <w:t xml:space="preserve">. </w:t>
      </w:r>
    </w:p>
    <w:p w14:paraId="65022266" w14:textId="77777777" w:rsidR="00F121A8" w:rsidRDefault="000F4A9E" w:rsidP="00BD2B61">
      <w:pPr>
        <w:pStyle w:val="NoSpacing"/>
        <w:rPr>
          <w:rFonts w:cstheme="minorHAnsi"/>
        </w:rPr>
      </w:pPr>
      <w:r w:rsidRPr="00942261">
        <w:rPr>
          <w:rFonts w:cstheme="minorHAnsi"/>
          <w:u w:val="single"/>
        </w:rPr>
        <w:t>Methods</w:t>
      </w:r>
      <w:r w:rsidR="007B4100">
        <w:rPr>
          <w:rFonts w:cstheme="minorHAnsi"/>
        </w:rPr>
        <w:t>:</w:t>
      </w:r>
      <w:r w:rsidR="00B45B7D">
        <w:rPr>
          <w:rFonts w:cstheme="minorHAnsi"/>
        </w:rPr>
        <w:t xml:space="preserve"> </w:t>
      </w:r>
      <w:r w:rsidR="002B00C3">
        <w:rPr>
          <w:rFonts w:cstheme="minorHAnsi"/>
        </w:rPr>
        <w:t>After the search and selection criteria were applied</w:t>
      </w:r>
      <w:r w:rsidR="003E1FA1">
        <w:rPr>
          <w:rFonts w:cstheme="minorHAnsi"/>
        </w:rPr>
        <w:t xml:space="preserve"> to identified articles,</w:t>
      </w:r>
      <w:r w:rsidR="002B00C3">
        <w:rPr>
          <w:rFonts w:cstheme="minorHAnsi"/>
        </w:rPr>
        <w:t xml:space="preserve"> </w:t>
      </w:r>
      <w:r w:rsidR="003E1FA1">
        <w:rPr>
          <w:rFonts w:cstheme="minorHAnsi"/>
        </w:rPr>
        <w:t>t</w:t>
      </w:r>
      <w:r w:rsidR="00942261">
        <w:rPr>
          <w:rFonts w:cstheme="minorHAnsi"/>
        </w:rPr>
        <w:t>he i</w:t>
      </w:r>
      <w:r w:rsidR="00B45B7D">
        <w:rPr>
          <w:rFonts w:cstheme="minorHAnsi"/>
        </w:rPr>
        <w:t>ncluded studies were assessed for risk of bias independently by 2 assessors. Key data was extracted and a meta-analysis was performed. From the 714 publications identified after the primary search, 16 were included in analysis</w:t>
      </w:r>
      <w:r w:rsidR="00E870E2">
        <w:rPr>
          <w:rFonts w:cstheme="minorHAnsi"/>
        </w:rPr>
        <w:t xml:space="preserve"> of symptoms (objective #1)</w:t>
      </w:r>
      <w:r w:rsidR="00B45B7D">
        <w:rPr>
          <w:rFonts w:cstheme="minorHAnsi"/>
        </w:rPr>
        <w:t xml:space="preserve">, including </w:t>
      </w:r>
      <w:r w:rsidR="00E870E2">
        <w:rPr>
          <w:rFonts w:cstheme="minorHAnsi"/>
        </w:rPr>
        <w:t xml:space="preserve">14 comparative cohort and 2 cross-sectional studies. Regarding treatment (objective #2), 19 publications were identified and 5 were included for analysis. </w:t>
      </w:r>
    </w:p>
    <w:p w14:paraId="3EFA0417" w14:textId="43AF395C" w:rsidR="0003108B" w:rsidRDefault="00F121A8" w:rsidP="00F156A3">
      <w:pPr>
        <w:pStyle w:val="NoSpacing"/>
        <w:rPr>
          <w:rFonts w:cstheme="minorHAnsi"/>
        </w:rPr>
      </w:pPr>
      <w:r w:rsidRPr="00F156A3">
        <w:rPr>
          <w:rFonts w:cstheme="minorHAnsi"/>
          <w:u w:val="single"/>
        </w:rPr>
        <w:lastRenderedPageBreak/>
        <w:t>Treatment effectiveness:</w:t>
      </w:r>
      <w:r>
        <w:rPr>
          <w:rFonts w:cstheme="minorHAnsi"/>
        </w:rPr>
        <w:t xml:space="preserve"> </w:t>
      </w:r>
      <w:r w:rsidR="0003108B">
        <w:rPr>
          <w:rFonts w:cstheme="minorHAnsi"/>
        </w:rPr>
        <w:t>5 publications</w:t>
      </w:r>
      <w:r w:rsidR="00BD2B61">
        <w:rPr>
          <w:rFonts w:cstheme="minorHAnsi"/>
        </w:rPr>
        <w:t xml:space="preserve"> were</w:t>
      </w:r>
      <w:r w:rsidR="0003108B">
        <w:rPr>
          <w:rFonts w:cstheme="minorHAnsi"/>
        </w:rPr>
        <w:t xml:space="preserve"> included in</w:t>
      </w:r>
      <w:r w:rsidR="00BD2B61">
        <w:rPr>
          <w:rFonts w:cstheme="minorHAnsi"/>
        </w:rPr>
        <w:t xml:space="preserve"> the</w:t>
      </w:r>
      <w:r w:rsidR="0003108B">
        <w:rPr>
          <w:rFonts w:cstheme="minorHAnsi"/>
        </w:rPr>
        <w:t xml:space="preserve"> analysis (1 RCT, 4 clinical controlled trial)</w:t>
      </w:r>
      <w:r>
        <w:rPr>
          <w:rFonts w:cstheme="minorHAnsi"/>
        </w:rPr>
        <w:t xml:space="preserve"> with a total of </w:t>
      </w:r>
      <w:r w:rsidR="0003108B">
        <w:rPr>
          <w:rFonts w:cstheme="minorHAnsi"/>
        </w:rPr>
        <w:t>200 subjects</w:t>
      </w:r>
      <w:r>
        <w:rPr>
          <w:rFonts w:cstheme="minorHAnsi"/>
        </w:rPr>
        <w:t xml:space="preserve">, </w:t>
      </w:r>
      <w:r w:rsidR="0003108B">
        <w:rPr>
          <w:rFonts w:cstheme="minorHAnsi"/>
        </w:rPr>
        <w:t xml:space="preserve">all </w:t>
      </w:r>
      <w:r>
        <w:rPr>
          <w:rFonts w:cstheme="minorHAnsi"/>
        </w:rPr>
        <w:t>with a diagnosis of</w:t>
      </w:r>
      <w:r w:rsidR="0003108B">
        <w:rPr>
          <w:rFonts w:cstheme="minorHAnsi"/>
        </w:rPr>
        <w:t xml:space="preserve"> with HMS</w:t>
      </w:r>
      <w:r w:rsidR="00F156A3">
        <w:rPr>
          <w:rFonts w:cstheme="minorHAnsi"/>
        </w:rPr>
        <w:t>. The m</w:t>
      </w:r>
      <w:r w:rsidR="0003108B">
        <w:rPr>
          <w:rFonts w:cstheme="minorHAnsi"/>
        </w:rPr>
        <w:t xml:space="preserve">ean age </w:t>
      </w:r>
      <w:r w:rsidR="00F156A3">
        <w:rPr>
          <w:rFonts w:cstheme="minorHAnsi"/>
        </w:rPr>
        <w:t xml:space="preserve">of subjects was </w:t>
      </w:r>
      <w:r w:rsidR="0003108B">
        <w:rPr>
          <w:rFonts w:cstheme="minorHAnsi"/>
        </w:rPr>
        <w:t>35.7 years</w:t>
      </w:r>
      <w:r w:rsidR="00F156A3">
        <w:rPr>
          <w:rFonts w:cstheme="minorHAnsi"/>
        </w:rPr>
        <w:t xml:space="preserve"> and the</w:t>
      </w:r>
      <w:r w:rsidR="0003108B">
        <w:rPr>
          <w:rFonts w:cstheme="minorHAnsi"/>
        </w:rPr>
        <w:t xml:space="preserve"> median </w:t>
      </w:r>
      <w:proofErr w:type="spellStart"/>
      <w:r w:rsidR="0003108B">
        <w:rPr>
          <w:rFonts w:cstheme="minorHAnsi"/>
        </w:rPr>
        <w:t>Beighton</w:t>
      </w:r>
      <w:proofErr w:type="spellEnd"/>
      <w:r w:rsidR="0003108B">
        <w:rPr>
          <w:rFonts w:cstheme="minorHAnsi"/>
        </w:rPr>
        <w:t xml:space="preserve"> score </w:t>
      </w:r>
      <w:r w:rsidR="00F156A3">
        <w:rPr>
          <w:rFonts w:cstheme="minorHAnsi"/>
        </w:rPr>
        <w:t xml:space="preserve">was </w:t>
      </w:r>
      <w:r w:rsidR="0003108B">
        <w:rPr>
          <w:rFonts w:cstheme="minorHAnsi"/>
        </w:rPr>
        <w:t>6/9</w:t>
      </w:r>
      <w:r w:rsidR="00F156A3">
        <w:rPr>
          <w:rFonts w:cstheme="minorHAnsi"/>
        </w:rPr>
        <w:t xml:space="preserve">. </w:t>
      </w:r>
      <w:r w:rsidR="007B3AF2">
        <w:rPr>
          <w:rFonts w:cstheme="minorHAnsi"/>
        </w:rPr>
        <w:t>All studies reported</w:t>
      </w:r>
      <w:r w:rsidR="00F156A3">
        <w:rPr>
          <w:rFonts w:cstheme="minorHAnsi"/>
        </w:rPr>
        <w:t xml:space="preserve"> outcomes </w:t>
      </w:r>
      <w:r w:rsidR="007B3AF2">
        <w:rPr>
          <w:rFonts w:cstheme="minorHAnsi"/>
        </w:rPr>
        <w:t>on the</w:t>
      </w:r>
      <w:r w:rsidR="0003108B">
        <w:rPr>
          <w:rFonts w:cstheme="minorHAnsi"/>
        </w:rPr>
        <w:t xml:space="preserve"> level of activity and participation </w:t>
      </w:r>
      <w:r w:rsidR="007B3AF2">
        <w:rPr>
          <w:rFonts w:cstheme="minorHAnsi"/>
        </w:rPr>
        <w:t>according to the ICF model</w:t>
      </w:r>
      <w:r w:rsidR="0003108B">
        <w:rPr>
          <w:rFonts w:cstheme="minorHAnsi"/>
        </w:rPr>
        <w:t xml:space="preserve"> and pain intensity</w:t>
      </w:r>
      <w:r w:rsidR="00F156A3">
        <w:rPr>
          <w:rFonts w:cstheme="minorHAnsi"/>
        </w:rPr>
        <w:t xml:space="preserve">. </w:t>
      </w:r>
    </w:p>
    <w:p w14:paraId="4D501B2E" w14:textId="4A7B5184" w:rsidR="00BD32DA" w:rsidRPr="006F2686" w:rsidRDefault="00BD32DA" w:rsidP="00223723">
      <w:pPr>
        <w:pStyle w:val="NoSpacing"/>
        <w:rPr>
          <w:rFonts w:cstheme="minorHAnsi"/>
        </w:rPr>
      </w:pPr>
      <w:r w:rsidRPr="00D31E61">
        <w:rPr>
          <w:rFonts w:cstheme="minorHAnsi"/>
          <w:u w:val="single"/>
        </w:rPr>
        <w:t>Interventions</w:t>
      </w:r>
      <w:r>
        <w:rPr>
          <w:rFonts w:cstheme="minorHAnsi"/>
        </w:rPr>
        <w:t xml:space="preserve">: </w:t>
      </w:r>
      <w:r w:rsidR="00D31E61">
        <w:rPr>
          <w:rFonts w:cstheme="minorHAnsi"/>
        </w:rPr>
        <w:t xml:space="preserve">The </w:t>
      </w:r>
      <w:r w:rsidR="00D316A8">
        <w:rPr>
          <w:rFonts w:cstheme="minorHAnsi"/>
        </w:rPr>
        <w:t>interventions included in this review were multidisciplinary approaches and included medical treatment, OT, PT and social work. Interventions focused on e</w:t>
      </w:r>
      <w:r>
        <w:rPr>
          <w:rFonts w:cstheme="minorHAnsi"/>
        </w:rPr>
        <w:t>nhancing physical fitness</w:t>
      </w:r>
      <w:r w:rsidR="00D316A8">
        <w:rPr>
          <w:rFonts w:cstheme="minorHAnsi"/>
        </w:rPr>
        <w:t xml:space="preserve"> through</w:t>
      </w:r>
      <w:r w:rsidR="00D85436">
        <w:rPr>
          <w:rFonts w:cstheme="minorHAnsi"/>
        </w:rPr>
        <w:t xml:space="preserve"> </w:t>
      </w:r>
      <w:r w:rsidR="00D316A8">
        <w:rPr>
          <w:rFonts w:cstheme="minorHAnsi"/>
        </w:rPr>
        <w:t>p</w:t>
      </w:r>
      <w:r>
        <w:rPr>
          <w:rFonts w:cstheme="minorHAnsi"/>
        </w:rPr>
        <w:t>ropriocepti</w:t>
      </w:r>
      <w:r w:rsidR="00D85436">
        <w:rPr>
          <w:rFonts w:cstheme="minorHAnsi"/>
        </w:rPr>
        <w:t>ve-based exercises</w:t>
      </w:r>
      <w:r>
        <w:rPr>
          <w:rFonts w:cstheme="minorHAnsi"/>
        </w:rPr>
        <w:t>, strength</w:t>
      </w:r>
      <w:r w:rsidR="00EF1BE2">
        <w:rPr>
          <w:rFonts w:cstheme="minorHAnsi"/>
        </w:rPr>
        <w:t>ening exercises</w:t>
      </w:r>
      <w:r>
        <w:rPr>
          <w:rFonts w:cstheme="minorHAnsi"/>
        </w:rPr>
        <w:t>, balance</w:t>
      </w:r>
      <w:r w:rsidR="00D316A8">
        <w:rPr>
          <w:rFonts w:cstheme="minorHAnsi"/>
        </w:rPr>
        <w:t xml:space="preserve"> </w:t>
      </w:r>
      <w:r w:rsidR="00EF1BE2">
        <w:rPr>
          <w:rFonts w:cstheme="minorHAnsi"/>
        </w:rPr>
        <w:t xml:space="preserve">exercises </w:t>
      </w:r>
      <w:r w:rsidR="00D316A8">
        <w:rPr>
          <w:rFonts w:cstheme="minorHAnsi"/>
        </w:rPr>
        <w:t>and j</w:t>
      </w:r>
      <w:r w:rsidR="00CD1EFB">
        <w:rPr>
          <w:rFonts w:cstheme="minorHAnsi"/>
        </w:rPr>
        <w:t>oint-</w:t>
      </w:r>
      <w:r w:rsidR="00A043A3">
        <w:rPr>
          <w:rFonts w:cstheme="minorHAnsi"/>
        </w:rPr>
        <w:t>stabilizing</w:t>
      </w:r>
      <w:r w:rsidR="00CD1EFB">
        <w:rPr>
          <w:rFonts w:cstheme="minorHAnsi"/>
        </w:rPr>
        <w:t xml:space="preserve"> exercises</w:t>
      </w:r>
      <w:r w:rsidR="00D85436">
        <w:rPr>
          <w:rFonts w:cstheme="minorHAnsi"/>
        </w:rPr>
        <w:t>, both open</w:t>
      </w:r>
      <w:r w:rsidR="00411601">
        <w:rPr>
          <w:rFonts w:cstheme="minorHAnsi"/>
        </w:rPr>
        <w:t>-</w:t>
      </w:r>
      <w:r w:rsidR="00D85436">
        <w:rPr>
          <w:rFonts w:cstheme="minorHAnsi"/>
        </w:rPr>
        <w:t xml:space="preserve"> and closed-chain</w:t>
      </w:r>
      <w:r w:rsidR="00D316A8">
        <w:rPr>
          <w:rFonts w:cstheme="minorHAnsi"/>
        </w:rPr>
        <w:t>.</w:t>
      </w:r>
      <w:r w:rsidR="00223723">
        <w:rPr>
          <w:rFonts w:cstheme="minorHAnsi"/>
        </w:rPr>
        <w:t xml:space="preserve"> </w:t>
      </w:r>
      <w:r>
        <w:rPr>
          <w:rFonts w:cstheme="minorHAnsi"/>
        </w:rPr>
        <w:t xml:space="preserve">Cognitive intervention for pain management and lifestyle </w:t>
      </w:r>
      <w:r w:rsidR="00223723">
        <w:rPr>
          <w:rFonts w:cstheme="minorHAnsi"/>
        </w:rPr>
        <w:t xml:space="preserve">was also included </w:t>
      </w:r>
      <w:r w:rsidR="000D0600">
        <w:rPr>
          <w:rFonts w:cstheme="minorHAnsi"/>
        </w:rPr>
        <w:t xml:space="preserve">through </w:t>
      </w:r>
      <w:r w:rsidR="00EF3C77">
        <w:rPr>
          <w:rFonts w:cstheme="minorHAnsi"/>
        </w:rPr>
        <w:t xml:space="preserve">education regarding illness beliefs, pain management, </w:t>
      </w:r>
      <w:r w:rsidR="00223723">
        <w:rPr>
          <w:rFonts w:cstheme="minorHAnsi"/>
        </w:rPr>
        <w:t>r</w:t>
      </w:r>
      <w:r>
        <w:rPr>
          <w:rFonts w:cstheme="minorHAnsi"/>
        </w:rPr>
        <w:t>elaxation</w:t>
      </w:r>
      <w:r w:rsidR="00223723">
        <w:rPr>
          <w:rFonts w:cstheme="minorHAnsi"/>
        </w:rPr>
        <w:t xml:space="preserve"> techniques</w:t>
      </w:r>
      <w:r w:rsidR="00EF3C77">
        <w:rPr>
          <w:rFonts w:cstheme="minorHAnsi"/>
        </w:rPr>
        <w:t xml:space="preserve"> and lifestyle advice.</w:t>
      </w:r>
      <w:r w:rsidR="00223723">
        <w:rPr>
          <w:rFonts w:cstheme="minorHAnsi"/>
        </w:rPr>
        <w:t xml:space="preserve"> A h</w:t>
      </w:r>
      <w:r>
        <w:rPr>
          <w:rFonts w:cstheme="minorHAnsi"/>
        </w:rPr>
        <w:t>ome exercise</w:t>
      </w:r>
      <w:r w:rsidR="00223723">
        <w:rPr>
          <w:rFonts w:cstheme="minorHAnsi"/>
        </w:rPr>
        <w:t xml:space="preserve"> program was </w:t>
      </w:r>
      <w:r>
        <w:rPr>
          <w:rFonts w:cstheme="minorHAnsi"/>
        </w:rPr>
        <w:t>monitored by telephone</w:t>
      </w:r>
      <w:r w:rsidR="00223723">
        <w:rPr>
          <w:rFonts w:cstheme="minorHAnsi"/>
        </w:rPr>
        <w:t>.</w:t>
      </w:r>
    </w:p>
    <w:p w14:paraId="14AB2E3E" w14:textId="5AADE6B5" w:rsidR="00DD14C1" w:rsidRDefault="0003108B" w:rsidP="00477C3D">
      <w:pPr>
        <w:pStyle w:val="NoSpacing"/>
        <w:rPr>
          <w:rFonts w:cstheme="minorHAnsi"/>
        </w:rPr>
      </w:pPr>
      <w:r w:rsidRPr="003840D6">
        <w:rPr>
          <w:rFonts w:cstheme="minorHAnsi"/>
          <w:u w:val="single"/>
        </w:rPr>
        <w:t>Main findings:</w:t>
      </w:r>
      <w:r>
        <w:rPr>
          <w:rFonts w:cstheme="minorHAnsi"/>
        </w:rPr>
        <w:t xml:space="preserve"> Pain, fatigue and psychological distress have a significant impact on disability</w:t>
      </w:r>
      <w:r w:rsidR="00DF3A14">
        <w:rPr>
          <w:rFonts w:cstheme="minorHAnsi"/>
        </w:rPr>
        <w:t xml:space="preserve">. </w:t>
      </w:r>
      <w:r>
        <w:rPr>
          <w:rFonts w:cstheme="minorHAnsi"/>
        </w:rPr>
        <w:t>Significant pain reduction can be achieved through a variety of physical and cognitive approaches</w:t>
      </w:r>
      <w:r w:rsidR="00DF3A14">
        <w:rPr>
          <w:rFonts w:cstheme="minorHAnsi"/>
        </w:rPr>
        <w:t>. However, t</w:t>
      </w:r>
      <w:r>
        <w:rPr>
          <w:rFonts w:cstheme="minorHAnsi"/>
        </w:rPr>
        <w:t xml:space="preserve">reatment effectiveness on disability was </w:t>
      </w:r>
      <w:r w:rsidR="00DF78EA">
        <w:rPr>
          <w:rFonts w:cstheme="minorHAnsi"/>
        </w:rPr>
        <w:t>inconclusive</w:t>
      </w:r>
      <w:r w:rsidR="00DF3A14">
        <w:rPr>
          <w:rFonts w:cstheme="minorHAnsi"/>
        </w:rPr>
        <w:t xml:space="preserve">. </w:t>
      </w:r>
      <w:r w:rsidR="00DE0554">
        <w:rPr>
          <w:rFonts w:cstheme="minorHAnsi"/>
        </w:rPr>
        <w:t>The role of pain intensity on disability may not be as important as pain sensitization, vigilance and coping</w:t>
      </w:r>
      <w:r w:rsidR="00477C3D">
        <w:rPr>
          <w:rFonts w:cstheme="minorHAnsi"/>
        </w:rPr>
        <w:t xml:space="preserve">. </w:t>
      </w:r>
      <w:r w:rsidR="00DD14C1">
        <w:rPr>
          <w:rFonts w:cstheme="minorHAnsi"/>
        </w:rPr>
        <w:t xml:space="preserve">Fatigue, psychological distress, environmental factors greatly influence disability </w:t>
      </w:r>
      <w:r w:rsidR="007663AB">
        <w:rPr>
          <w:rFonts w:cstheme="minorHAnsi"/>
        </w:rPr>
        <w:t>in patients with EDS</w:t>
      </w:r>
      <w:r w:rsidR="00067F9A">
        <w:rPr>
          <w:rFonts w:cstheme="minorHAnsi"/>
        </w:rPr>
        <w:t>-HT</w:t>
      </w:r>
      <w:r w:rsidR="00AB3C9A">
        <w:rPr>
          <w:rFonts w:cstheme="minorHAnsi"/>
        </w:rPr>
        <w:t>.</w:t>
      </w:r>
    </w:p>
    <w:p w14:paraId="62DD541E" w14:textId="0FEF4963" w:rsidR="00B2039E" w:rsidRPr="00746C8F" w:rsidRDefault="000F4A9E" w:rsidP="00746C8F">
      <w:pPr>
        <w:pStyle w:val="NoSpacing"/>
        <w:rPr>
          <w:rFonts w:cstheme="minorHAnsi"/>
          <w:u w:val="single"/>
        </w:rPr>
      </w:pPr>
      <w:r w:rsidRPr="00477C3D">
        <w:rPr>
          <w:rFonts w:cstheme="minorHAnsi"/>
          <w:u w:val="single"/>
        </w:rPr>
        <w:t>Original Authors’ Conclusions:</w:t>
      </w:r>
      <w:r w:rsidR="00746C8F">
        <w:rPr>
          <w:rFonts w:cstheme="minorHAnsi"/>
        </w:rPr>
        <w:t xml:space="preserve"> </w:t>
      </w:r>
      <w:r w:rsidR="00B2039E">
        <w:rPr>
          <w:rFonts w:cstheme="minorHAnsi"/>
        </w:rPr>
        <w:t xml:space="preserve">Though disability is known to commonly occur in patients with HMS and EDS-HT, </w:t>
      </w:r>
      <w:r w:rsidR="00953B19">
        <w:rPr>
          <w:rFonts w:cstheme="minorHAnsi"/>
        </w:rPr>
        <w:t xml:space="preserve">effective </w:t>
      </w:r>
      <w:r w:rsidR="00B143C6">
        <w:rPr>
          <w:rFonts w:cstheme="minorHAnsi"/>
        </w:rPr>
        <w:t>interventions to reduce</w:t>
      </w:r>
      <w:r w:rsidR="00B2039E">
        <w:rPr>
          <w:rFonts w:cstheme="minorHAnsi"/>
        </w:rPr>
        <w:t xml:space="preserve"> disability lack scientific evidenc</w:t>
      </w:r>
      <w:r w:rsidR="00B2039E" w:rsidRPr="00746C8F">
        <w:rPr>
          <w:rFonts w:cstheme="minorHAnsi"/>
        </w:rPr>
        <w:t>e</w:t>
      </w:r>
      <w:r w:rsidR="00746C8F" w:rsidRPr="00746C8F">
        <w:rPr>
          <w:rFonts w:cstheme="minorHAnsi"/>
        </w:rPr>
        <w:t xml:space="preserve">. </w:t>
      </w:r>
      <w:r w:rsidR="00B2039E" w:rsidRPr="00746C8F">
        <w:rPr>
          <w:rFonts w:cstheme="minorHAnsi"/>
        </w:rPr>
        <w:t>Clinical</w:t>
      </w:r>
      <w:r w:rsidR="00B2039E">
        <w:rPr>
          <w:rFonts w:cstheme="minorHAnsi"/>
        </w:rPr>
        <w:t xml:space="preserve"> characteristics of HSM and EDS-HT show </w:t>
      </w:r>
      <w:r w:rsidR="00B91685">
        <w:rPr>
          <w:rFonts w:cstheme="minorHAnsi"/>
        </w:rPr>
        <w:t xml:space="preserve">significant </w:t>
      </w:r>
      <w:r w:rsidR="00B2039E">
        <w:rPr>
          <w:rFonts w:cstheme="minorHAnsi"/>
        </w:rPr>
        <w:t>variability</w:t>
      </w:r>
      <w:r w:rsidR="00746C8F">
        <w:rPr>
          <w:rFonts w:cstheme="minorHAnsi"/>
        </w:rPr>
        <w:t xml:space="preserve">. </w:t>
      </w:r>
      <w:r w:rsidR="00B2039E">
        <w:rPr>
          <w:rFonts w:cstheme="minorHAnsi"/>
        </w:rPr>
        <w:t>Clinicians should conduct comprehensive assessments, including all aspects of the ICF model with these patients</w:t>
      </w:r>
      <w:r w:rsidR="00CE12F1">
        <w:rPr>
          <w:rFonts w:cstheme="minorHAnsi"/>
        </w:rPr>
        <w:t xml:space="preserve">. </w:t>
      </w:r>
    </w:p>
    <w:p w14:paraId="5FEFD328" w14:textId="77777777" w:rsidR="005A3C18" w:rsidRDefault="005A3C18" w:rsidP="00746C8F">
      <w:pPr>
        <w:pStyle w:val="NoSpacing"/>
        <w:rPr>
          <w:rFonts w:cstheme="minorHAnsi"/>
          <w:b/>
          <w:bCs/>
          <w:u w:val="single"/>
        </w:rPr>
      </w:pPr>
    </w:p>
    <w:p w14:paraId="4D591ED9" w14:textId="35E2FC24" w:rsidR="000F4A9E" w:rsidRPr="00746C8F" w:rsidRDefault="000F4A9E" w:rsidP="00746C8F">
      <w:pPr>
        <w:pStyle w:val="NoSpacing"/>
        <w:rPr>
          <w:rFonts w:cstheme="minorHAnsi"/>
          <w:b/>
          <w:bCs/>
          <w:u w:val="single"/>
        </w:rPr>
      </w:pPr>
      <w:r w:rsidRPr="00746C8F">
        <w:rPr>
          <w:rFonts w:cstheme="minorHAnsi"/>
          <w:b/>
          <w:bCs/>
          <w:u w:val="single"/>
        </w:rPr>
        <w:t>Critical Appraisal</w:t>
      </w:r>
      <w:r w:rsidR="00746C8F" w:rsidRPr="00746C8F">
        <w:rPr>
          <w:rFonts w:cstheme="minorHAnsi"/>
          <w:b/>
          <w:bCs/>
          <w:u w:val="single"/>
        </w:rPr>
        <w:t>:</w:t>
      </w:r>
    </w:p>
    <w:p w14:paraId="7F1BC785" w14:textId="6B8A09AA" w:rsidR="0003108B" w:rsidRPr="007A3059" w:rsidRDefault="000F4A9E" w:rsidP="007A3059">
      <w:pPr>
        <w:pStyle w:val="NoSpacing"/>
        <w:rPr>
          <w:rFonts w:cstheme="minorHAnsi"/>
          <w:u w:val="single"/>
        </w:rPr>
      </w:pPr>
      <w:r w:rsidRPr="0075254C">
        <w:rPr>
          <w:rFonts w:cstheme="minorHAnsi"/>
          <w:u w:val="single"/>
        </w:rPr>
        <w:t>Validity</w:t>
      </w:r>
      <w:r w:rsidR="0075254C">
        <w:rPr>
          <w:rFonts w:cstheme="minorHAnsi"/>
          <w:u w:val="single"/>
        </w:rPr>
        <w:t>:</w:t>
      </w:r>
      <w:r w:rsidR="005A3C18">
        <w:rPr>
          <w:rFonts w:cstheme="minorHAnsi"/>
        </w:rPr>
        <w:t xml:space="preserve"> The s</w:t>
      </w:r>
      <w:r w:rsidR="0003108B">
        <w:rPr>
          <w:rFonts w:cstheme="minorHAnsi"/>
        </w:rPr>
        <w:t>trengths</w:t>
      </w:r>
      <w:r w:rsidR="005A3C18">
        <w:rPr>
          <w:rFonts w:cstheme="minorHAnsi"/>
        </w:rPr>
        <w:t xml:space="preserve"> of this meta-analysis include its </w:t>
      </w:r>
      <w:r w:rsidR="0003108B">
        <w:rPr>
          <w:rFonts w:cstheme="minorHAnsi"/>
        </w:rPr>
        <w:t xml:space="preserve">high level of evidence, </w:t>
      </w:r>
      <w:r w:rsidR="00711591">
        <w:rPr>
          <w:rFonts w:cstheme="minorHAnsi"/>
        </w:rPr>
        <w:t>use of the</w:t>
      </w:r>
      <w:r w:rsidR="0003108B">
        <w:rPr>
          <w:rFonts w:cstheme="minorHAnsi"/>
        </w:rPr>
        <w:t xml:space="preserve"> ICF Model as the framework</w:t>
      </w:r>
      <w:r w:rsidR="00711591">
        <w:rPr>
          <w:rFonts w:cstheme="minorHAnsi"/>
        </w:rPr>
        <w:t xml:space="preserve"> to guide assessment and treatment</w:t>
      </w:r>
      <w:r w:rsidR="00EF5DF6">
        <w:rPr>
          <w:rFonts w:cstheme="minorHAnsi"/>
        </w:rPr>
        <w:t>,</w:t>
      </w:r>
      <w:r w:rsidR="00711591">
        <w:rPr>
          <w:rFonts w:cstheme="minorHAnsi"/>
        </w:rPr>
        <w:t xml:space="preserve"> and</w:t>
      </w:r>
      <w:r w:rsidR="0003108B">
        <w:rPr>
          <w:rFonts w:cstheme="minorHAnsi"/>
        </w:rPr>
        <w:t xml:space="preserve"> </w:t>
      </w:r>
      <w:r w:rsidR="00711591">
        <w:rPr>
          <w:rFonts w:cstheme="minorHAnsi"/>
        </w:rPr>
        <w:t>assessment of</w:t>
      </w:r>
      <w:r w:rsidR="0003108B">
        <w:rPr>
          <w:rFonts w:cstheme="minorHAnsi"/>
        </w:rPr>
        <w:t xml:space="preserve"> risk of bias of included studies</w:t>
      </w:r>
      <w:r w:rsidR="00EF5DF6">
        <w:rPr>
          <w:rFonts w:cstheme="minorHAnsi"/>
        </w:rPr>
        <w:t>. The w</w:t>
      </w:r>
      <w:r w:rsidR="0003108B">
        <w:rPr>
          <w:rFonts w:cstheme="minorHAnsi"/>
        </w:rPr>
        <w:t>eaknesses</w:t>
      </w:r>
      <w:r w:rsidR="00EF5DF6">
        <w:rPr>
          <w:rFonts w:cstheme="minorHAnsi"/>
        </w:rPr>
        <w:t xml:space="preserve"> are that the</w:t>
      </w:r>
      <w:r w:rsidR="00BD32DA">
        <w:rPr>
          <w:rFonts w:cstheme="minorHAnsi"/>
        </w:rPr>
        <w:t xml:space="preserve"> studies did not have a long-term follow up</w:t>
      </w:r>
      <w:r w:rsidR="00EF5DF6">
        <w:rPr>
          <w:rFonts w:cstheme="minorHAnsi"/>
        </w:rPr>
        <w:t xml:space="preserve"> and were of</w:t>
      </w:r>
      <w:r w:rsidR="009F6C17">
        <w:rPr>
          <w:rFonts w:cstheme="minorHAnsi"/>
        </w:rPr>
        <w:t xml:space="preserve"> low methodological quality</w:t>
      </w:r>
      <w:r w:rsidR="00EF5DF6">
        <w:rPr>
          <w:rFonts w:cstheme="minorHAnsi"/>
        </w:rPr>
        <w:t xml:space="preserve">. </w:t>
      </w:r>
      <w:r w:rsidR="007A4319">
        <w:rPr>
          <w:rFonts w:cstheme="minorHAnsi"/>
        </w:rPr>
        <w:t>Due to the</w:t>
      </w:r>
      <w:r w:rsidR="0003108B">
        <w:rPr>
          <w:rFonts w:cstheme="minorHAnsi"/>
        </w:rPr>
        <w:t xml:space="preserve"> </w:t>
      </w:r>
      <w:r w:rsidR="00EA75CE">
        <w:rPr>
          <w:rFonts w:cstheme="minorHAnsi"/>
        </w:rPr>
        <w:t>wide variability within the phenotype</w:t>
      </w:r>
      <w:r w:rsidR="00672F05">
        <w:rPr>
          <w:rFonts w:cstheme="minorHAnsi"/>
        </w:rPr>
        <w:t xml:space="preserve"> and </w:t>
      </w:r>
      <w:r w:rsidR="00CC6A25">
        <w:rPr>
          <w:rFonts w:cstheme="minorHAnsi"/>
        </w:rPr>
        <w:t xml:space="preserve">the </w:t>
      </w:r>
      <w:r w:rsidR="007A4319">
        <w:rPr>
          <w:rFonts w:cstheme="minorHAnsi"/>
        </w:rPr>
        <w:t xml:space="preserve">inconsistent and insufficient </w:t>
      </w:r>
      <w:r w:rsidR="00CC6A25">
        <w:rPr>
          <w:rFonts w:cstheme="minorHAnsi"/>
        </w:rPr>
        <w:t xml:space="preserve">current classification </w:t>
      </w:r>
      <w:r w:rsidR="007A4319">
        <w:rPr>
          <w:rFonts w:cstheme="minorHAnsi"/>
        </w:rPr>
        <w:t>system for hypermobility syndrom</w:t>
      </w:r>
      <w:r w:rsidR="00AF0EE3">
        <w:rPr>
          <w:rFonts w:cstheme="minorHAnsi"/>
        </w:rPr>
        <w:t>e</w:t>
      </w:r>
      <w:r w:rsidR="00672F05">
        <w:rPr>
          <w:rFonts w:cstheme="minorHAnsi"/>
        </w:rPr>
        <w:t>s</w:t>
      </w:r>
      <w:r w:rsidR="00AF0EE3">
        <w:rPr>
          <w:rFonts w:cstheme="minorHAnsi"/>
        </w:rPr>
        <w:t xml:space="preserve">, </w:t>
      </w:r>
      <w:r w:rsidR="00CC6A25">
        <w:rPr>
          <w:rFonts w:cstheme="minorHAnsi"/>
        </w:rPr>
        <w:t>generalizability</w:t>
      </w:r>
      <w:r w:rsidR="00AF0EE3">
        <w:rPr>
          <w:rFonts w:cstheme="minorHAnsi"/>
        </w:rPr>
        <w:t xml:space="preserve"> is</w:t>
      </w:r>
      <w:r w:rsidR="00CC6A25">
        <w:rPr>
          <w:rFonts w:cstheme="minorHAnsi"/>
        </w:rPr>
        <w:t xml:space="preserve"> difficult</w:t>
      </w:r>
      <w:r w:rsidR="00AF0EE3">
        <w:rPr>
          <w:rFonts w:cstheme="minorHAnsi"/>
        </w:rPr>
        <w:t xml:space="preserve">. Additionally, </w:t>
      </w:r>
      <w:r w:rsidR="00CC6A25">
        <w:rPr>
          <w:rFonts w:cstheme="minorHAnsi"/>
        </w:rPr>
        <w:t xml:space="preserve">disability is subjective </w:t>
      </w:r>
      <w:r w:rsidR="00672F05">
        <w:rPr>
          <w:rFonts w:cstheme="minorHAnsi"/>
        </w:rPr>
        <w:t xml:space="preserve">and the </w:t>
      </w:r>
      <w:r w:rsidR="00CC6A25">
        <w:rPr>
          <w:rFonts w:cstheme="minorHAnsi"/>
        </w:rPr>
        <w:t>perception of disability may differ between individual perspectives</w:t>
      </w:r>
      <w:r w:rsidR="00672F05">
        <w:rPr>
          <w:rFonts w:cstheme="minorHAnsi"/>
        </w:rPr>
        <w:t xml:space="preserve">. </w:t>
      </w:r>
    </w:p>
    <w:p w14:paraId="21F026EA" w14:textId="1C71977B" w:rsidR="000F4A9E" w:rsidRDefault="000F4A9E" w:rsidP="00672F05">
      <w:pPr>
        <w:pStyle w:val="NoSpacing"/>
        <w:rPr>
          <w:rFonts w:cstheme="minorHAnsi"/>
        </w:rPr>
      </w:pPr>
      <w:r w:rsidRPr="00672F05">
        <w:rPr>
          <w:rFonts w:cstheme="minorHAnsi"/>
          <w:u w:val="single"/>
        </w:rPr>
        <w:t>Interpretation of results</w:t>
      </w:r>
      <w:r w:rsidR="00584851" w:rsidRPr="00672F05">
        <w:rPr>
          <w:rFonts w:cstheme="minorHAnsi"/>
          <w:u w:val="single"/>
        </w:rPr>
        <w:t>:</w:t>
      </w:r>
      <w:r w:rsidR="00584851">
        <w:rPr>
          <w:rFonts w:cstheme="minorHAnsi"/>
        </w:rPr>
        <w:t xml:space="preserve"> Disability is multifactorial and pain is only one of the factors; </w:t>
      </w:r>
      <w:r w:rsidR="001E3D30">
        <w:rPr>
          <w:rFonts w:cstheme="minorHAnsi"/>
        </w:rPr>
        <w:t>therefore,</w:t>
      </w:r>
      <w:r w:rsidR="00584851">
        <w:rPr>
          <w:rFonts w:cstheme="minorHAnsi"/>
        </w:rPr>
        <w:t xml:space="preserve"> an intervention plan must be multidisciplinary and incorporate treatment of fatigue and psychosocial factors (such as social isolation</w:t>
      </w:r>
      <w:r w:rsidR="001E3D30">
        <w:rPr>
          <w:rFonts w:cstheme="minorHAnsi"/>
        </w:rPr>
        <w:t xml:space="preserve">, </w:t>
      </w:r>
      <w:r w:rsidR="00584851">
        <w:rPr>
          <w:rFonts w:cstheme="minorHAnsi"/>
        </w:rPr>
        <w:t xml:space="preserve">anxiety and depression) to be effective. </w:t>
      </w:r>
    </w:p>
    <w:p w14:paraId="454581A8" w14:textId="76A16DBB" w:rsidR="007636DF" w:rsidRPr="00493284" w:rsidRDefault="000F4A9E" w:rsidP="00672F05">
      <w:pPr>
        <w:pStyle w:val="NoSpacing"/>
        <w:rPr>
          <w:rFonts w:cstheme="minorHAnsi"/>
        </w:rPr>
      </w:pPr>
      <w:r w:rsidRPr="00672F05">
        <w:rPr>
          <w:rFonts w:cstheme="minorHAnsi"/>
          <w:u w:val="single"/>
        </w:rPr>
        <w:t>Applicability of results</w:t>
      </w:r>
      <w:r w:rsidR="001E3D30" w:rsidRPr="00672F05">
        <w:rPr>
          <w:rFonts w:cstheme="minorHAnsi"/>
          <w:u w:val="single"/>
        </w:rPr>
        <w:t>:</w:t>
      </w:r>
      <w:r w:rsidR="001E3D30">
        <w:rPr>
          <w:rFonts w:cstheme="minorHAnsi"/>
        </w:rPr>
        <w:t xml:space="preserve"> </w:t>
      </w:r>
      <w:r w:rsidR="0065422F">
        <w:rPr>
          <w:rFonts w:cstheme="minorHAnsi"/>
        </w:rPr>
        <w:t>The objective of this meta-analysis is highly relevant to the clinical scenario of my CAT as I am interested in determining effective interventions for patients with EDS</w:t>
      </w:r>
      <w:r w:rsidR="00067F9A">
        <w:rPr>
          <w:rFonts w:cstheme="minorHAnsi"/>
        </w:rPr>
        <w:t>-HT</w:t>
      </w:r>
      <w:r w:rsidR="0065422F">
        <w:rPr>
          <w:rFonts w:cstheme="minorHAnsi"/>
        </w:rPr>
        <w:t xml:space="preserve">. The demographics of the included studies also closely aligned with my case. </w:t>
      </w:r>
    </w:p>
    <w:p w14:paraId="119D9C19" w14:textId="77777777" w:rsidR="007636DF" w:rsidRPr="007636DF" w:rsidRDefault="007636DF" w:rsidP="007636DF">
      <w:pPr>
        <w:pStyle w:val="NoSpacing"/>
      </w:pPr>
    </w:p>
    <w:p w14:paraId="6BADA3A5" w14:textId="3C34655E" w:rsidR="00F67138" w:rsidRDefault="00F67138" w:rsidP="00F67138">
      <w:pPr>
        <w:pStyle w:val="NoSpacing"/>
        <w:rPr>
          <w:b/>
          <w:bCs/>
        </w:rPr>
      </w:pPr>
      <w:r w:rsidRPr="007636DF">
        <w:rPr>
          <w:b/>
          <w:bCs/>
        </w:rPr>
        <w:t>Clinical Bottom Line</w:t>
      </w:r>
      <w:r w:rsidR="005C761B">
        <w:rPr>
          <w:b/>
          <w:bCs/>
        </w:rPr>
        <w:t>:</w:t>
      </w:r>
    </w:p>
    <w:p w14:paraId="2440C958" w14:textId="065A770F" w:rsidR="009C5033" w:rsidRPr="0058709D" w:rsidRDefault="005C761B" w:rsidP="00073059">
      <w:pPr>
        <w:pStyle w:val="NoSpacing"/>
        <w:ind w:firstLine="720"/>
      </w:pPr>
      <w:r>
        <w:t>The t</w:t>
      </w:r>
      <w:r w:rsidR="0058709D">
        <w:t>reatment of EDS</w:t>
      </w:r>
      <w:r w:rsidR="00905171">
        <w:t>-HT</w:t>
      </w:r>
      <w:r w:rsidR="0058709D">
        <w:t xml:space="preserve"> should be tailored to specific phenotypes and individual patient presentation and needs</w:t>
      </w:r>
      <w:r w:rsidR="00584851">
        <w:t>.</w:t>
      </w:r>
      <w:r>
        <w:t xml:space="preserve"> </w:t>
      </w:r>
      <w:r w:rsidR="0058709D">
        <w:t>There is no conclusive evidence supporting one type of intervention over another; treatment of EDS</w:t>
      </w:r>
      <w:r w:rsidR="00905171">
        <w:t>-HT</w:t>
      </w:r>
      <w:r w:rsidR="0058709D">
        <w:t xml:space="preserve"> should be multidisciplinary and patient-centered.</w:t>
      </w:r>
      <w:r>
        <w:t xml:space="preserve"> </w:t>
      </w:r>
      <w:r w:rsidR="001E3D30">
        <w:t>There is a need to establish universal clinical outcomes, standard diagnostic criteria and identify pathways of development of disability in EDS</w:t>
      </w:r>
      <w:r w:rsidR="00905171">
        <w:t>-HT</w:t>
      </w:r>
      <w:r w:rsidR="001E3D30">
        <w:t xml:space="preserve">. </w:t>
      </w:r>
      <w:r w:rsidR="009C5033">
        <w:t xml:space="preserve">Future research should include </w:t>
      </w:r>
      <w:r w:rsidR="009C5033">
        <w:lastRenderedPageBreak/>
        <w:t>high-quality RCT designs comparing specific, defined interventions to a no-exercise control</w:t>
      </w:r>
      <w:r w:rsidR="00A12888">
        <w:t xml:space="preserve"> to establish cause and effect relationships. </w:t>
      </w:r>
    </w:p>
    <w:p w14:paraId="6CA9D968" w14:textId="29A1BD3D" w:rsidR="00C978CF" w:rsidRDefault="00C978CF"/>
    <w:p w14:paraId="125F6335" w14:textId="3A018F54" w:rsidR="00F67138" w:rsidRDefault="00C978CF" w:rsidP="00F67138">
      <w:pPr>
        <w:pStyle w:val="NoSpacing"/>
      </w:pPr>
      <w:r>
        <w:t>Bibliography</w:t>
      </w:r>
    </w:p>
    <w:p w14:paraId="361EBF5B" w14:textId="77777777" w:rsidR="00827945" w:rsidRPr="00827945" w:rsidRDefault="00C978CF">
      <w:pPr>
        <w:widowControl w:val="0"/>
        <w:autoSpaceDE w:val="0"/>
        <w:autoSpaceDN w:val="0"/>
        <w:adjustRightInd w:val="0"/>
        <w:rPr>
          <w:rFonts w:ascii="Calibri" w:hAnsi="Calibri" w:cs="Calibri"/>
          <w:noProof/>
        </w:rPr>
      </w:pPr>
      <w:r>
        <w:fldChar w:fldCharType="begin"/>
      </w:r>
      <w:r w:rsidR="00827945">
        <w:instrText>ADDIN F1000_CSL_BIBLIOGRAPHY</w:instrText>
      </w:r>
      <w:r>
        <w:fldChar w:fldCharType="separate"/>
      </w:r>
    </w:p>
    <w:p w14:paraId="549FE2E5"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1. </w:t>
      </w:r>
      <w:r w:rsidRPr="00827945">
        <w:rPr>
          <w:rFonts w:ascii="Calibri" w:hAnsi="Calibri" w:cs="Calibri"/>
          <w:noProof/>
        </w:rPr>
        <w:tab/>
        <w:t xml:space="preserve">Peterson B, Coda A, Pacey V, Hawke F. Physical and mechanical therapies for lower limb symptoms in children with Hypermobility Spectrum Disorder and Hypermobile Ehlers-Danlos Syndrome: a systematic review. </w:t>
      </w:r>
      <w:r w:rsidRPr="00827945">
        <w:rPr>
          <w:rFonts w:ascii="Calibri" w:hAnsi="Calibri" w:cs="Calibri"/>
          <w:i/>
          <w:iCs/>
          <w:noProof/>
        </w:rPr>
        <w:t>J Foot Ankle Res</w:t>
      </w:r>
      <w:r w:rsidRPr="00827945">
        <w:rPr>
          <w:rFonts w:ascii="Calibri" w:hAnsi="Calibri" w:cs="Calibri"/>
          <w:noProof/>
        </w:rPr>
        <w:t>. 2018;11:59. doi:10.1186/s13047-018-0302-1</w:t>
      </w:r>
    </w:p>
    <w:p w14:paraId="14D0470E"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2. </w:t>
      </w:r>
      <w:r w:rsidRPr="00827945">
        <w:rPr>
          <w:rFonts w:ascii="Calibri" w:hAnsi="Calibri" w:cs="Calibri"/>
          <w:noProof/>
        </w:rPr>
        <w:tab/>
        <w:t xml:space="preserve">Reychler G, Liistro G, Piérard GE, Hermanns-Lê T, Manicourt D. Inspiratory muscle strength training improves lung function in patients with the hypermobile Ehlers-Danlos syndrome: A randomized controlled trial. </w:t>
      </w:r>
      <w:r w:rsidRPr="00827945">
        <w:rPr>
          <w:rFonts w:ascii="Calibri" w:hAnsi="Calibri" w:cs="Calibri"/>
          <w:i/>
          <w:iCs/>
          <w:noProof/>
        </w:rPr>
        <w:t>Am J Med Genet A</w:t>
      </w:r>
      <w:r w:rsidRPr="00827945">
        <w:rPr>
          <w:rFonts w:ascii="Calibri" w:hAnsi="Calibri" w:cs="Calibri"/>
          <w:noProof/>
        </w:rPr>
        <w:t>. 2019;179(3):356-364. doi:10.1002/ajmg.a.61016</w:t>
      </w:r>
    </w:p>
    <w:p w14:paraId="1542B217"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3. </w:t>
      </w:r>
      <w:r w:rsidRPr="00827945">
        <w:rPr>
          <w:rFonts w:ascii="Calibri" w:hAnsi="Calibri" w:cs="Calibri"/>
          <w:noProof/>
        </w:rPr>
        <w:tab/>
        <w:t xml:space="preserve">Scheper MC, Juul-Kristensen B, Rombaut L, Rameckers EA, Verbunt J, Engelbert RH. Disability in Adolescents and Adults Diagnosed With Hypermobility-Related Disorders: A Meta-Analysis. </w:t>
      </w:r>
      <w:r w:rsidRPr="00827945">
        <w:rPr>
          <w:rFonts w:ascii="Calibri" w:hAnsi="Calibri" w:cs="Calibri"/>
          <w:i/>
          <w:iCs/>
          <w:noProof/>
        </w:rPr>
        <w:t>Arch Phys Med Rehabil</w:t>
      </w:r>
      <w:r w:rsidRPr="00827945">
        <w:rPr>
          <w:rFonts w:ascii="Calibri" w:hAnsi="Calibri" w:cs="Calibri"/>
          <w:noProof/>
        </w:rPr>
        <w:t>. 2016;97(12):2174-2187. doi:10.1016/j.apmr.2016.02.015</w:t>
      </w:r>
    </w:p>
    <w:p w14:paraId="3AB6D334"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4. </w:t>
      </w:r>
      <w:r w:rsidRPr="00827945">
        <w:rPr>
          <w:rFonts w:ascii="Calibri" w:hAnsi="Calibri" w:cs="Calibri"/>
          <w:noProof/>
        </w:rPr>
        <w:tab/>
        <w:t xml:space="preserve">Palmer S, Bailey S, Barker L, Barney L, Elliott A. The effectiveness of therapeutic exercise for joint hypermobility syndrome: a systematic review. </w:t>
      </w:r>
      <w:r w:rsidRPr="00827945">
        <w:rPr>
          <w:rFonts w:ascii="Calibri" w:hAnsi="Calibri" w:cs="Calibri"/>
          <w:i/>
          <w:iCs/>
          <w:noProof/>
        </w:rPr>
        <w:t>Physiotherapy</w:t>
      </w:r>
      <w:r w:rsidRPr="00827945">
        <w:rPr>
          <w:rFonts w:ascii="Calibri" w:hAnsi="Calibri" w:cs="Calibri"/>
          <w:noProof/>
        </w:rPr>
        <w:t>. 2014;100(3):220-227. doi:10.1016/j.physio.2013.09.002</w:t>
      </w:r>
    </w:p>
    <w:p w14:paraId="12D14A3C"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5. </w:t>
      </w:r>
      <w:r w:rsidRPr="00827945">
        <w:rPr>
          <w:rFonts w:ascii="Calibri" w:hAnsi="Calibri" w:cs="Calibri"/>
          <w:noProof/>
        </w:rPr>
        <w:tab/>
        <w:t xml:space="preserve">Pennetti A. A multimodal physical therapy approach utilizing the Maitland concept in the management of a patient with cervical and lumbar radiculitis and Ehlers-Danlos syndrome-hypermobility type: A case report. </w:t>
      </w:r>
      <w:r w:rsidRPr="00827945">
        <w:rPr>
          <w:rFonts w:ascii="Calibri" w:hAnsi="Calibri" w:cs="Calibri"/>
          <w:i/>
          <w:iCs/>
          <w:noProof/>
        </w:rPr>
        <w:t>Physiother Theory Pract</w:t>
      </w:r>
      <w:r w:rsidRPr="00827945">
        <w:rPr>
          <w:rFonts w:ascii="Calibri" w:hAnsi="Calibri" w:cs="Calibri"/>
          <w:noProof/>
        </w:rPr>
        <w:t>. 2018;34(7):559-568. doi:10.1080/09593985.2017.1422207</w:t>
      </w:r>
    </w:p>
    <w:p w14:paraId="02199932"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6. </w:t>
      </w:r>
      <w:r w:rsidRPr="00827945">
        <w:rPr>
          <w:rFonts w:ascii="Calibri" w:hAnsi="Calibri" w:cs="Calibri"/>
          <w:noProof/>
        </w:rPr>
        <w:tab/>
        <w:t xml:space="preserve">Rombaut L, Malfait F, De Wandele I, et al. Medication, surgery, and physiotherapy among patients with the hypermobility type of Ehlers-Danlos syndrome. </w:t>
      </w:r>
      <w:r w:rsidRPr="00827945">
        <w:rPr>
          <w:rFonts w:ascii="Calibri" w:hAnsi="Calibri" w:cs="Calibri"/>
          <w:i/>
          <w:iCs/>
          <w:noProof/>
        </w:rPr>
        <w:t>Arch Phys Med Rehabil</w:t>
      </w:r>
      <w:r w:rsidRPr="00827945">
        <w:rPr>
          <w:rFonts w:ascii="Calibri" w:hAnsi="Calibri" w:cs="Calibri"/>
          <w:noProof/>
        </w:rPr>
        <w:t>. 2011;92(7):1106-1112. doi:10.1016/j.apmr.2011.01.016</w:t>
      </w:r>
    </w:p>
    <w:p w14:paraId="2B16CBE3"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7. </w:t>
      </w:r>
      <w:r w:rsidRPr="00827945">
        <w:rPr>
          <w:rFonts w:ascii="Calibri" w:hAnsi="Calibri" w:cs="Calibri"/>
          <w:noProof/>
        </w:rPr>
        <w:tab/>
        <w:t xml:space="preserve">Engelbert RHH, Juul-Kristensen B, Pacey V, et al. The evidence-based rationale for physical therapy treatment of children, adolescents, and adults diagnosed with joint hypermobility syndrome/hypermobile Ehlers Danlos syndrome. </w:t>
      </w:r>
      <w:r w:rsidRPr="00827945">
        <w:rPr>
          <w:rFonts w:ascii="Calibri" w:hAnsi="Calibri" w:cs="Calibri"/>
          <w:i/>
          <w:iCs/>
          <w:noProof/>
        </w:rPr>
        <w:t>Am J Med Genet C Semin Med Genet</w:t>
      </w:r>
      <w:r w:rsidRPr="00827945">
        <w:rPr>
          <w:rFonts w:ascii="Calibri" w:hAnsi="Calibri" w:cs="Calibri"/>
          <w:noProof/>
        </w:rPr>
        <w:t>. 2017;175(1):158-167. doi:10.1002/ajmg.c.31545</w:t>
      </w:r>
    </w:p>
    <w:p w14:paraId="24988A34" w14:textId="77777777" w:rsidR="00827945" w:rsidRPr="00827945" w:rsidRDefault="00827945">
      <w:pPr>
        <w:widowControl w:val="0"/>
        <w:autoSpaceDE w:val="0"/>
        <w:autoSpaceDN w:val="0"/>
        <w:adjustRightInd w:val="0"/>
        <w:ind w:left="440" w:hanging="440"/>
        <w:rPr>
          <w:rFonts w:ascii="Calibri" w:hAnsi="Calibri" w:cs="Calibri"/>
          <w:noProof/>
        </w:rPr>
      </w:pPr>
      <w:r w:rsidRPr="00827945">
        <w:rPr>
          <w:rFonts w:ascii="Calibri" w:hAnsi="Calibri" w:cs="Calibri"/>
          <w:noProof/>
        </w:rPr>
        <w:t xml:space="preserve">8. </w:t>
      </w:r>
      <w:r w:rsidRPr="00827945">
        <w:rPr>
          <w:rFonts w:ascii="Calibri" w:hAnsi="Calibri" w:cs="Calibri"/>
          <w:noProof/>
        </w:rPr>
        <w:tab/>
        <w:t xml:space="preserve">Bathen T, Hångmann AB, Hoff M, Andersen LØ, Rand-Hendriksen S. Multidisciplinary treatment of disability in ehlers-danlos syndrome hypermobility type/hypermobility syndrome: A pilot study using a combination of physical and cognitive-behavioral therapy on 12 women. </w:t>
      </w:r>
      <w:r w:rsidRPr="00827945">
        <w:rPr>
          <w:rFonts w:ascii="Calibri" w:hAnsi="Calibri" w:cs="Calibri"/>
          <w:i/>
          <w:iCs/>
          <w:noProof/>
        </w:rPr>
        <w:t>Am J Med Genet A</w:t>
      </w:r>
      <w:r w:rsidRPr="00827945">
        <w:rPr>
          <w:rFonts w:ascii="Calibri" w:hAnsi="Calibri" w:cs="Calibri"/>
          <w:noProof/>
        </w:rPr>
        <w:t>. 2013;161A(12):3005-3011. doi:10.1002/ajmg.a.36060</w:t>
      </w:r>
    </w:p>
    <w:p w14:paraId="68E4562A" w14:textId="0AFAA2FE" w:rsidR="00C978CF" w:rsidRPr="00F67138" w:rsidRDefault="00C978CF" w:rsidP="00827945">
      <w:pPr>
        <w:widowControl w:val="0"/>
        <w:autoSpaceDE w:val="0"/>
        <w:autoSpaceDN w:val="0"/>
        <w:adjustRightInd w:val="0"/>
      </w:pPr>
      <w:r>
        <w:fldChar w:fldCharType="end"/>
      </w:r>
      <w:bookmarkStart w:id="0" w:name="_GoBack"/>
      <w:bookmarkEnd w:id="0"/>
    </w:p>
    <w:sectPr w:rsidR="00C978CF" w:rsidRPr="00F67138" w:rsidSect="001A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17CA"/>
    <w:multiLevelType w:val="hybridMultilevel"/>
    <w:tmpl w:val="CA5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974CB"/>
    <w:multiLevelType w:val="hybridMultilevel"/>
    <w:tmpl w:val="A182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44F7F"/>
    <w:multiLevelType w:val="hybridMultilevel"/>
    <w:tmpl w:val="542CA6CE"/>
    <w:lvl w:ilvl="0" w:tplc="3056DF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3074A"/>
    <w:multiLevelType w:val="hybridMultilevel"/>
    <w:tmpl w:val="A18A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8"/>
    <w:rsid w:val="0003108B"/>
    <w:rsid w:val="00035EDC"/>
    <w:rsid w:val="000558EC"/>
    <w:rsid w:val="0006042D"/>
    <w:rsid w:val="00067F9A"/>
    <w:rsid w:val="00073059"/>
    <w:rsid w:val="00073552"/>
    <w:rsid w:val="00083500"/>
    <w:rsid w:val="00097CA7"/>
    <w:rsid w:val="000C50FD"/>
    <w:rsid w:val="000D0600"/>
    <w:rsid w:val="000D0F5F"/>
    <w:rsid w:val="000E515E"/>
    <w:rsid w:val="000F25D2"/>
    <w:rsid w:val="000F4A9E"/>
    <w:rsid w:val="000F7B5E"/>
    <w:rsid w:val="00101D10"/>
    <w:rsid w:val="0010418F"/>
    <w:rsid w:val="00111F34"/>
    <w:rsid w:val="0015639A"/>
    <w:rsid w:val="00182AC9"/>
    <w:rsid w:val="00183A05"/>
    <w:rsid w:val="001A0EED"/>
    <w:rsid w:val="001B2DCA"/>
    <w:rsid w:val="001B3058"/>
    <w:rsid w:val="001C25F2"/>
    <w:rsid w:val="001E3B95"/>
    <w:rsid w:val="001E3D30"/>
    <w:rsid w:val="00216F37"/>
    <w:rsid w:val="00223723"/>
    <w:rsid w:val="00252B04"/>
    <w:rsid w:val="002855BC"/>
    <w:rsid w:val="00293C0B"/>
    <w:rsid w:val="00296D20"/>
    <w:rsid w:val="002B00C3"/>
    <w:rsid w:val="002D1DE9"/>
    <w:rsid w:val="002D2458"/>
    <w:rsid w:val="00302F76"/>
    <w:rsid w:val="00354D60"/>
    <w:rsid w:val="00355C88"/>
    <w:rsid w:val="00377EE0"/>
    <w:rsid w:val="00380D83"/>
    <w:rsid w:val="003840D6"/>
    <w:rsid w:val="00395143"/>
    <w:rsid w:val="003E1FA1"/>
    <w:rsid w:val="003F59B2"/>
    <w:rsid w:val="00401922"/>
    <w:rsid w:val="00401A3C"/>
    <w:rsid w:val="00411601"/>
    <w:rsid w:val="00411671"/>
    <w:rsid w:val="00441D05"/>
    <w:rsid w:val="00477C3D"/>
    <w:rsid w:val="00493284"/>
    <w:rsid w:val="004A5822"/>
    <w:rsid w:val="004A70BC"/>
    <w:rsid w:val="004C24F5"/>
    <w:rsid w:val="004E70FB"/>
    <w:rsid w:val="00504741"/>
    <w:rsid w:val="0050611F"/>
    <w:rsid w:val="005222B6"/>
    <w:rsid w:val="00532397"/>
    <w:rsid w:val="00557D23"/>
    <w:rsid w:val="00562140"/>
    <w:rsid w:val="0056797F"/>
    <w:rsid w:val="00576E58"/>
    <w:rsid w:val="00584851"/>
    <w:rsid w:val="0058709D"/>
    <w:rsid w:val="005956B6"/>
    <w:rsid w:val="005A3C18"/>
    <w:rsid w:val="005C0FBD"/>
    <w:rsid w:val="005C761B"/>
    <w:rsid w:val="005E31F4"/>
    <w:rsid w:val="005F4922"/>
    <w:rsid w:val="005F59B6"/>
    <w:rsid w:val="00607099"/>
    <w:rsid w:val="006123A6"/>
    <w:rsid w:val="00633F2E"/>
    <w:rsid w:val="00634536"/>
    <w:rsid w:val="0065422F"/>
    <w:rsid w:val="0065710C"/>
    <w:rsid w:val="00660674"/>
    <w:rsid w:val="00662A54"/>
    <w:rsid w:val="00667614"/>
    <w:rsid w:val="00672F05"/>
    <w:rsid w:val="00675952"/>
    <w:rsid w:val="006A3EAC"/>
    <w:rsid w:val="006C0064"/>
    <w:rsid w:val="006C0282"/>
    <w:rsid w:val="006C1F4F"/>
    <w:rsid w:val="006D3FF1"/>
    <w:rsid w:val="006D62F8"/>
    <w:rsid w:val="006D6608"/>
    <w:rsid w:val="006F2686"/>
    <w:rsid w:val="00711591"/>
    <w:rsid w:val="007217E9"/>
    <w:rsid w:val="00732328"/>
    <w:rsid w:val="00746C8F"/>
    <w:rsid w:val="0075254C"/>
    <w:rsid w:val="007636DF"/>
    <w:rsid w:val="007663AB"/>
    <w:rsid w:val="00770AB8"/>
    <w:rsid w:val="00774BA9"/>
    <w:rsid w:val="007820BC"/>
    <w:rsid w:val="007A3059"/>
    <w:rsid w:val="007A4319"/>
    <w:rsid w:val="007B3AF2"/>
    <w:rsid w:val="007B4100"/>
    <w:rsid w:val="007C78BA"/>
    <w:rsid w:val="007E496D"/>
    <w:rsid w:val="007F607C"/>
    <w:rsid w:val="00827945"/>
    <w:rsid w:val="00841885"/>
    <w:rsid w:val="00843F20"/>
    <w:rsid w:val="008C2997"/>
    <w:rsid w:val="008D5E2B"/>
    <w:rsid w:val="00905171"/>
    <w:rsid w:val="00914E7F"/>
    <w:rsid w:val="009238B8"/>
    <w:rsid w:val="00942261"/>
    <w:rsid w:val="00953B19"/>
    <w:rsid w:val="00957DD8"/>
    <w:rsid w:val="00975487"/>
    <w:rsid w:val="009A1A76"/>
    <w:rsid w:val="009A6B07"/>
    <w:rsid w:val="009B047E"/>
    <w:rsid w:val="009B233C"/>
    <w:rsid w:val="009C1C12"/>
    <w:rsid w:val="009C5033"/>
    <w:rsid w:val="009E31EC"/>
    <w:rsid w:val="009F6C17"/>
    <w:rsid w:val="009F7ABE"/>
    <w:rsid w:val="00A016F2"/>
    <w:rsid w:val="00A043A3"/>
    <w:rsid w:val="00A12888"/>
    <w:rsid w:val="00A136DE"/>
    <w:rsid w:val="00A26FBA"/>
    <w:rsid w:val="00A5562C"/>
    <w:rsid w:val="00A97D54"/>
    <w:rsid w:val="00AB3C9A"/>
    <w:rsid w:val="00AE2BA5"/>
    <w:rsid w:val="00AF0EE3"/>
    <w:rsid w:val="00AF4D96"/>
    <w:rsid w:val="00B00AAB"/>
    <w:rsid w:val="00B00C40"/>
    <w:rsid w:val="00B143C6"/>
    <w:rsid w:val="00B2039E"/>
    <w:rsid w:val="00B2132C"/>
    <w:rsid w:val="00B27651"/>
    <w:rsid w:val="00B45B7D"/>
    <w:rsid w:val="00B65C8C"/>
    <w:rsid w:val="00B7263B"/>
    <w:rsid w:val="00B7763D"/>
    <w:rsid w:val="00B91685"/>
    <w:rsid w:val="00BC5C4C"/>
    <w:rsid w:val="00BC6599"/>
    <w:rsid w:val="00BD2B61"/>
    <w:rsid w:val="00BD32DA"/>
    <w:rsid w:val="00BF5150"/>
    <w:rsid w:val="00C03CBE"/>
    <w:rsid w:val="00C061DF"/>
    <w:rsid w:val="00C2604A"/>
    <w:rsid w:val="00C336AF"/>
    <w:rsid w:val="00C366C7"/>
    <w:rsid w:val="00C455C9"/>
    <w:rsid w:val="00C83AA9"/>
    <w:rsid w:val="00C920A1"/>
    <w:rsid w:val="00C978CF"/>
    <w:rsid w:val="00CC3775"/>
    <w:rsid w:val="00CC6A25"/>
    <w:rsid w:val="00CD1EFB"/>
    <w:rsid w:val="00CE09A5"/>
    <w:rsid w:val="00CE12F1"/>
    <w:rsid w:val="00CE2847"/>
    <w:rsid w:val="00D306F4"/>
    <w:rsid w:val="00D316A8"/>
    <w:rsid w:val="00D31E61"/>
    <w:rsid w:val="00D85436"/>
    <w:rsid w:val="00D86F24"/>
    <w:rsid w:val="00D879E3"/>
    <w:rsid w:val="00DD14C1"/>
    <w:rsid w:val="00DD590B"/>
    <w:rsid w:val="00DE0554"/>
    <w:rsid w:val="00DF3A14"/>
    <w:rsid w:val="00DF78EA"/>
    <w:rsid w:val="00E267EE"/>
    <w:rsid w:val="00E50AA2"/>
    <w:rsid w:val="00E67858"/>
    <w:rsid w:val="00E71177"/>
    <w:rsid w:val="00E74CC0"/>
    <w:rsid w:val="00E760D2"/>
    <w:rsid w:val="00E870E2"/>
    <w:rsid w:val="00EA75CE"/>
    <w:rsid w:val="00EA7706"/>
    <w:rsid w:val="00EB0588"/>
    <w:rsid w:val="00ED4E57"/>
    <w:rsid w:val="00EF1BE2"/>
    <w:rsid w:val="00EF3C77"/>
    <w:rsid w:val="00EF5DF6"/>
    <w:rsid w:val="00F0341B"/>
    <w:rsid w:val="00F038B7"/>
    <w:rsid w:val="00F121A8"/>
    <w:rsid w:val="00F156A3"/>
    <w:rsid w:val="00F3153B"/>
    <w:rsid w:val="00F6640D"/>
    <w:rsid w:val="00F67138"/>
    <w:rsid w:val="00F703C1"/>
    <w:rsid w:val="00F80DA0"/>
    <w:rsid w:val="00F84C3E"/>
    <w:rsid w:val="00F90BDE"/>
    <w:rsid w:val="00F93B29"/>
    <w:rsid w:val="00FB6805"/>
    <w:rsid w:val="00FC5597"/>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E5ED9"/>
  <w15:chartTrackingRefBased/>
  <w15:docId w15:val="{52518E4E-20B0-5140-B455-68CB107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38"/>
  </w:style>
  <w:style w:type="table" w:styleId="TableGrid">
    <w:name w:val="Table Grid"/>
    <w:basedOn w:val="TableNormal"/>
    <w:uiPriority w:val="39"/>
    <w:rsid w:val="006D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6D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0E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E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573860">
      <w:bodyDiv w:val="1"/>
      <w:marLeft w:val="0"/>
      <w:marRight w:val="0"/>
      <w:marTop w:val="0"/>
      <w:marBottom w:val="0"/>
      <w:divBdr>
        <w:top w:val="none" w:sz="0" w:space="0" w:color="auto"/>
        <w:left w:val="none" w:sz="0" w:space="0" w:color="auto"/>
        <w:bottom w:val="none" w:sz="0" w:space="0" w:color="auto"/>
        <w:right w:val="none" w:sz="0" w:space="0" w:color="auto"/>
      </w:divBdr>
      <w:divsChild>
        <w:div w:id="2031952410">
          <w:marLeft w:val="0"/>
          <w:marRight w:val="0"/>
          <w:marTop w:val="0"/>
          <w:marBottom w:val="0"/>
          <w:divBdr>
            <w:top w:val="none" w:sz="0" w:space="0" w:color="auto"/>
            <w:left w:val="none" w:sz="0" w:space="0" w:color="auto"/>
            <w:bottom w:val="none" w:sz="0" w:space="0" w:color="auto"/>
            <w:right w:val="none" w:sz="0" w:space="0" w:color="auto"/>
          </w:divBdr>
          <w:divsChild>
            <w:div w:id="1802377838">
              <w:marLeft w:val="0"/>
              <w:marRight w:val="0"/>
              <w:marTop w:val="0"/>
              <w:marBottom w:val="0"/>
              <w:divBdr>
                <w:top w:val="none" w:sz="0" w:space="0" w:color="auto"/>
                <w:left w:val="none" w:sz="0" w:space="0" w:color="auto"/>
                <w:bottom w:val="none" w:sz="0" w:space="0" w:color="auto"/>
                <w:right w:val="none" w:sz="0" w:space="0" w:color="auto"/>
              </w:divBdr>
              <w:divsChild>
                <w:div w:id="20042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2020-04-16T18:31:00Z</dcterms:created>
  <dcterms:modified xsi:type="dcterms:W3CDTF">2020-04-16T18:57:00Z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